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B9" w:rsidRPr="00966D52" w:rsidRDefault="00966D52" w:rsidP="00966D5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0"/>
          <w:lang w:val="be-BY"/>
        </w:rPr>
      </w:pPr>
      <w:r w:rsidRPr="00966D52">
        <w:rPr>
          <w:rFonts w:ascii="Times New Roman" w:hAnsi="Times New Roman" w:cs="Times New Roman"/>
          <w:b/>
          <w:i/>
          <w:color w:val="000000" w:themeColor="text1"/>
          <w:sz w:val="24"/>
          <w:szCs w:val="20"/>
          <w:lang w:val="be-BY"/>
        </w:rPr>
        <w:t>История Беларуси 7 класс Параграф 14 “</w:t>
      </w:r>
      <w:hyperlink r:id="rId5" w:tgtFrame="_blank" w:tooltip="Берестейская церковная уния" w:history="1">
        <w:proofErr w:type="spellStart"/>
        <w:r w:rsidRPr="00966D52">
          <w:rPr>
            <w:rStyle w:val="a3"/>
            <w:rFonts w:ascii="Times New Roman" w:hAnsi="Times New Roman" w:cs="Times New Roman"/>
            <w:b/>
            <w:i/>
            <w:color w:val="000000" w:themeColor="text1"/>
            <w:sz w:val="24"/>
            <w:szCs w:val="20"/>
            <w:u w:val="none"/>
            <w:shd w:val="clear" w:color="auto" w:fill="FFFFFF"/>
          </w:rPr>
          <w:t>Берестейская</w:t>
        </w:r>
        <w:proofErr w:type="spellEnd"/>
        <w:r w:rsidRPr="00966D52">
          <w:rPr>
            <w:rStyle w:val="a3"/>
            <w:rFonts w:ascii="Times New Roman" w:hAnsi="Times New Roman" w:cs="Times New Roman"/>
            <w:b/>
            <w:i/>
            <w:color w:val="000000" w:themeColor="text1"/>
            <w:sz w:val="24"/>
            <w:szCs w:val="20"/>
            <w:u w:val="none"/>
            <w:shd w:val="clear" w:color="auto" w:fill="FFFFFF"/>
          </w:rPr>
          <w:t xml:space="preserve"> церковная уния</w:t>
        </w:r>
      </w:hyperlink>
      <w:r w:rsidRPr="00966D52">
        <w:rPr>
          <w:rFonts w:ascii="Times New Roman" w:hAnsi="Times New Roman" w:cs="Times New Roman"/>
          <w:b/>
          <w:i/>
          <w:color w:val="000000" w:themeColor="text1"/>
          <w:sz w:val="24"/>
          <w:szCs w:val="20"/>
          <w:lang w:val="be-BY"/>
        </w:rPr>
        <w:t>”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1.В ВКЛ идея церковной унии стала наиболее актуальной </w:t>
      </w:r>
      <w:proofErr w:type="gramStart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</w:t>
      </w:r>
      <w:proofErr w:type="gramEnd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96" type="#_x0000_t75" style="width:18pt;height:15.6pt" o:ole="">
            <v:imagedata r:id="rId6" o:title=""/>
          </v:shape>
          <w:control r:id="rId7" w:name="DefaultOcxName" w:shapeid="_x0000_i1496"/>
        </w:object>
      </w: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1550 – 1560-е гг.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object w:dxaOrig="1440" w:dyaOrig="1440">
          <v:shape id="_x0000_i1495" type="#_x0000_t75" style="width:18pt;height:15.6pt" o:ole="">
            <v:imagedata r:id="rId6" o:title=""/>
          </v:shape>
          <w:control r:id="rId8" w:name="DefaultOcxName1" w:shapeid="_x0000_i1495"/>
        </w:object>
      </w: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1570 – 1590-е гг.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494" type="#_x0000_t75" style="width:18pt;height:15.6pt" o:ole="">
            <v:imagedata r:id="rId6" o:title=""/>
          </v:shape>
          <w:control r:id="rId9" w:name="DefaultOcxName2" w:shapeid="_x0000_i1494"/>
        </w:object>
      </w: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1590 – 1610-е гг.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493" type="#_x0000_t75" style="width:18pt;height:15.6pt" o:ole="">
            <v:imagedata r:id="rId6" o:title=""/>
          </v:shape>
          <w:control r:id="rId10" w:name="DefaultOcxName3" w:shapeid="_x0000_i1493"/>
        </w:object>
      </w: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1620 – 1630-е гг.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2.С условиями заключения Брестской церковной унии не согласились: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492" type="#_x0000_t75" style="width:18pt;height:15.6pt" o:ole="">
            <v:imagedata r:id="rId6" o:title=""/>
          </v:shape>
          <w:control r:id="rId11" w:name="DefaultOcxName4" w:shapeid="_x0000_i1492"/>
        </w:object>
      </w: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католические священнослужители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object w:dxaOrig="1440" w:dyaOrig="1440">
          <v:shape id="_x0000_i1491" type="#_x0000_t75" style="width:18pt;height:15.6pt" o:ole="">
            <v:imagedata r:id="rId6" o:title=""/>
          </v:shape>
          <w:control r:id="rId12" w:name="DefaultOcxName5" w:shapeid="_x0000_i1491"/>
        </w:object>
      </w: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православные братства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490" type="#_x0000_t75" style="width:18pt;height:15.6pt" o:ole="">
            <v:imagedata r:id="rId6" o:title=""/>
          </v:shape>
          <w:control r:id="rId13" w:name="DefaultOcxName6" w:shapeid="_x0000_i1490"/>
        </w:object>
      </w: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униатские проповедники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489" type="#_x0000_t75" style="width:18pt;height:15.6pt" o:ole="">
            <v:imagedata r:id="rId6" o:title=""/>
          </v:shape>
          <w:control r:id="rId14" w:name="DefaultOcxName7" w:shapeid="_x0000_i1489"/>
        </w:object>
      </w: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полоцкие кардиналы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3.Выберите два правильных ответа.</w:t>
      </w: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Целями Православной церкви при заключении унии являлись: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object w:dxaOrig="1440" w:dyaOrig="1440">
          <v:shape id="_x0000_i1488" type="#_x0000_t75" style="width:18pt;height:15.6pt" o:ole="">
            <v:imagedata r:id="rId15" o:title=""/>
          </v:shape>
          <w:control r:id="rId16" w:name="DefaultOcxName8" w:shapeid="_x0000_i1488"/>
        </w:object>
      </w: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достигнуть равенства Православной и Католической церквей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487" type="#_x0000_t75" style="width:18pt;height:15.6pt" o:ole="">
            <v:imagedata r:id="rId15" o:title=""/>
          </v:shape>
          <w:control r:id="rId17" w:name="DefaultOcxName9" w:shapeid="_x0000_i1487"/>
        </w:object>
      </w: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распространить католицизм в Польше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object w:dxaOrig="1440" w:dyaOrig="1440">
          <v:shape id="_x0000_i1486" type="#_x0000_t75" style="width:18pt;height:15.6pt" o:ole="">
            <v:imagedata r:id="rId15" o:title=""/>
          </v:shape>
          <w:control r:id="rId18" w:name="DefaultOcxName10" w:shapeid="_x0000_i1486"/>
        </w:object>
      </w: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получить места в сенате для православных священников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485" type="#_x0000_t75" style="width:18pt;height:15.6pt" o:ole="">
            <v:imagedata r:id="rId15" o:title=""/>
          </v:shape>
          <w:control r:id="rId19" w:name="DefaultOcxName11" w:shapeid="_x0000_i1485"/>
        </w:object>
      </w: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подчинить униатскую церковь Православной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4.К условиям </w:t>
      </w:r>
      <w:proofErr w:type="spellStart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Берестейской</w:t>
      </w:r>
      <w:proofErr w:type="spellEnd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унии относится: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484" type="#_x0000_t75" style="width:18pt;height:15.6pt" o:ole="">
            <v:imagedata r:id="rId15" o:title=""/>
          </v:shape>
          <w:control r:id="rId20" w:name="DefaultOcxName12" w:shapeid="_x0000_i1484"/>
        </w:object>
      </w: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главенство Православной церкви в делах веры на территории ВКЛ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483" type="#_x0000_t75" style="width:18pt;height:15.6pt" o:ole="">
            <v:imagedata r:id="rId15" o:title=""/>
          </v:shape>
          <w:control r:id="rId21" w:name="DefaultOcxName13" w:shapeid="_x0000_i1483"/>
        </w:object>
      </w: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принятие униатами основ протестантского вероучения и нового календаря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object w:dxaOrig="1440" w:dyaOrig="1440">
          <v:shape id="_x0000_i1482" type="#_x0000_t75" style="width:18pt;height:15.6pt" o:ole="">
            <v:imagedata r:id="rId15" o:title=""/>
          </v:shape>
          <w:control r:id="rId22" w:name="DefaultOcxName14" w:shapeid="_x0000_i1482"/>
        </w:object>
      </w: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сохранение униатами православных церковных обрядов, праздников, языка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object w:dxaOrig="1440" w:dyaOrig="1440">
          <v:shape id="_x0000_i1481" type="#_x0000_t75" style="width:18pt;height:15.6pt" o:ole="">
            <v:imagedata r:id="rId15" o:title=""/>
          </v:shape>
          <w:control r:id="rId23" w:name="DefaultOcxName15" w:shapeid="_x0000_i1481"/>
        </w:object>
      </w: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получение униатскими епископами мест в сенате Речи </w:t>
      </w:r>
      <w:proofErr w:type="spellStart"/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Посполитой</w:t>
      </w:r>
      <w:proofErr w:type="spellEnd"/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5.Соотнесите годы с историческими событиями:</w:t>
      </w: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А-объявление Владиславом IV о восстановлении Православной церкви в Речи </w:t>
      </w:r>
      <w:proofErr w:type="spellStart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Посполитой</w:t>
      </w:r>
      <w:proofErr w:type="spellEnd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 xml:space="preserve">Б-подписание акта </w:t>
      </w:r>
      <w:proofErr w:type="spellStart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Берестейской</w:t>
      </w:r>
      <w:proofErr w:type="spellEnd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церковной унии</w:t>
      </w: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proofErr w:type="gramStart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В-антиуниатское</w:t>
      </w:r>
      <w:proofErr w:type="gramEnd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восстание в Витебске</w:t>
      </w:r>
    </w:p>
    <w:p w:rsidR="00966D52" w:rsidRPr="00966D52" w:rsidRDefault="00966D52" w:rsidP="00966D5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be-BY"/>
        </w:rPr>
      </w:pPr>
      <w:r w:rsidRPr="00966D52">
        <w:rPr>
          <w:rFonts w:ascii="Times New Roman" w:hAnsi="Times New Roman" w:cs="Times New Roman"/>
          <w:color w:val="000000" w:themeColor="text1"/>
          <w:sz w:val="20"/>
          <w:szCs w:val="20"/>
          <w:lang w:val="be-BY"/>
        </w:rPr>
        <w:t xml:space="preserve">1. </w:t>
      </w:r>
      <w:r w:rsidRPr="00966D52">
        <w:rPr>
          <w:rFonts w:ascii="Times New Roman" w:hAnsi="Times New Roman" w:cs="Times New Roman"/>
          <w:color w:val="000000" w:themeColor="text1"/>
          <w:sz w:val="20"/>
          <w:szCs w:val="20"/>
        </w:rPr>
        <w:t>1596 г</w:t>
      </w:r>
      <w:r w:rsidRPr="00966D52">
        <w:rPr>
          <w:rFonts w:ascii="Times New Roman" w:hAnsi="Times New Roman" w:cs="Times New Roman"/>
          <w:color w:val="000000" w:themeColor="text1"/>
          <w:sz w:val="20"/>
          <w:szCs w:val="20"/>
          <w:lang w:val="be-BY"/>
        </w:rPr>
        <w:t>; 2.1623 г; 3. 1633 г.</w:t>
      </w:r>
    </w:p>
    <w:p w:rsidR="00966D52" w:rsidRPr="00966D52" w:rsidRDefault="00966D52" w:rsidP="00966D52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  <w:lang w:val="be-BY"/>
        </w:rPr>
      </w:pPr>
      <w:r w:rsidRPr="00966D52">
        <w:rPr>
          <w:rFonts w:ascii="Times New Roman" w:hAnsi="Times New Roman" w:cs="Times New Roman"/>
          <w:i/>
          <w:color w:val="000000" w:themeColor="text1"/>
          <w:sz w:val="20"/>
          <w:szCs w:val="20"/>
          <w:lang w:val="be-BY"/>
        </w:rPr>
        <w:t>Ответ: 1Б2В3А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6.Православный архиепископ полоцкий, автор полемических произведений. Его «</w:t>
      </w:r>
      <w:proofErr w:type="spellStart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Граматика</w:t>
      </w:r>
      <w:proofErr w:type="spellEnd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славенска</w:t>
      </w:r>
      <w:proofErr w:type="spellEnd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</w:t>
      </w:r>
      <w:proofErr w:type="spellStart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использоваласьв</w:t>
      </w:r>
      <w:proofErr w:type="spellEnd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школах в течени</w:t>
      </w:r>
      <w:proofErr w:type="gramStart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</w:t>
      </w:r>
      <w:proofErr w:type="gramEnd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двух столетий.</w:t>
      </w: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Ответ: </w:t>
      </w: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480" type="#_x0000_t75" style="width:55.2pt;height:18pt" o:ole="">
            <v:imagedata r:id="rId24" o:title=""/>
          </v:shape>
          <w:control r:id="rId25" w:name="DefaultOcxName17" w:shapeid="_x0000_i1480"/>
        </w:objec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Правильный ответ: </w:t>
      </w:r>
      <w:proofErr w:type="spellStart"/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Смотрицкий</w:t>
      </w:r>
      <w:proofErr w:type="spellEnd"/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или </w:t>
      </w:r>
      <w:proofErr w:type="spellStart"/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смотрицкий</w:t>
      </w:r>
      <w:proofErr w:type="spellEnd"/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7.Основные принципы объединения двух христианских церквей сформулировал </w:t>
      </w:r>
      <w:proofErr w:type="spellStart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Иосафат</w:t>
      </w:r>
      <w:proofErr w:type="spellEnd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Кунцевич</w:t>
      </w:r>
      <w:proofErr w:type="spellEnd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479" type="#_x0000_t75" style="width:18pt;height:15.6pt" o:ole="">
            <v:imagedata r:id="rId6" o:title=""/>
          </v:shape>
          <w:control r:id="rId26" w:name="DefaultOcxName16" w:shapeid="_x0000_i1479"/>
        </w:object>
      </w: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Верное утверждение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object w:dxaOrig="1440" w:dyaOrig="1440">
          <v:shape id="_x0000_i1478" type="#_x0000_t75" style="width:18pt;height:15.6pt" o:ole="">
            <v:imagedata r:id="rId6" o:title=""/>
          </v:shape>
          <w:control r:id="rId27" w:name="DefaultOcxName21" w:shapeid="_x0000_i1478"/>
        </w:object>
      </w: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Неверное утверждение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8.В результате подписания </w:t>
      </w:r>
      <w:proofErr w:type="spellStart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Берестейской</w:t>
      </w:r>
      <w:proofErr w:type="spellEnd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церковной унии Православная церковь официально прекратила своё существование до 1633 г.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object w:dxaOrig="1440" w:dyaOrig="1440">
          <v:shape id="_x0000_i1477" type="#_x0000_t75" style="width:18pt;height:15.6pt" o:ole="">
            <v:imagedata r:id="rId6" o:title=""/>
          </v:shape>
          <w:control r:id="rId28" w:name="DefaultOcxName31" w:shapeid="_x0000_i1477"/>
        </w:object>
      </w: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Верное утверждение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476" type="#_x0000_t75" style="width:18pt;height:15.6pt" o:ole="">
            <v:imagedata r:id="rId6" o:title=""/>
          </v:shape>
          <w:control r:id="rId29" w:name="DefaultOcxName41" w:shapeid="_x0000_i1476"/>
        </w:object>
      </w: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Неверное утверждение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9.Униатская церковь способствовала насаждению польского языка и культуры.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475" type="#_x0000_t75" style="width:18pt;height:15.6pt" o:ole="">
            <v:imagedata r:id="rId6" o:title=""/>
          </v:shape>
          <w:control r:id="rId30" w:name="DefaultOcxName51" w:shapeid="_x0000_i1475"/>
        </w:object>
      </w: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Верное утверждение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object w:dxaOrig="1440" w:dyaOrig="1440">
          <v:shape id="_x0000_i1474" type="#_x0000_t75" style="width:18pt;height:15.6pt" o:ole="">
            <v:imagedata r:id="rId6" o:title=""/>
          </v:shape>
          <w:control r:id="rId31" w:name="DefaultOcxName61" w:shapeid="_x0000_i1474"/>
        </w:object>
      </w: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Неверное утверждение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10.С целью укрепления позиций униатства </w:t>
      </w:r>
      <w:proofErr w:type="gramStart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начале</w:t>
      </w:r>
      <w:proofErr w:type="gramEnd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XVII в. был создан монашеский орден </w:t>
      </w:r>
      <w:proofErr w:type="spellStart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базилиан</w:t>
      </w:r>
      <w:proofErr w:type="spellEnd"/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object w:dxaOrig="1440" w:dyaOrig="1440">
          <v:shape id="_x0000_i1473" type="#_x0000_t75" style="width:18pt;height:15.6pt" o:ole="">
            <v:imagedata r:id="rId6" o:title=""/>
          </v:shape>
          <w:control r:id="rId32" w:name="DefaultOcxName71" w:shapeid="_x0000_i1473"/>
        </w:object>
      </w:r>
      <w:r w:rsidRPr="00966D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Верное утверждение</w:t>
      </w:r>
    </w:p>
    <w:p w:rsidR="00966D52" w:rsidRPr="00966D52" w:rsidRDefault="00966D52" w:rsidP="00966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object w:dxaOrig="1440" w:dyaOrig="1440">
          <v:shape id="_x0000_i1472" type="#_x0000_t75" style="width:18pt;height:15.6pt" o:ole="">
            <v:imagedata r:id="rId6" o:title=""/>
          </v:shape>
          <w:control r:id="rId33" w:name="DefaultOcxName81" w:shapeid="_x0000_i1472"/>
        </w:object>
      </w:r>
      <w:r w:rsidRPr="00966D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Неверное утверждение</w:t>
      </w:r>
    </w:p>
    <w:p w:rsidR="00966D52" w:rsidRPr="00966D52" w:rsidRDefault="00966D52" w:rsidP="00966D5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be-BY"/>
        </w:rPr>
      </w:pPr>
      <w:bookmarkStart w:id="0" w:name="_GoBack"/>
      <w:bookmarkEnd w:id="0"/>
    </w:p>
    <w:sectPr w:rsidR="00966D52" w:rsidRPr="0096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E7"/>
    <w:rsid w:val="00156BE7"/>
    <w:rsid w:val="005B25B9"/>
    <w:rsid w:val="0096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D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25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3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55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76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9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711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51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52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97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image" Target="media/image3.wmf"/><Relationship Id="rId32" Type="http://schemas.openxmlformats.org/officeDocument/2006/relationships/control" Target="activeX/activeX24.xml"/><Relationship Id="rId5" Type="http://schemas.openxmlformats.org/officeDocument/2006/relationships/hyperlink" Target="https://eior.by/catalog_lecture/7-klass/history_of_bel/10.php" TargetMode="External"/><Relationship Id="rId15" Type="http://schemas.openxmlformats.org/officeDocument/2006/relationships/image" Target="media/image2.wmf"/><Relationship Id="rId23" Type="http://schemas.openxmlformats.org/officeDocument/2006/relationships/control" Target="activeX/activeX16.xml"/><Relationship Id="rId28" Type="http://schemas.openxmlformats.org/officeDocument/2006/relationships/control" Target="activeX/activeX20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2021-11-17T11:08:00Z</cp:lastPrinted>
  <dcterms:created xsi:type="dcterms:W3CDTF">2021-11-17T11:04:00Z</dcterms:created>
  <dcterms:modified xsi:type="dcterms:W3CDTF">2021-11-17T11:10:00Z</dcterms:modified>
</cp:coreProperties>
</file>