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8B0DF" w14:textId="77777777" w:rsidR="00502029" w:rsidRDefault="00106A36" w:rsidP="00106A36">
      <w:pPr>
        <w:ind w:right="-143"/>
        <w:jc w:val="center"/>
        <w:rPr>
          <w:rFonts w:ascii="Helvetica" w:hAnsi="Helvetica"/>
          <w:b/>
          <w:bCs/>
          <w:sz w:val="28"/>
          <w:szCs w:val="28"/>
        </w:rPr>
      </w:pPr>
      <w:r w:rsidRPr="00106A36">
        <w:rPr>
          <w:rFonts w:ascii="Helvetica" w:hAnsi="Helvetica"/>
          <w:b/>
          <w:bCs/>
          <w:sz w:val="28"/>
          <w:szCs w:val="28"/>
        </w:rPr>
        <w:t>Становление Государственного суверенитета</w:t>
      </w:r>
    </w:p>
    <w:p w14:paraId="6F0B2ECC" w14:textId="0B9DFEE8" w:rsidR="00106A36" w:rsidRPr="00106A36" w:rsidRDefault="00106A36" w:rsidP="00106A36">
      <w:pPr>
        <w:ind w:right="-143"/>
        <w:jc w:val="center"/>
        <w:rPr>
          <w:rFonts w:ascii="Helvetica" w:hAnsi="Helvetica"/>
          <w:b/>
          <w:bCs/>
          <w:sz w:val="28"/>
          <w:szCs w:val="28"/>
        </w:rPr>
      </w:pPr>
      <w:r w:rsidRPr="00106A36">
        <w:rPr>
          <w:rFonts w:ascii="Helvetica" w:hAnsi="Helvetica"/>
          <w:b/>
          <w:bCs/>
          <w:sz w:val="28"/>
          <w:szCs w:val="28"/>
        </w:rPr>
        <w:t>Республики Беларусь</w:t>
      </w:r>
    </w:p>
    <w:p w14:paraId="77D2DA3C" w14:textId="77777777" w:rsidR="00106A36" w:rsidRDefault="00106A36" w:rsidP="00106A36">
      <w:pPr>
        <w:ind w:right="-143"/>
        <w:jc w:val="both"/>
        <w:rPr>
          <w:rFonts w:ascii="Helvetica" w:hAnsi="Helvetica"/>
          <w:sz w:val="28"/>
          <w:szCs w:val="28"/>
        </w:rPr>
      </w:pPr>
    </w:p>
    <w:p w14:paraId="70398EEA" w14:textId="69B8F66E" w:rsidR="000B5FF1" w:rsidRPr="00106A36" w:rsidRDefault="000B5FF1" w:rsidP="00106A36">
      <w:pPr>
        <w:ind w:right="-143"/>
        <w:jc w:val="both"/>
        <w:rPr>
          <w:rFonts w:ascii="Helvetica" w:hAnsi="Helvetica"/>
          <w:sz w:val="24"/>
          <w:szCs w:val="24"/>
        </w:rPr>
      </w:pPr>
      <w:r w:rsidRPr="00106A36">
        <w:rPr>
          <w:rFonts w:ascii="Helvetica" w:hAnsi="Helvetica"/>
          <w:sz w:val="24"/>
          <w:szCs w:val="24"/>
        </w:rPr>
        <w:t>План-конспект</w:t>
      </w:r>
    </w:p>
    <w:p w14:paraId="474A7331" w14:textId="4FCFFCE2" w:rsidR="000B5FF1" w:rsidRPr="00106A36" w:rsidRDefault="000B5FF1" w:rsidP="00106A36">
      <w:pPr>
        <w:tabs>
          <w:tab w:val="left" w:pos="2147"/>
          <w:tab w:val="center" w:pos="4748"/>
        </w:tabs>
        <w:ind w:right="-143"/>
        <w:rPr>
          <w:rFonts w:ascii="Helvetica" w:hAnsi="Helvetica"/>
          <w:sz w:val="24"/>
          <w:szCs w:val="24"/>
        </w:rPr>
      </w:pPr>
      <w:r w:rsidRPr="00106A36">
        <w:rPr>
          <w:rFonts w:ascii="Helvetica" w:hAnsi="Helvetica"/>
          <w:sz w:val="24"/>
          <w:szCs w:val="24"/>
        </w:rPr>
        <w:t>Урока по Истории Беларуси</w:t>
      </w:r>
    </w:p>
    <w:p w14:paraId="79253DA5" w14:textId="77777777" w:rsidR="00106A36" w:rsidRPr="00106A36" w:rsidRDefault="00106A36" w:rsidP="00106A36">
      <w:pPr>
        <w:tabs>
          <w:tab w:val="left" w:pos="2147"/>
          <w:tab w:val="center" w:pos="4748"/>
        </w:tabs>
        <w:ind w:right="-143"/>
        <w:rPr>
          <w:rFonts w:ascii="Helvetica" w:hAnsi="Helvetica"/>
          <w:sz w:val="24"/>
          <w:szCs w:val="24"/>
        </w:rPr>
      </w:pPr>
    </w:p>
    <w:p w14:paraId="62FEF307" w14:textId="3A1CB504" w:rsidR="0049661E" w:rsidRPr="00106A36" w:rsidRDefault="000B5FF1" w:rsidP="000B5FF1">
      <w:pPr>
        <w:ind w:right="-143"/>
        <w:rPr>
          <w:rFonts w:ascii="Helvetica" w:hAnsi="Helvetica"/>
          <w:sz w:val="24"/>
          <w:szCs w:val="24"/>
        </w:rPr>
      </w:pPr>
      <w:r w:rsidRPr="00106A36">
        <w:rPr>
          <w:rFonts w:ascii="Helvetica" w:hAnsi="Helvetica"/>
          <w:b/>
          <w:bCs/>
          <w:sz w:val="24"/>
          <w:szCs w:val="24"/>
        </w:rPr>
        <w:t>Цели</w:t>
      </w:r>
      <w:proofErr w:type="gramStart"/>
      <w:r w:rsidRPr="00106A36">
        <w:rPr>
          <w:rFonts w:ascii="Helvetica" w:hAnsi="Helvetica"/>
          <w:b/>
          <w:bCs/>
          <w:sz w:val="24"/>
          <w:szCs w:val="24"/>
        </w:rPr>
        <w:t>:</w:t>
      </w:r>
      <w:r w:rsidRPr="00106A36">
        <w:rPr>
          <w:rFonts w:ascii="Helvetica" w:hAnsi="Helvetica"/>
          <w:sz w:val="24"/>
          <w:szCs w:val="24"/>
        </w:rPr>
        <w:t xml:space="preserve"> Проследить</w:t>
      </w:r>
      <w:proofErr w:type="gramEnd"/>
      <w:r w:rsidRPr="00106A36">
        <w:rPr>
          <w:rFonts w:ascii="Helvetica" w:hAnsi="Helvetica"/>
          <w:sz w:val="24"/>
          <w:szCs w:val="24"/>
        </w:rPr>
        <w:t xml:space="preserve"> последовательность становления Государственного суверенитета Республики Беларусь</w:t>
      </w:r>
    </w:p>
    <w:p w14:paraId="4B9C8E64" w14:textId="0A0B5B2E" w:rsidR="007617D3" w:rsidRPr="00106A36" w:rsidRDefault="00A11418" w:rsidP="007617D3">
      <w:pPr>
        <w:ind w:right="-143"/>
        <w:rPr>
          <w:rFonts w:ascii="Helvetica" w:hAnsi="Helvetica"/>
          <w:sz w:val="24"/>
          <w:szCs w:val="24"/>
        </w:rPr>
      </w:pPr>
      <w:r w:rsidRPr="00106A36">
        <w:rPr>
          <w:rFonts w:ascii="Helvetica" w:hAnsi="Helvetica"/>
          <w:b/>
          <w:bCs/>
          <w:sz w:val="24"/>
          <w:szCs w:val="24"/>
        </w:rPr>
        <w:t>Задачи:</w:t>
      </w:r>
      <w:r w:rsidR="007617D3" w:rsidRPr="00106A36">
        <w:rPr>
          <w:rFonts w:ascii="Helvetica" w:hAnsi="Helvetica"/>
          <w:b/>
          <w:bCs/>
          <w:sz w:val="24"/>
          <w:szCs w:val="24"/>
        </w:rPr>
        <w:t xml:space="preserve"> </w:t>
      </w:r>
      <w:r w:rsidR="007617D3" w:rsidRPr="00106A36">
        <w:rPr>
          <w:rFonts w:ascii="Helvetica" w:hAnsi="Helvetica"/>
          <w:sz w:val="24"/>
          <w:szCs w:val="24"/>
        </w:rPr>
        <w:t xml:space="preserve">.1) Рассмотреть предпосылки распада СССР и создания независимого Белорусского государства. 2) </w:t>
      </w:r>
      <w:proofErr w:type="gramStart"/>
      <w:r w:rsidR="007617D3" w:rsidRPr="00106A36">
        <w:rPr>
          <w:rFonts w:ascii="Helvetica" w:hAnsi="Helvetica"/>
          <w:sz w:val="24"/>
          <w:szCs w:val="24"/>
        </w:rPr>
        <w:t>Определить</w:t>
      </w:r>
      <w:proofErr w:type="gramEnd"/>
      <w:r w:rsidR="007617D3" w:rsidRPr="00106A36">
        <w:rPr>
          <w:rFonts w:ascii="Helvetica" w:hAnsi="Helvetica"/>
          <w:sz w:val="24"/>
          <w:szCs w:val="24"/>
        </w:rPr>
        <w:t xml:space="preserve"> как осуществлялся принцип разделения властей согласно Конституции Республики Беларусь 1994 года. 3) Выяснить что означают элементы Государственной символики Республики Беларусь. 4) Раскрыть последствия «Беловежских соглашений» 8 декабря 1991 года для Белорусского государства. 5) Содействовать развитию умения учащихся соотносить новый материал с раннее изученным, оказать помощь учащимся в формировании собственной точки зрения на процесс становления Суверенного Белорусского государства.</w:t>
      </w:r>
    </w:p>
    <w:p w14:paraId="7F263AC4" w14:textId="268CC398" w:rsidR="0049661E" w:rsidRPr="00106A36" w:rsidRDefault="0049661E" w:rsidP="000B5FF1">
      <w:pPr>
        <w:ind w:right="-143"/>
        <w:rPr>
          <w:rFonts w:ascii="Helvetica" w:hAnsi="Helvetica"/>
          <w:sz w:val="24"/>
          <w:szCs w:val="24"/>
        </w:rPr>
      </w:pPr>
      <w:r w:rsidRPr="00106A36">
        <w:rPr>
          <w:rFonts w:ascii="Helvetica" w:hAnsi="Helvetica"/>
          <w:b/>
          <w:bCs/>
          <w:sz w:val="24"/>
          <w:szCs w:val="24"/>
        </w:rPr>
        <w:t>Тип урока:</w:t>
      </w:r>
      <w:r w:rsidRPr="00106A36">
        <w:rPr>
          <w:rFonts w:ascii="Helvetica" w:hAnsi="Helvetica"/>
          <w:sz w:val="24"/>
          <w:szCs w:val="24"/>
        </w:rPr>
        <w:t xml:space="preserve"> Объяснение нового материала.</w:t>
      </w:r>
    </w:p>
    <w:p w14:paraId="03F23F8F" w14:textId="6FBAF2B9" w:rsidR="0049661E" w:rsidRPr="00106A36" w:rsidRDefault="0049661E" w:rsidP="000B5FF1">
      <w:pPr>
        <w:ind w:right="-143"/>
        <w:rPr>
          <w:rFonts w:ascii="Helvetica" w:hAnsi="Helvetica"/>
          <w:sz w:val="24"/>
          <w:szCs w:val="24"/>
        </w:rPr>
      </w:pPr>
      <w:r w:rsidRPr="00106A36">
        <w:rPr>
          <w:rFonts w:ascii="Helvetica" w:hAnsi="Helvetica"/>
          <w:b/>
          <w:bCs/>
          <w:sz w:val="24"/>
          <w:szCs w:val="24"/>
        </w:rPr>
        <w:t>Оборудование:</w:t>
      </w:r>
      <w:r w:rsidRPr="00106A36">
        <w:rPr>
          <w:rFonts w:ascii="Helvetica" w:hAnsi="Helvetica"/>
          <w:sz w:val="24"/>
          <w:szCs w:val="24"/>
        </w:rPr>
        <w:t xml:space="preserve"> учебное пособие по Истории Беларуси, 11 класс.</w:t>
      </w:r>
    </w:p>
    <w:tbl>
      <w:tblPr>
        <w:tblStyle w:val="a3"/>
        <w:tblpPr w:leftFromText="180" w:rightFromText="180" w:vertAnchor="page" w:horzAnchor="margin" w:tblpY="1009"/>
        <w:tblW w:w="9776" w:type="dxa"/>
        <w:tblLook w:val="04A0" w:firstRow="1" w:lastRow="0" w:firstColumn="1" w:lastColumn="0" w:noHBand="0" w:noVBand="1"/>
      </w:tblPr>
      <w:tblGrid>
        <w:gridCol w:w="2244"/>
        <w:gridCol w:w="5003"/>
        <w:gridCol w:w="2529"/>
      </w:tblGrid>
      <w:tr w:rsidR="0049661E" w:rsidRPr="00C25E61" w14:paraId="5C221A70" w14:textId="77777777" w:rsidTr="003437F3">
        <w:tc>
          <w:tcPr>
            <w:tcW w:w="2244" w:type="dxa"/>
          </w:tcPr>
          <w:p w14:paraId="32DE5981" w14:textId="00F89FFB" w:rsidR="0049661E" w:rsidRPr="00C25E61" w:rsidRDefault="0049661E" w:rsidP="003437F3">
            <w:pPr>
              <w:suppressAutoHyphens/>
              <w:ind w:right="-143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bookmarkStart w:id="0" w:name="_GoBack"/>
            <w:r w:rsidRPr="00C25E61">
              <w:rPr>
                <w:rFonts w:ascii="Helvetica" w:hAnsi="Helvetica"/>
                <w:b/>
                <w:bCs/>
                <w:sz w:val="24"/>
                <w:szCs w:val="24"/>
              </w:rPr>
              <w:lastRenderedPageBreak/>
              <w:t>Ход урока</w:t>
            </w:r>
          </w:p>
        </w:tc>
        <w:tc>
          <w:tcPr>
            <w:tcW w:w="5003" w:type="dxa"/>
          </w:tcPr>
          <w:p w14:paraId="171C6CED" w14:textId="2E54A6C9" w:rsidR="0049661E" w:rsidRPr="00C25E61" w:rsidRDefault="0049661E" w:rsidP="003437F3">
            <w:pPr>
              <w:suppressAutoHyphens/>
              <w:ind w:right="-143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C25E61">
              <w:rPr>
                <w:rFonts w:ascii="Helvetica" w:hAnsi="Helvetica"/>
                <w:b/>
                <w:bCs/>
                <w:sz w:val="24"/>
                <w:szCs w:val="24"/>
              </w:rPr>
              <w:t>Работа преподавателя</w:t>
            </w:r>
          </w:p>
        </w:tc>
        <w:tc>
          <w:tcPr>
            <w:tcW w:w="2529" w:type="dxa"/>
          </w:tcPr>
          <w:p w14:paraId="388B8961" w14:textId="5BF31C9D" w:rsidR="0049661E" w:rsidRPr="00C25E61" w:rsidRDefault="0049661E" w:rsidP="003437F3">
            <w:pPr>
              <w:suppressAutoHyphens/>
              <w:ind w:right="-143"/>
              <w:jc w:val="center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C25E61">
              <w:rPr>
                <w:rFonts w:ascii="Helvetica" w:hAnsi="Helvetica"/>
                <w:b/>
                <w:bCs/>
                <w:sz w:val="24"/>
                <w:szCs w:val="24"/>
              </w:rPr>
              <w:t>Работа учащихся</w:t>
            </w:r>
          </w:p>
        </w:tc>
      </w:tr>
      <w:tr w:rsidR="0049661E" w:rsidRPr="00C25E61" w14:paraId="4C7DF5DE" w14:textId="77777777" w:rsidTr="003437F3">
        <w:tc>
          <w:tcPr>
            <w:tcW w:w="2244" w:type="dxa"/>
          </w:tcPr>
          <w:p w14:paraId="235D307A" w14:textId="5FB59516" w:rsidR="0049661E" w:rsidRPr="00C25E61" w:rsidRDefault="0049661E" w:rsidP="003437F3">
            <w:pPr>
              <w:pStyle w:val="a4"/>
              <w:numPr>
                <w:ilvl w:val="0"/>
                <w:numId w:val="1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Организационный момент (1–3 минуты)</w:t>
            </w:r>
          </w:p>
        </w:tc>
        <w:tc>
          <w:tcPr>
            <w:tcW w:w="5003" w:type="dxa"/>
          </w:tcPr>
          <w:p w14:paraId="344827A9" w14:textId="5EC1D83F" w:rsidR="0049661E" w:rsidRPr="00C25E61" w:rsidRDefault="00A35637" w:rsidP="003437F3">
            <w:pPr>
              <w:pStyle w:val="a4"/>
              <w:numPr>
                <w:ilvl w:val="0"/>
                <w:numId w:val="2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1. </w:t>
            </w:r>
            <w:r w:rsidR="0049661E" w:rsidRPr="00C25E61">
              <w:rPr>
                <w:rFonts w:ascii="Helvetica" w:hAnsi="Helvetica"/>
                <w:sz w:val="24"/>
                <w:szCs w:val="24"/>
              </w:rPr>
              <w:t>Приветствие учащихся</w:t>
            </w:r>
          </w:p>
          <w:p w14:paraId="213CAE34" w14:textId="4D91E425" w:rsidR="0049661E" w:rsidRPr="00C25E61" w:rsidRDefault="00A35637" w:rsidP="003437F3">
            <w:pPr>
              <w:pStyle w:val="a4"/>
              <w:numPr>
                <w:ilvl w:val="0"/>
                <w:numId w:val="2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2. </w:t>
            </w:r>
            <w:r w:rsidR="0049661E" w:rsidRPr="00C25E61">
              <w:rPr>
                <w:rFonts w:ascii="Helvetica" w:hAnsi="Helvetica"/>
                <w:sz w:val="24"/>
                <w:szCs w:val="24"/>
              </w:rPr>
              <w:t>Проверка присутствия. Заполнение журнала</w:t>
            </w:r>
          </w:p>
          <w:p w14:paraId="31E518D0" w14:textId="70EA318F" w:rsidR="0049661E" w:rsidRPr="00C25E61" w:rsidRDefault="00A35637" w:rsidP="003437F3">
            <w:pPr>
              <w:pStyle w:val="a4"/>
              <w:numPr>
                <w:ilvl w:val="0"/>
                <w:numId w:val="2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3. </w:t>
            </w:r>
            <w:r w:rsidR="0049661E" w:rsidRPr="00C25E61">
              <w:rPr>
                <w:rFonts w:ascii="Helvetica" w:hAnsi="Helvetica"/>
                <w:sz w:val="24"/>
                <w:szCs w:val="24"/>
              </w:rPr>
              <w:t>Подготовка оборудования к уроку</w:t>
            </w:r>
          </w:p>
          <w:p w14:paraId="4919807A" w14:textId="637C3E26" w:rsidR="0049661E" w:rsidRPr="00C25E61" w:rsidRDefault="00A35637" w:rsidP="003437F3">
            <w:pPr>
              <w:pStyle w:val="a4"/>
              <w:numPr>
                <w:ilvl w:val="0"/>
                <w:numId w:val="2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4. </w:t>
            </w:r>
            <w:r w:rsidR="0049661E" w:rsidRPr="00C25E61">
              <w:rPr>
                <w:rFonts w:ascii="Helvetica" w:hAnsi="Helvetica"/>
                <w:sz w:val="24"/>
                <w:szCs w:val="24"/>
              </w:rPr>
              <w:t>Психологическая подготовка.</w:t>
            </w:r>
          </w:p>
        </w:tc>
        <w:tc>
          <w:tcPr>
            <w:tcW w:w="2529" w:type="dxa"/>
          </w:tcPr>
          <w:p w14:paraId="75862BB4" w14:textId="24ECA7BD" w:rsidR="0049661E" w:rsidRPr="00C25E61" w:rsidRDefault="00A35637" w:rsidP="003437F3">
            <w:pPr>
              <w:pStyle w:val="a4"/>
              <w:numPr>
                <w:ilvl w:val="0"/>
                <w:numId w:val="3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1. </w:t>
            </w:r>
            <w:r w:rsidR="0049661E" w:rsidRPr="00C25E61">
              <w:rPr>
                <w:rFonts w:ascii="Helvetica" w:hAnsi="Helvetica"/>
                <w:sz w:val="24"/>
                <w:szCs w:val="24"/>
              </w:rPr>
              <w:t xml:space="preserve">Приветствие преподавателя. </w:t>
            </w:r>
            <w:r w:rsidRPr="00C25E61">
              <w:rPr>
                <w:rFonts w:ascii="Helvetica" w:hAnsi="Helvetica"/>
                <w:sz w:val="24"/>
                <w:szCs w:val="24"/>
              </w:rPr>
              <w:br/>
              <w:t xml:space="preserve">2. </w:t>
            </w:r>
            <w:r w:rsidR="0049661E" w:rsidRPr="00C25E61">
              <w:rPr>
                <w:rFonts w:ascii="Helvetica" w:hAnsi="Helvetica"/>
                <w:sz w:val="24"/>
                <w:szCs w:val="24"/>
              </w:rPr>
              <w:t>Учащиеся встают со своих мест</w:t>
            </w:r>
          </w:p>
          <w:p w14:paraId="6B6B474C" w14:textId="756843E3" w:rsidR="0049661E" w:rsidRPr="00C25E61" w:rsidRDefault="00A35637" w:rsidP="003437F3">
            <w:pPr>
              <w:pStyle w:val="a4"/>
              <w:numPr>
                <w:ilvl w:val="0"/>
                <w:numId w:val="3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3. </w:t>
            </w:r>
            <w:r w:rsidR="0049661E" w:rsidRPr="00C25E61">
              <w:rPr>
                <w:rFonts w:ascii="Helvetica" w:hAnsi="Helvetica"/>
                <w:sz w:val="24"/>
                <w:szCs w:val="24"/>
              </w:rPr>
              <w:t>Дежурный называет отсутствующих</w:t>
            </w:r>
          </w:p>
          <w:p w14:paraId="0823D91E" w14:textId="77777777" w:rsidR="0049661E" w:rsidRPr="00C25E61" w:rsidRDefault="00A35637" w:rsidP="003437F3">
            <w:pPr>
              <w:pStyle w:val="a4"/>
              <w:numPr>
                <w:ilvl w:val="0"/>
                <w:numId w:val="3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4. </w:t>
            </w:r>
            <w:r w:rsidR="0049661E" w:rsidRPr="00C25E61">
              <w:rPr>
                <w:rFonts w:ascii="Helvetica" w:hAnsi="Helvetica"/>
                <w:sz w:val="24"/>
                <w:szCs w:val="24"/>
              </w:rPr>
              <w:t>Учащиеся</w:t>
            </w:r>
            <w:r w:rsidR="00D74B90" w:rsidRPr="00C25E61">
              <w:rPr>
                <w:rFonts w:ascii="Helvetica" w:hAnsi="Helvetica"/>
                <w:sz w:val="24"/>
                <w:szCs w:val="24"/>
              </w:rPr>
              <w:t xml:space="preserve"> говорят, все ли готовы к уроку</w:t>
            </w:r>
          </w:p>
          <w:p w14:paraId="79E9BA1A" w14:textId="77777777" w:rsidR="00A11418" w:rsidRPr="00C25E61" w:rsidRDefault="00A11418" w:rsidP="003437F3">
            <w:pPr>
              <w:suppressAutoHyphens/>
              <w:ind w:right="-143"/>
              <w:rPr>
                <w:rFonts w:ascii="Helvetica" w:hAnsi="Helvetica"/>
                <w:sz w:val="24"/>
                <w:szCs w:val="24"/>
              </w:rPr>
            </w:pPr>
          </w:p>
          <w:p w14:paraId="72629F16" w14:textId="3AF591DE" w:rsidR="00A11418" w:rsidRPr="00C25E61" w:rsidRDefault="00A11418" w:rsidP="003437F3">
            <w:pPr>
              <w:suppressAutoHyphens/>
              <w:ind w:right="-143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49661E" w:rsidRPr="00C25E61" w14:paraId="3D8BCA00" w14:textId="77777777" w:rsidTr="003437F3">
        <w:tc>
          <w:tcPr>
            <w:tcW w:w="2244" w:type="dxa"/>
          </w:tcPr>
          <w:p w14:paraId="174E2EA0" w14:textId="33C17160" w:rsidR="0049661E" w:rsidRPr="00C25E61" w:rsidRDefault="00D74B90" w:rsidP="003437F3">
            <w:pPr>
              <w:pStyle w:val="a4"/>
              <w:numPr>
                <w:ilvl w:val="0"/>
                <w:numId w:val="1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Переход к изучению нового материала (3–4 минуты)</w:t>
            </w:r>
          </w:p>
        </w:tc>
        <w:tc>
          <w:tcPr>
            <w:tcW w:w="5003" w:type="dxa"/>
          </w:tcPr>
          <w:p w14:paraId="6BA97463" w14:textId="147B79EE" w:rsidR="0049661E" w:rsidRPr="00C25E61" w:rsidRDefault="00A35637" w:rsidP="003437F3">
            <w:pPr>
              <w:pStyle w:val="a4"/>
              <w:numPr>
                <w:ilvl w:val="0"/>
                <w:numId w:val="4"/>
              </w:numPr>
              <w:suppressAutoHyphens/>
              <w:ind w:left="0"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1. </w:t>
            </w:r>
            <w:r w:rsidR="00D74B90" w:rsidRPr="00C25E61">
              <w:rPr>
                <w:rFonts w:ascii="Helvetica" w:hAnsi="Helvetica"/>
                <w:sz w:val="24"/>
                <w:szCs w:val="24"/>
              </w:rPr>
              <w:t>Вводное слово. Преподаватель обозначает важность темы, приводит тезисы об актуальности и связи с предыдущей темой.</w:t>
            </w:r>
          </w:p>
          <w:p w14:paraId="3804A7B0" w14:textId="2ABB9903" w:rsidR="00D74B90" w:rsidRPr="00C25E61" w:rsidRDefault="00A35637" w:rsidP="003437F3">
            <w:pPr>
              <w:pStyle w:val="a4"/>
              <w:numPr>
                <w:ilvl w:val="0"/>
                <w:numId w:val="4"/>
              </w:numPr>
              <w:suppressAutoHyphens/>
              <w:ind w:left="0"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2. </w:t>
            </w:r>
            <w:r w:rsidR="00D74B90" w:rsidRPr="00C25E61">
              <w:rPr>
                <w:rFonts w:ascii="Helvetica" w:hAnsi="Helvetica"/>
                <w:sz w:val="24"/>
                <w:szCs w:val="24"/>
              </w:rPr>
              <w:t>На доске записываются тема и план урока:</w:t>
            </w:r>
          </w:p>
          <w:p w14:paraId="105CDE75" w14:textId="79E9D497" w:rsidR="00D74B90" w:rsidRPr="00C25E61" w:rsidRDefault="00D74B90" w:rsidP="003437F3">
            <w:pPr>
              <w:suppressAutoHyphens/>
              <w:ind w:right="-142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C25E61">
              <w:rPr>
                <w:rFonts w:ascii="Helvetica" w:hAnsi="Helvetica"/>
                <w:b/>
                <w:bCs/>
                <w:sz w:val="24"/>
                <w:szCs w:val="24"/>
              </w:rPr>
              <w:t>Становление Государственного суверенитета Республики Беларусь</w:t>
            </w:r>
          </w:p>
          <w:p w14:paraId="1A8D9028" w14:textId="77777777" w:rsidR="00A35637" w:rsidRPr="00C25E61" w:rsidRDefault="00A35637" w:rsidP="003437F3">
            <w:pPr>
              <w:suppressAutoHyphens/>
              <w:ind w:right="-142"/>
              <w:rPr>
                <w:rFonts w:ascii="Helvetica" w:hAnsi="Helvetica"/>
                <w:b/>
                <w:bCs/>
                <w:sz w:val="24"/>
                <w:szCs w:val="24"/>
              </w:rPr>
            </w:pPr>
          </w:p>
          <w:p w14:paraId="77FB5E9B" w14:textId="77777777" w:rsidR="00D74B90" w:rsidRPr="00C25E61" w:rsidRDefault="00D74B90" w:rsidP="003437F3">
            <w:pPr>
              <w:pStyle w:val="a4"/>
              <w:suppressAutoHyphens/>
              <w:ind w:left="0"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План:</w:t>
            </w:r>
          </w:p>
          <w:p w14:paraId="629A32AE" w14:textId="77777777" w:rsidR="00D74B90" w:rsidRPr="00C25E61" w:rsidRDefault="00D74B90" w:rsidP="003437F3">
            <w:pPr>
              <w:pStyle w:val="a4"/>
              <w:numPr>
                <w:ilvl w:val="0"/>
                <w:numId w:val="7"/>
              </w:numPr>
              <w:suppressAutoHyphens/>
              <w:ind w:left="176" w:right="-142" w:hanging="141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Оформление Государственного суверенитета</w:t>
            </w:r>
          </w:p>
          <w:p w14:paraId="7D39BE31" w14:textId="77777777" w:rsidR="00D74B90" w:rsidRPr="00C25E61" w:rsidRDefault="00D74B90" w:rsidP="003437F3">
            <w:pPr>
              <w:pStyle w:val="a4"/>
              <w:numPr>
                <w:ilvl w:val="0"/>
                <w:numId w:val="7"/>
              </w:numPr>
              <w:suppressAutoHyphens/>
              <w:ind w:left="176" w:right="-142" w:hanging="141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Принятие Конституции и введение института президентской власти</w:t>
            </w:r>
          </w:p>
          <w:p w14:paraId="1DB89F93" w14:textId="786292D0" w:rsidR="00D74B90" w:rsidRPr="00C25E61" w:rsidRDefault="00D74B90" w:rsidP="003437F3">
            <w:pPr>
              <w:pStyle w:val="a4"/>
              <w:numPr>
                <w:ilvl w:val="0"/>
                <w:numId w:val="7"/>
              </w:numPr>
              <w:suppressAutoHyphens/>
              <w:ind w:left="176" w:right="-142" w:hanging="141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Государственная символика Республики Беларусь</w:t>
            </w:r>
          </w:p>
          <w:p w14:paraId="78A726A0" w14:textId="77777777" w:rsidR="00A35637" w:rsidRPr="00C25E61" w:rsidRDefault="00A35637" w:rsidP="003437F3">
            <w:pPr>
              <w:pStyle w:val="a4"/>
              <w:suppressAutoHyphens/>
              <w:ind w:left="176" w:right="-142"/>
              <w:rPr>
                <w:rFonts w:ascii="Helvetica" w:hAnsi="Helvetica"/>
                <w:sz w:val="24"/>
                <w:szCs w:val="24"/>
              </w:rPr>
            </w:pPr>
          </w:p>
          <w:p w14:paraId="1F9D3BFC" w14:textId="77777777" w:rsidR="00D74B90" w:rsidRPr="00C25E61" w:rsidRDefault="00D74B90" w:rsidP="003437F3">
            <w:pPr>
              <w:pStyle w:val="a4"/>
              <w:numPr>
                <w:ilvl w:val="0"/>
                <w:numId w:val="4"/>
              </w:numPr>
              <w:suppressAutoHyphens/>
              <w:ind w:left="0"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Вопросы по установлению связи нового материала с уже изученным:</w:t>
            </w:r>
          </w:p>
          <w:p w14:paraId="341479D5" w14:textId="77777777" w:rsidR="00D74B90" w:rsidRPr="00C25E61" w:rsidRDefault="00D74B90" w:rsidP="003437F3">
            <w:pPr>
              <w:pStyle w:val="a4"/>
              <w:suppressAutoHyphens/>
              <w:ind w:left="0"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А) Назовите последствия проведения политики «Перестройки» во второй половине 80-ых гг. 20 века в СССР.</w:t>
            </w:r>
          </w:p>
          <w:p w14:paraId="76B52F3A" w14:textId="77777777" w:rsidR="00D74B90" w:rsidRPr="00C25E61" w:rsidRDefault="00D74B90" w:rsidP="003437F3">
            <w:pPr>
              <w:pStyle w:val="a4"/>
              <w:suppressAutoHyphens/>
              <w:ind w:left="0"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Б) Каковы итоги подписания «Беловежских соглашений»?</w:t>
            </w:r>
          </w:p>
          <w:p w14:paraId="77E20630" w14:textId="77777777" w:rsidR="00D74B90" w:rsidRPr="00C25E61" w:rsidRDefault="00D74B90" w:rsidP="003437F3">
            <w:pPr>
              <w:pStyle w:val="a4"/>
              <w:suppressAutoHyphens/>
              <w:ind w:left="0"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В) Что такое «Бархатная рево</w:t>
            </w:r>
            <w:r w:rsidR="00A35637" w:rsidRPr="00C25E61">
              <w:rPr>
                <w:rFonts w:ascii="Helvetica" w:hAnsi="Helvetica"/>
                <w:sz w:val="24"/>
                <w:szCs w:val="24"/>
              </w:rPr>
              <w:t>л</w:t>
            </w:r>
            <w:r w:rsidRPr="00C25E61">
              <w:rPr>
                <w:rFonts w:ascii="Helvetica" w:hAnsi="Helvetica"/>
                <w:sz w:val="24"/>
                <w:szCs w:val="24"/>
              </w:rPr>
              <w:t>юция»?</w:t>
            </w:r>
          </w:p>
          <w:p w14:paraId="674A437B" w14:textId="77777777" w:rsidR="00A11418" w:rsidRPr="00C25E61" w:rsidRDefault="00A11418" w:rsidP="003437F3">
            <w:pPr>
              <w:pStyle w:val="a4"/>
              <w:suppressAutoHyphens/>
              <w:ind w:left="0" w:right="-142"/>
              <w:rPr>
                <w:rFonts w:ascii="Helvetica" w:hAnsi="Helvetica"/>
                <w:sz w:val="24"/>
                <w:szCs w:val="24"/>
              </w:rPr>
            </w:pPr>
          </w:p>
          <w:p w14:paraId="2D5F75F6" w14:textId="35144FE8" w:rsidR="00A11418" w:rsidRPr="00C25E61" w:rsidRDefault="00A11418" w:rsidP="003437F3">
            <w:pPr>
              <w:pStyle w:val="a4"/>
              <w:suppressAutoHyphens/>
              <w:ind w:left="0" w:right="-142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2529" w:type="dxa"/>
          </w:tcPr>
          <w:p w14:paraId="4669B06B" w14:textId="77777777" w:rsidR="0049661E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1. Учащиеся слушают</w:t>
            </w:r>
          </w:p>
          <w:p w14:paraId="41C9B27B" w14:textId="77777777" w:rsidR="00D74B90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2. Учащиеся записывают тему и план урока в конспекты</w:t>
            </w:r>
          </w:p>
          <w:p w14:paraId="423D1CEF" w14:textId="1D1C5715" w:rsidR="00D74B90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3. Учащиеся отвечают на вопросы</w:t>
            </w:r>
          </w:p>
        </w:tc>
      </w:tr>
      <w:tr w:rsidR="0049661E" w:rsidRPr="00C25E61" w14:paraId="5CEEC820" w14:textId="77777777" w:rsidTr="003437F3">
        <w:tc>
          <w:tcPr>
            <w:tcW w:w="2244" w:type="dxa"/>
          </w:tcPr>
          <w:p w14:paraId="36D13F49" w14:textId="7707C3E2" w:rsidR="0049661E" w:rsidRPr="00C25E61" w:rsidRDefault="00D74B90" w:rsidP="003437F3">
            <w:pPr>
              <w:pStyle w:val="a4"/>
              <w:numPr>
                <w:ilvl w:val="0"/>
                <w:numId w:val="1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Сообщение нового материала (30–35 минут)</w:t>
            </w:r>
          </w:p>
        </w:tc>
        <w:tc>
          <w:tcPr>
            <w:tcW w:w="5003" w:type="dxa"/>
          </w:tcPr>
          <w:p w14:paraId="663777DF" w14:textId="16956A1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Переход во второй половине 1980-х гг. к </w:t>
            </w:r>
            <w:r w:rsidR="00A11418" w:rsidRPr="00C25E61">
              <w:rPr>
                <w:rFonts w:ascii="Helvetica" w:hAnsi="Helvetica"/>
                <w:sz w:val="24"/>
                <w:szCs w:val="24"/>
              </w:rPr>
              <w:t>П</w:t>
            </w:r>
            <w:r w:rsidRPr="00C25E61">
              <w:rPr>
                <w:rFonts w:ascii="Helvetica" w:hAnsi="Helvetica"/>
                <w:sz w:val="24"/>
                <w:szCs w:val="24"/>
              </w:rPr>
              <w:t xml:space="preserve">ерестройке общества на демократических основах и постепенное ослабление союзной власти обусловили необходимость решения национальной проблемы. Пока власть СССР оставалась сильной, национальный вопрос считался решённым. Республики, согласно Конституции СССР, провозглашались равноправными и независимыми. Однако их реальная независимость отсутствовала. </w:t>
            </w:r>
          </w:p>
          <w:p w14:paraId="3E193011" w14:textId="24A937B5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На самом деле в условиях существования однопартийной системы они находились в </w:t>
            </w:r>
            <w:r w:rsidRPr="00C25E61">
              <w:rPr>
                <w:rFonts w:ascii="Helvetica" w:hAnsi="Helvetica"/>
                <w:sz w:val="24"/>
                <w:szCs w:val="24"/>
              </w:rPr>
              <w:lastRenderedPageBreak/>
              <w:t xml:space="preserve">полном подчинении союзной власти и центральных партийных органов. Уже в 1990 г. Литва, Эстония и Латвия приняли законы о восстановлении государственной независимости. </w:t>
            </w:r>
          </w:p>
          <w:p w14:paraId="63C96012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7D4F4059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В этом же году Верховный Совет Грузии расторг Договор о создании СССР от 30 декабря 1922 г. между БССР, УССР, РСФСР и ЗСФСР (Закавказской Социалистической Федеративной Советской Республикой). </w:t>
            </w:r>
          </w:p>
          <w:p w14:paraId="01601DFD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2A08F408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12 июня 1990 г. была принята Декларация о суверенитете РСФСР. Вслед за Россией в течение нескольких месяцев декларации о суверенитете приняли Узбекистан, Молдова, Украина, Туркмения, Армения, Таджикистан, Казахстан. </w:t>
            </w:r>
          </w:p>
          <w:p w14:paraId="2B858019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20C5B6AB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Усиление движения за независимость союзных республик способствовало активной поддержке идеи суверенитета в Беларуси. 27 июля 1990 г. Верховный Совет БССР принял Декларацию о государственном суверенитете Белорусской Советской Социалистической Республики. В ней БССР провозглашалась суверенным государством. Дата принятия этой Декларации была объявлена Днём Независимости Республики Беларусь (Днем Республики). </w:t>
            </w:r>
          </w:p>
          <w:p w14:paraId="28CD2049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51558087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Между девятью республиками СССР велись переговоры о принятии нового Союзного договора. Беларусь была одной из наиболее активных сторонниц этого договора. Идею сохранения СССР на основе заключения нового Союзного договора поддержало и большинство населения СССР. В марте 1991 г. на референдуме - всенародном голосовании – 76,4% от числа граждан СССР, принимавших участие в выборах, высказались за сохранение Союза. В БССР за сохранение Союза ССР проголосовало 82,7% населения. </w:t>
            </w:r>
          </w:p>
          <w:p w14:paraId="5D3957D6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1A1A5FD0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С учётом результатов референдума Верховный Совет БССР принял Постановление «О концепции Союзного договора», в котором предусматривалось: </w:t>
            </w:r>
            <w:r w:rsidRPr="00C25E61">
              <w:rPr>
                <w:rFonts w:ascii="Helvetica" w:hAnsi="Helvetica"/>
                <w:sz w:val="24"/>
                <w:szCs w:val="24"/>
              </w:rPr>
              <w:lastRenderedPageBreak/>
              <w:t xml:space="preserve">признать целесообразным вхождение БССР в состав СССР с учётом преобразования его в действительно демократическое правовое государство, основанное на добровольном объединении равноправных союзных республик, считать необходимым участие БССР в подготовке Союзного договора. </w:t>
            </w:r>
          </w:p>
          <w:p w14:paraId="59903605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20FD06FD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За день до подписания этого договора, 19 августа 1991 г., в Москве частью руководства КПСС и страны был организован так называемый путч. Его целью было сохранение СССР и отстранение от власти </w:t>
            </w:r>
            <w:proofErr w:type="spellStart"/>
            <w:r w:rsidRPr="00C25E61">
              <w:rPr>
                <w:rFonts w:ascii="Helvetica" w:hAnsi="Helvetica"/>
                <w:sz w:val="24"/>
                <w:szCs w:val="24"/>
              </w:rPr>
              <w:t>М</w:t>
            </w:r>
            <w:r w:rsidR="00A11418" w:rsidRPr="00C25E61">
              <w:rPr>
                <w:rFonts w:ascii="Helvetica" w:hAnsi="Helvetica"/>
                <w:sz w:val="24"/>
                <w:szCs w:val="24"/>
              </w:rPr>
              <w:t>.</w:t>
            </w:r>
            <w:r w:rsidRPr="00C25E61">
              <w:rPr>
                <w:rFonts w:ascii="Helvetica" w:hAnsi="Helvetica"/>
                <w:sz w:val="24"/>
                <w:szCs w:val="24"/>
              </w:rPr>
              <w:t>С.Горбачева</w:t>
            </w:r>
            <w:proofErr w:type="spellEnd"/>
            <w:r w:rsidRPr="00C25E61">
              <w:rPr>
                <w:rFonts w:ascii="Helvetica" w:hAnsi="Helvetica"/>
                <w:sz w:val="24"/>
                <w:szCs w:val="24"/>
              </w:rPr>
              <w:t>. Выступление провалилось. После августовских событий процесс оформления суверенитета республики значительно ускорился.</w:t>
            </w:r>
          </w:p>
          <w:p w14:paraId="32765201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503696B4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25 августа 1991 г. был принят Закон «О придании статуса конституционного закона Декларации Верховного Совета БССР о государственном суверенитете Белорусской Советской Социалистической Республики». </w:t>
            </w:r>
          </w:p>
          <w:p w14:paraId="15D4417E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7C433391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26 августа 1991 г. Верховный Совет БССР принял Закон «Об обеспечении политической и экономической самостоятельности БССР». С этого времени прямое вмешательство союзной власти в деятельность республики прекратилось. </w:t>
            </w:r>
          </w:p>
          <w:p w14:paraId="5617A5D6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4E3F2BB9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19 сентября 1991 г. Верховный Совет принял решение об изменении названия Белорусской ССР на Республику Беларусь, а в сокращенном варианте - Беларусь. </w:t>
            </w:r>
          </w:p>
          <w:p w14:paraId="259CAC0B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195EDF8D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18 октября 1991 г. был принят Закон «О гражданстве Республики Беларусь». Гражданство - правовая принадлежность лица к государству - стало неотъемлемой частью государственного суверенитета Беларуси. </w:t>
            </w:r>
          </w:p>
          <w:p w14:paraId="55CA0003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69C10BC6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Президент Российской Федерации </w:t>
            </w:r>
            <w:proofErr w:type="spellStart"/>
            <w:r w:rsidRPr="00C25E61">
              <w:rPr>
                <w:rFonts w:ascii="Helvetica" w:hAnsi="Helvetica"/>
                <w:sz w:val="24"/>
                <w:szCs w:val="24"/>
              </w:rPr>
              <w:t>Б.Н.Ельцин</w:t>
            </w:r>
            <w:proofErr w:type="spellEnd"/>
            <w:r w:rsidRPr="00C25E61">
              <w:rPr>
                <w:rFonts w:ascii="Helvetica" w:hAnsi="Helvetica"/>
                <w:sz w:val="24"/>
                <w:szCs w:val="24"/>
              </w:rPr>
              <w:t xml:space="preserve">, Президент Украины Л.М. Кравчук и Председатель Верховного Совета Республики Беларусь С.С. Шушкевич 8 декабря 1991 г. объявили на </w:t>
            </w:r>
            <w:r w:rsidRPr="00C25E61">
              <w:rPr>
                <w:rFonts w:ascii="Helvetica" w:hAnsi="Helvetica"/>
                <w:sz w:val="24"/>
                <w:szCs w:val="24"/>
              </w:rPr>
              <w:lastRenderedPageBreak/>
              <w:t xml:space="preserve">встрече в Беловежской пуще: «Союз ССР как субъект международного права и геополитическая реальность прекращает свое существование». Одновременно состоялось подписание Соглашения о создании Содружества Независимых Государств (СНГ), которое представляет собой межправительственную региональную организацию. Достигнутые договорённости получили название Беловежского соглашения. </w:t>
            </w:r>
          </w:p>
          <w:p w14:paraId="0CDD21CD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66AC9A3F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Верховный Совет Республики Беларусь 10 декабря 1991 г. принял постановление, которое расторгло Договор об образовании СССР от 30 декабря 1922 г., и ратифицировал Соглашение о создании СНГ. Оно было утверждено также Верховными Советами Российской Федерации и Украины. Основатели СНГ пригласили все другие республики бывшего СССР вступить в Содружество. 21 декабря 1991 г. в состав СНГ вошли 11 стран. </w:t>
            </w:r>
          </w:p>
          <w:p w14:paraId="37CF9F8E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415D2BF4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25 декабря 1991 г. первый Президент СССР </w:t>
            </w:r>
            <w:proofErr w:type="spellStart"/>
            <w:r w:rsidRPr="00C25E61">
              <w:rPr>
                <w:rFonts w:ascii="Helvetica" w:hAnsi="Helvetica"/>
                <w:sz w:val="24"/>
                <w:szCs w:val="24"/>
              </w:rPr>
              <w:t>М.С.Горбачёв</w:t>
            </w:r>
            <w:proofErr w:type="spellEnd"/>
            <w:r w:rsidRPr="00C25E61">
              <w:rPr>
                <w:rFonts w:ascii="Helvetica" w:hAnsi="Helvetica"/>
                <w:sz w:val="24"/>
                <w:szCs w:val="24"/>
              </w:rPr>
              <w:t xml:space="preserve"> подал в отставку, а на следующий день, 26 декабря, Верховный Совет СССР юридически признал факт распада этого государства. </w:t>
            </w:r>
          </w:p>
          <w:p w14:paraId="00D16F94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5CEE0597" w14:textId="7DB22015" w:rsidR="0049661E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По состоянию на декабрь 2005 г. в состав СНГ вошли 12 стран: Азербайджан, Армения, Беларусь, Грузия (вышла в 2008 г.), Казахстан, Кыргызстан, Молдова, Российская Федерация, Таджикистан, Туркменистан, Узбекистан, Украина. Центром СНГ был выбран Минск. </w:t>
            </w:r>
          </w:p>
          <w:p w14:paraId="3585C2FC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051FF63A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27 июля 1990 г. - принятие Декларации о государственном суверенитете Белорусской Советской Социалистической Республики </w:t>
            </w:r>
          </w:p>
          <w:p w14:paraId="45981C00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2B1F66AD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25 августа 1991 г. - придание статуса конституционного закона Декларации о государственном суверенитете БССР </w:t>
            </w:r>
          </w:p>
          <w:p w14:paraId="5CDE3DE3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6FD695CD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26 августа 1991 г. - принятие Закона «Об обеспечении политической и экономической самостоятельности БССР» </w:t>
            </w:r>
          </w:p>
          <w:p w14:paraId="59C40269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6165A477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lastRenderedPageBreak/>
              <w:t xml:space="preserve">19 сентября 1991 г. - утверждение названия нашего государства – Республика Беларусь – и её государственных символов </w:t>
            </w:r>
          </w:p>
          <w:p w14:paraId="6715C166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26B35E8E" w14:textId="48A96522" w:rsidR="00D74B90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15 марта 1994 г. - принятие Конституции Республики Беларусь.</w:t>
            </w:r>
          </w:p>
          <w:p w14:paraId="2599A597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484D17D9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Республика Беларусь - унитарное демократическое социальное правовое государство </w:t>
            </w:r>
          </w:p>
          <w:p w14:paraId="0E262C83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6378CCF9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унитарное государство </w:t>
            </w:r>
            <w:proofErr w:type="gramStart"/>
            <w:r w:rsidRPr="00C25E61">
              <w:rPr>
                <w:rFonts w:ascii="Helvetica" w:hAnsi="Helvetica"/>
                <w:sz w:val="24"/>
                <w:szCs w:val="24"/>
              </w:rPr>
              <w:t>- это</w:t>
            </w:r>
            <w:proofErr w:type="gramEnd"/>
            <w:r w:rsidRPr="00C25E61">
              <w:rPr>
                <w:rFonts w:ascii="Helvetica" w:hAnsi="Helvetica"/>
                <w:sz w:val="24"/>
                <w:szCs w:val="24"/>
              </w:rPr>
              <w:t xml:space="preserve"> форма государственного образования, при которой территория государства не имеет в своём составе федеративных единиц, а делится на административно-территориальные единицы </w:t>
            </w:r>
          </w:p>
          <w:p w14:paraId="6C0177C5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7111DD47" w14:textId="77777777" w:rsidR="00A11418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в демократическом государстве обеспечиваются права человека, а единственный источник государственной власти – народ в социальном государстве главным является создание условий для свободного и достойного развития личности </w:t>
            </w:r>
          </w:p>
          <w:p w14:paraId="4E2AEFF8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5188E85A" w14:textId="6044D38F" w:rsidR="00D74B90" w:rsidRPr="00C25E61" w:rsidRDefault="00D74B90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правовое государство </w:t>
            </w:r>
            <w:proofErr w:type="gramStart"/>
            <w:r w:rsidRPr="00C25E61">
              <w:rPr>
                <w:rFonts w:ascii="Helvetica" w:hAnsi="Helvetica"/>
                <w:sz w:val="24"/>
                <w:szCs w:val="24"/>
              </w:rPr>
              <w:t>- это</w:t>
            </w:r>
            <w:proofErr w:type="gramEnd"/>
            <w:r w:rsidRPr="00C25E61">
              <w:rPr>
                <w:rFonts w:ascii="Helvetica" w:hAnsi="Helvetica"/>
                <w:sz w:val="24"/>
                <w:szCs w:val="24"/>
              </w:rPr>
              <w:t xml:space="preserve"> государство, в котором реализуются принципы разделения властей и верховенства законов, обязательное их исполнение всеми государственными органами и должностными лицами, равенство всех людей перед законом, обеспечение прав и свобод граждан.</w:t>
            </w:r>
          </w:p>
          <w:p w14:paraId="4B750651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1B807841" w14:textId="63802472" w:rsidR="008954A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Согласно Конституции, основанной на принципе разделения властей: законодательной, исполнительной и судебной, Верховный Совет Республики Беларусь являлся высшим представительным постоянно действующим и единственным законодательным органом государственной власти Республики Беларусь.</w:t>
            </w:r>
          </w:p>
          <w:p w14:paraId="46030D25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1666B17B" w14:textId="77777777" w:rsidR="00A11418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Главой государства и исполнительной власти стал Президент Республики Беларусь. Его полномочия включали важнейшие вопросы жизнедеятельности страны: защиту суверенитета, национальной безопасности и </w:t>
            </w:r>
            <w:r w:rsidRPr="00C25E61">
              <w:rPr>
                <w:rFonts w:ascii="Helvetica" w:hAnsi="Helvetica"/>
                <w:sz w:val="24"/>
                <w:szCs w:val="24"/>
              </w:rPr>
              <w:lastRenderedPageBreak/>
              <w:t>территориальной целостности Республики Беларусь, обеспечение политической и экономической стабильности, сохранение прав и свобод граждан.</w:t>
            </w:r>
          </w:p>
          <w:p w14:paraId="5EB89DB8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1435687A" w14:textId="6B878E2F" w:rsidR="008954A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В 1994 г. состоялись президентские выборы, которые стали первыми демократическими выборами в новейшей истории Беларуси. В результате проведения президентских выборов после второго тура первым Президентом Республики Беларусь был избран </w:t>
            </w:r>
            <w:proofErr w:type="spellStart"/>
            <w:r w:rsidRPr="00C25E61">
              <w:rPr>
                <w:rFonts w:ascii="Helvetica" w:hAnsi="Helvetica"/>
                <w:sz w:val="24"/>
                <w:szCs w:val="24"/>
              </w:rPr>
              <w:t>А.Г.Лукашенко</w:t>
            </w:r>
            <w:proofErr w:type="spellEnd"/>
            <w:r w:rsidRPr="00C25E61">
              <w:rPr>
                <w:rFonts w:ascii="Helvetica" w:hAnsi="Helvetica"/>
                <w:sz w:val="24"/>
                <w:szCs w:val="24"/>
              </w:rPr>
              <w:t>. За него проголосовало 80,3% избирателей.</w:t>
            </w:r>
          </w:p>
          <w:p w14:paraId="4A6681F5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56B1DD50" w14:textId="77777777" w:rsidR="008954A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Результаты республиканского референдума 14 мая 1995 г. Вопросы, вынесенные Президентом на общенародное обсуждение «За» О придании русскому языку статуса, равного с белорусским 83,3% Об установлении новых Государственного флага Республики Беларусь и Государственного герба Республики Беларусь 75,1% Об одобрении действий Президента, направленных на экономическую интеграцию с Российской Федерацией 83,3% О внесении изменений в Конституцию Республики Беларусь 1994 г., позволяющих Президенту досрочно прекратить полномочия Верховного Совета в случае систематического или грубого нарушения Конституции 77,7%.</w:t>
            </w:r>
          </w:p>
          <w:p w14:paraId="6821CE94" w14:textId="77777777" w:rsidR="008954A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2ADAC602" w14:textId="77777777" w:rsidR="008954A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Важную роль в процессе дальнейшего становления и закрепления государственного суверенитета сыграл республиканский референдум, проведённый по инициативе Президента 14 мая 1995 г. Президент получил поддержку граждан по всем четырём вопросам, вынесенным на общенародное обсуждение.</w:t>
            </w:r>
          </w:p>
          <w:p w14:paraId="4683B038" w14:textId="77777777" w:rsidR="008954A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12DFB665" w14:textId="0149FA87" w:rsidR="008954A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Верховный Совет Белорусской ССР</w:t>
            </w:r>
            <w:r w:rsidR="00A11418" w:rsidRPr="00C25E61">
              <w:rPr>
                <w:rFonts w:ascii="Helvetica" w:hAnsi="Helvetica"/>
                <w:sz w:val="24"/>
                <w:szCs w:val="24"/>
              </w:rPr>
              <w:t xml:space="preserve"> </w:t>
            </w:r>
            <w:r w:rsidRPr="00C25E61">
              <w:rPr>
                <w:rFonts w:ascii="Helvetica" w:hAnsi="Helvetica"/>
                <w:sz w:val="24"/>
                <w:szCs w:val="24"/>
              </w:rPr>
              <w:t>19 сентября 1991 г. в результате голосования утвердил Государственный герб «Погоня» и флаг с тремя бело-красно-белыми горизонтальными полосами.</w:t>
            </w:r>
          </w:p>
          <w:p w14:paraId="0E1CB788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5B7A8DF7" w14:textId="7EB98F81" w:rsidR="008954A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Многие жители Беларуси высказывали недовольство по поводу такой символики по причине того, что она применялась с </w:t>
            </w:r>
            <w:r w:rsidRPr="00C25E61">
              <w:rPr>
                <w:rFonts w:ascii="Helvetica" w:hAnsi="Helvetica"/>
                <w:sz w:val="24"/>
                <w:szCs w:val="24"/>
              </w:rPr>
              <w:lastRenderedPageBreak/>
              <w:t>согласия оккупационных властей на захваченной немецко-фашистскими войсками территории Беларуси во время Великой Отечественной войны. По инициативе Президента Республики Беларусь на республиканский референдум 14 мая 1995 г. был вынесен вопрос: «Поддерживаете ли Вы предложение об установлении новых Государственного флага и Государственного герба Республики Беларусь?». 3,6 млн (75%) избирателей поддержали данное предложение.</w:t>
            </w:r>
          </w:p>
          <w:p w14:paraId="2FC34EEC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7E033D60" w14:textId="77777777" w:rsidR="008954A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Был принят новый Государственный герб. В нём, как и в предыдущем гербе БССР, сохранились снопы колосьев, которые обрамляются красной лентой. В центре вместо серпа и молота находится очертание Республики Беларусь в лучах солнца, вместо названия БССР - Республика Беларусь. Новый флаг представляет собой полотнище с двумя горизонтальными красно-зелёными полосами и размещённым слева белорусским орнаментом красного цвета на белом фоне. Ежегодно во второе воскресенье мая в нашей стране отмечается День Государственного флага и Государственного герба.</w:t>
            </w:r>
          </w:p>
          <w:p w14:paraId="063AD807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45456E96" w14:textId="1A7E3553" w:rsidR="008954A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В 1995 г. были утверждены государственные награды Республики Беларусь, в том числе Положения о звании «Герой Беларуси», орденах Отечества, Франциска Скорины.</w:t>
            </w:r>
          </w:p>
          <w:p w14:paraId="76D06E24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568C8087" w14:textId="77777777" w:rsidR="008954A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Первым Героем Беларуси стал в 1996 г. военный лётчик Владимир </w:t>
            </w:r>
            <w:proofErr w:type="spellStart"/>
            <w:r w:rsidRPr="00C25E61">
              <w:rPr>
                <w:rFonts w:ascii="Helvetica" w:hAnsi="Helvetica"/>
                <w:sz w:val="24"/>
                <w:szCs w:val="24"/>
              </w:rPr>
              <w:t>Карват</w:t>
            </w:r>
            <w:proofErr w:type="spellEnd"/>
            <w:r w:rsidRPr="00C25E61">
              <w:rPr>
                <w:rFonts w:ascii="Helvetica" w:hAnsi="Helvetica"/>
                <w:sz w:val="24"/>
                <w:szCs w:val="24"/>
              </w:rPr>
              <w:t xml:space="preserve">. Ценой собственной жизни он отвёл горящий самолёт в сторону от д. Большое </w:t>
            </w:r>
            <w:proofErr w:type="spellStart"/>
            <w:r w:rsidRPr="00C25E61">
              <w:rPr>
                <w:rFonts w:ascii="Helvetica" w:hAnsi="Helvetica"/>
                <w:sz w:val="24"/>
                <w:szCs w:val="24"/>
              </w:rPr>
              <w:t>Гатище</w:t>
            </w:r>
            <w:proofErr w:type="spellEnd"/>
            <w:r w:rsidRPr="00C25E61">
              <w:rPr>
                <w:rFonts w:ascii="Helvetica" w:hAnsi="Helvetica"/>
                <w:sz w:val="24"/>
                <w:szCs w:val="24"/>
              </w:rPr>
              <w:t xml:space="preserve"> Барановичского района и спас жизни многих людей. За мужество и героизм, проявленные при исполнении воинского долга, подполковник </w:t>
            </w:r>
            <w:proofErr w:type="spellStart"/>
            <w:r w:rsidRPr="00C25E61">
              <w:rPr>
                <w:rFonts w:ascii="Helvetica" w:hAnsi="Helvetica"/>
                <w:sz w:val="24"/>
                <w:szCs w:val="24"/>
              </w:rPr>
              <w:t>В.Н.Карват</w:t>
            </w:r>
            <w:proofErr w:type="spellEnd"/>
            <w:r w:rsidRPr="00C25E61">
              <w:rPr>
                <w:rFonts w:ascii="Helvetica" w:hAnsi="Helvetica"/>
                <w:sz w:val="24"/>
                <w:szCs w:val="24"/>
              </w:rPr>
              <w:t xml:space="preserve"> удостоен (посмертно) высшей степени отличия Республики Беларусь. Она присуждается за исключительные заслуги перед государством и обществом, связанные с подвигом, совершённым во имя свободы, независимости и процветания Беларуси. Это воинская и трудовая награда.</w:t>
            </w:r>
          </w:p>
          <w:p w14:paraId="10BBB417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1475B2D5" w14:textId="672BA73D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2529" w:type="dxa"/>
          </w:tcPr>
          <w:p w14:paraId="79FC6112" w14:textId="77777777" w:rsidR="0049661E" w:rsidRPr="00C25E61" w:rsidRDefault="008954AE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lastRenderedPageBreak/>
              <w:t>Учащиеся внимательно слушают, записывают главное в конспекты</w:t>
            </w:r>
          </w:p>
          <w:p w14:paraId="3BF1B616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2007DE15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664924DC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75853C9A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351CF0DF" w14:textId="77777777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  <w:p w14:paraId="025A4AA8" w14:textId="1372C5DA" w:rsidR="00A11418" w:rsidRPr="00C25E61" w:rsidRDefault="00A11418" w:rsidP="003437F3">
            <w:pPr>
              <w:suppressAutoHyphens/>
              <w:ind w:right="-142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49661E" w:rsidRPr="00C25E61" w14:paraId="00537DF1" w14:textId="77777777" w:rsidTr="003437F3">
        <w:tc>
          <w:tcPr>
            <w:tcW w:w="2244" w:type="dxa"/>
          </w:tcPr>
          <w:p w14:paraId="3AFE412D" w14:textId="77777777" w:rsidR="0049661E" w:rsidRPr="00C25E61" w:rsidRDefault="008954AE" w:rsidP="003437F3">
            <w:pPr>
              <w:pStyle w:val="a4"/>
              <w:numPr>
                <w:ilvl w:val="0"/>
                <w:numId w:val="1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lastRenderedPageBreak/>
              <w:t>Осмысление материала (3–5 минут), Домашнее задание</w:t>
            </w:r>
          </w:p>
          <w:p w14:paraId="4F805D33" w14:textId="5B788E77" w:rsidR="00A11418" w:rsidRPr="00C25E61" w:rsidRDefault="00A11418" w:rsidP="003437F3">
            <w:pPr>
              <w:pStyle w:val="a4"/>
              <w:numPr>
                <w:ilvl w:val="0"/>
                <w:numId w:val="1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5003" w:type="dxa"/>
          </w:tcPr>
          <w:p w14:paraId="3CAAB620" w14:textId="2DA47EE5" w:rsidR="0049661E" w:rsidRPr="00C25E61" w:rsidRDefault="00A11418" w:rsidP="003437F3">
            <w:pPr>
              <w:pStyle w:val="a4"/>
              <w:numPr>
                <w:ilvl w:val="0"/>
                <w:numId w:val="5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1. </w:t>
            </w:r>
            <w:r w:rsidR="008954AE" w:rsidRPr="00C25E61">
              <w:rPr>
                <w:rFonts w:ascii="Helvetica" w:hAnsi="Helvetica"/>
                <w:sz w:val="24"/>
                <w:szCs w:val="24"/>
              </w:rPr>
              <w:t>Обсуждение с учащимися процесса становления Республики Беларусь как суверенного государства.</w:t>
            </w:r>
          </w:p>
          <w:p w14:paraId="1AA4DB61" w14:textId="77777777" w:rsidR="00A11418" w:rsidRPr="00C25E61" w:rsidRDefault="00A11418" w:rsidP="003437F3">
            <w:pPr>
              <w:pStyle w:val="a4"/>
              <w:numPr>
                <w:ilvl w:val="0"/>
                <w:numId w:val="5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</w:p>
          <w:p w14:paraId="7B585171" w14:textId="27642C97" w:rsidR="008954AE" w:rsidRPr="00C25E61" w:rsidRDefault="00A11418" w:rsidP="003437F3">
            <w:pPr>
              <w:pStyle w:val="a4"/>
              <w:numPr>
                <w:ilvl w:val="0"/>
                <w:numId w:val="5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 xml:space="preserve">2. </w:t>
            </w:r>
            <w:r w:rsidR="008954AE" w:rsidRPr="00C25E61">
              <w:rPr>
                <w:rFonts w:ascii="Helvetica" w:hAnsi="Helvetica"/>
                <w:sz w:val="24"/>
                <w:szCs w:val="24"/>
              </w:rPr>
              <w:t>Беседа по вопросам</w:t>
            </w:r>
            <w:r w:rsidRPr="00C25E61">
              <w:rPr>
                <w:rFonts w:ascii="Helvetica" w:hAnsi="Helvetica"/>
                <w:sz w:val="24"/>
                <w:szCs w:val="24"/>
              </w:rPr>
              <w:t>:</w:t>
            </w:r>
          </w:p>
          <w:p w14:paraId="58150B94" w14:textId="77777777" w:rsidR="008954AE" w:rsidRPr="00C25E61" w:rsidRDefault="008954AE" w:rsidP="003437F3">
            <w:pPr>
              <w:pStyle w:val="a4"/>
              <w:numPr>
                <w:ilvl w:val="0"/>
                <w:numId w:val="8"/>
              </w:numPr>
              <w:suppressAutoHyphens/>
              <w:ind w:left="176" w:right="-143" w:hanging="119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Составьте логическую цепочку исторических событий, которые свидетельствовали о процессе оформления государственного суверенитета Беларуси.</w:t>
            </w:r>
          </w:p>
          <w:p w14:paraId="700F3CBE" w14:textId="77777777" w:rsidR="008954AE" w:rsidRPr="00C25E61" w:rsidRDefault="008954AE" w:rsidP="003437F3">
            <w:pPr>
              <w:pStyle w:val="a4"/>
              <w:numPr>
                <w:ilvl w:val="0"/>
                <w:numId w:val="8"/>
              </w:numPr>
              <w:suppressAutoHyphens/>
              <w:ind w:left="176" w:right="-143" w:hanging="119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Определите, как осуществлялся принцип разделения властей согласно Конституции Республики Беларусь 1994 г. и какая форма республики была законодательно закреплена.</w:t>
            </w:r>
          </w:p>
          <w:p w14:paraId="65E83AD8" w14:textId="77777777" w:rsidR="008954AE" w:rsidRPr="00C25E61" w:rsidRDefault="008954AE" w:rsidP="003437F3">
            <w:pPr>
              <w:pStyle w:val="a4"/>
              <w:numPr>
                <w:ilvl w:val="0"/>
                <w:numId w:val="8"/>
              </w:numPr>
              <w:suppressAutoHyphens/>
              <w:ind w:left="176" w:right="-143" w:hanging="119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Выясните, что обозначают элементы современной государственной символики Республики Беларусь</w:t>
            </w:r>
          </w:p>
          <w:p w14:paraId="796939D0" w14:textId="1DFC517C" w:rsidR="008954AE" w:rsidRPr="00C25E61" w:rsidRDefault="008954AE" w:rsidP="003437F3">
            <w:pPr>
              <w:pStyle w:val="a4"/>
              <w:numPr>
                <w:ilvl w:val="0"/>
                <w:numId w:val="8"/>
              </w:numPr>
              <w:suppressAutoHyphens/>
              <w:ind w:left="176" w:right="-143" w:hanging="119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Раскройте причинно-следственную связь между распадом СССР и созданием СНГ. Какую роль в этом сыграло Беловежское соглашение?</w:t>
            </w:r>
          </w:p>
          <w:p w14:paraId="73CEB166" w14:textId="77777777" w:rsidR="00A11418" w:rsidRPr="00C25E61" w:rsidRDefault="00A11418" w:rsidP="003437F3">
            <w:pPr>
              <w:pStyle w:val="a4"/>
              <w:suppressAutoHyphens/>
              <w:ind w:left="176" w:right="-143"/>
              <w:rPr>
                <w:rFonts w:ascii="Helvetica" w:hAnsi="Helvetica"/>
                <w:sz w:val="24"/>
                <w:szCs w:val="24"/>
              </w:rPr>
            </w:pPr>
          </w:p>
          <w:p w14:paraId="5C978FB1" w14:textId="77777777" w:rsidR="008954AE" w:rsidRPr="00C25E61" w:rsidRDefault="008954AE" w:rsidP="003437F3">
            <w:pPr>
              <w:pStyle w:val="a4"/>
              <w:numPr>
                <w:ilvl w:val="0"/>
                <w:numId w:val="5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b/>
                <w:bCs/>
                <w:sz w:val="24"/>
                <w:szCs w:val="24"/>
              </w:rPr>
              <w:t>Домашнее задание:</w:t>
            </w:r>
            <w:r w:rsidRPr="00C25E61">
              <w:rPr>
                <w:rFonts w:ascii="Helvetica" w:hAnsi="Helvetica"/>
                <w:sz w:val="24"/>
                <w:szCs w:val="24"/>
              </w:rPr>
              <w:t xml:space="preserve"> </w:t>
            </w:r>
            <w:r w:rsidR="002C1B3E" w:rsidRPr="00C25E61">
              <w:rPr>
                <w:rFonts w:ascii="Helvetica" w:hAnsi="Helvetica"/>
                <w:sz w:val="24"/>
                <w:szCs w:val="24"/>
              </w:rPr>
              <w:t>§</w:t>
            </w:r>
            <w:r w:rsidRPr="00C25E61">
              <w:rPr>
                <w:rFonts w:ascii="Helvetica" w:hAnsi="Helvetica"/>
                <w:sz w:val="24"/>
                <w:szCs w:val="24"/>
              </w:rPr>
              <w:t xml:space="preserve"> 19.</w:t>
            </w:r>
          </w:p>
          <w:p w14:paraId="73E935BE" w14:textId="77777777" w:rsidR="00A11418" w:rsidRPr="00C25E61" w:rsidRDefault="00A11418" w:rsidP="003437F3">
            <w:pPr>
              <w:suppressAutoHyphens/>
              <w:ind w:right="-143"/>
              <w:rPr>
                <w:rFonts w:ascii="Helvetica" w:hAnsi="Helvetica"/>
                <w:sz w:val="24"/>
                <w:szCs w:val="24"/>
              </w:rPr>
            </w:pPr>
          </w:p>
          <w:p w14:paraId="0A845BC0" w14:textId="509EB742" w:rsidR="00A11418" w:rsidRPr="00C25E61" w:rsidRDefault="00A11418" w:rsidP="003437F3">
            <w:pPr>
              <w:suppressAutoHyphens/>
              <w:ind w:right="-143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2529" w:type="dxa"/>
          </w:tcPr>
          <w:p w14:paraId="64C16FA3" w14:textId="77777777" w:rsidR="0049661E" w:rsidRPr="00C25E61" w:rsidRDefault="008954AE" w:rsidP="003437F3">
            <w:pPr>
              <w:pStyle w:val="a4"/>
              <w:numPr>
                <w:ilvl w:val="0"/>
                <w:numId w:val="6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Учащиеся активно участвуют в беседе и рефлексии</w:t>
            </w:r>
          </w:p>
          <w:p w14:paraId="1D39AF40" w14:textId="77777777" w:rsidR="008954AE" w:rsidRPr="00C25E61" w:rsidRDefault="008954AE" w:rsidP="003437F3">
            <w:pPr>
              <w:pStyle w:val="a4"/>
              <w:numPr>
                <w:ilvl w:val="0"/>
                <w:numId w:val="6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Учащиеся отвечают на вопросы</w:t>
            </w:r>
          </w:p>
          <w:p w14:paraId="12C08FA6" w14:textId="3E65E651" w:rsidR="008954AE" w:rsidRPr="00C25E61" w:rsidRDefault="008954AE" w:rsidP="003437F3">
            <w:pPr>
              <w:pStyle w:val="a4"/>
              <w:numPr>
                <w:ilvl w:val="0"/>
                <w:numId w:val="6"/>
              </w:numPr>
              <w:suppressAutoHyphens/>
              <w:ind w:left="0" w:right="-143"/>
              <w:rPr>
                <w:rFonts w:ascii="Helvetica" w:hAnsi="Helvetica"/>
                <w:sz w:val="24"/>
                <w:szCs w:val="24"/>
              </w:rPr>
            </w:pPr>
            <w:r w:rsidRPr="00C25E61">
              <w:rPr>
                <w:rFonts w:ascii="Helvetica" w:hAnsi="Helvetica"/>
                <w:sz w:val="24"/>
                <w:szCs w:val="24"/>
              </w:rPr>
              <w:t>Учащиеся записывают домашнее задание в конспекты</w:t>
            </w:r>
          </w:p>
        </w:tc>
      </w:tr>
      <w:bookmarkEnd w:id="0"/>
    </w:tbl>
    <w:p w14:paraId="71FEA548" w14:textId="77777777" w:rsidR="0049661E" w:rsidRPr="00A35637" w:rsidRDefault="0049661E" w:rsidP="000B5FF1">
      <w:pPr>
        <w:ind w:right="-143"/>
        <w:rPr>
          <w:rFonts w:ascii="Helvetica" w:hAnsi="Helvetica"/>
          <w:sz w:val="20"/>
          <w:szCs w:val="20"/>
        </w:rPr>
      </w:pPr>
    </w:p>
    <w:p w14:paraId="067A7B6A" w14:textId="6BB8C5F6" w:rsidR="000B5FF1" w:rsidRPr="00A35637" w:rsidRDefault="000B5FF1" w:rsidP="000B5FF1">
      <w:pPr>
        <w:ind w:right="-143"/>
        <w:rPr>
          <w:rFonts w:ascii="Helvetica" w:hAnsi="Helvetica"/>
          <w:sz w:val="20"/>
          <w:szCs w:val="20"/>
        </w:rPr>
      </w:pPr>
    </w:p>
    <w:sectPr w:rsidR="000B5FF1" w:rsidRPr="00A35637" w:rsidSect="003B72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1F04"/>
    <w:multiLevelType w:val="hybridMultilevel"/>
    <w:tmpl w:val="6CD8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0390"/>
    <w:multiLevelType w:val="hybridMultilevel"/>
    <w:tmpl w:val="A1F83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B4B53"/>
    <w:multiLevelType w:val="hybridMultilevel"/>
    <w:tmpl w:val="961C3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F045A"/>
    <w:multiLevelType w:val="hybridMultilevel"/>
    <w:tmpl w:val="562C4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3C99"/>
    <w:multiLevelType w:val="hybridMultilevel"/>
    <w:tmpl w:val="C432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E707F"/>
    <w:multiLevelType w:val="hybridMultilevel"/>
    <w:tmpl w:val="FE4C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71097"/>
    <w:multiLevelType w:val="hybridMultilevel"/>
    <w:tmpl w:val="E3D2B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6CDD"/>
    <w:multiLevelType w:val="hybridMultilevel"/>
    <w:tmpl w:val="9874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801"/>
    <w:rsid w:val="000B5FF1"/>
    <w:rsid w:val="00106A36"/>
    <w:rsid w:val="002C1B3E"/>
    <w:rsid w:val="003437F3"/>
    <w:rsid w:val="003B72EC"/>
    <w:rsid w:val="0049661E"/>
    <w:rsid w:val="00502029"/>
    <w:rsid w:val="005209FE"/>
    <w:rsid w:val="005B5801"/>
    <w:rsid w:val="007617D3"/>
    <w:rsid w:val="00776C3E"/>
    <w:rsid w:val="008954AE"/>
    <w:rsid w:val="00A11418"/>
    <w:rsid w:val="00A35637"/>
    <w:rsid w:val="00C25E61"/>
    <w:rsid w:val="00D0173E"/>
    <w:rsid w:val="00D7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1619"/>
  <w15:chartTrackingRefBased/>
  <w15:docId w15:val="{F5F498C8-4167-4F81-BF22-4817B394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novikoff</dc:creator>
  <cp:keywords/>
  <dc:description/>
  <cp:lastModifiedBy>p. novikoff</cp:lastModifiedBy>
  <cp:revision>11</cp:revision>
  <dcterms:created xsi:type="dcterms:W3CDTF">2020-02-09T14:34:00Z</dcterms:created>
  <dcterms:modified xsi:type="dcterms:W3CDTF">2020-02-09T15:36:00Z</dcterms:modified>
</cp:coreProperties>
</file>