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58" w:rsidRPr="00EF6D58" w:rsidRDefault="00EF6D58" w:rsidP="00EF6D58">
      <w:pPr>
        <w:spacing w:after="0" w:line="240" w:lineRule="auto"/>
        <w:jc w:val="center"/>
        <w:rPr>
          <w:rFonts w:ascii="Times New Roman" w:eastAsia="Times New Roman" w:hAnsi="Times New Roman" w:cs="Times New Roman"/>
          <w:sz w:val="24"/>
          <w:szCs w:val="24"/>
          <w:lang w:eastAsia="ru-RU"/>
        </w:rPr>
      </w:pPr>
      <w:r>
        <w:rPr>
          <w:rFonts w:ascii="Georgia" w:eastAsia="Times New Roman" w:hAnsi="Georgia" w:cs="Times New Roman"/>
          <w:b/>
          <w:bCs/>
          <w:color w:val="000000"/>
          <w:sz w:val="24"/>
          <w:szCs w:val="24"/>
          <w:lang w:eastAsia="ru-RU"/>
        </w:rPr>
        <w:t>15.</w:t>
      </w:r>
      <w:bookmarkStart w:id="0" w:name="_GoBack"/>
      <w:bookmarkEnd w:id="0"/>
      <w:r w:rsidRPr="00EF6D58">
        <w:rPr>
          <w:rFonts w:ascii="Georgia" w:eastAsia="Times New Roman" w:hAnsi="Georgia" w:cs="Times New Roman"/>
          <w:b/>
          <w:bCs/>
          <w:color w:val="000000"/>
          <w:sz w:val="24"/>
          <w:szCs w:val="24"/>
          <w:lang w:eastAsia="ru-RU"/>
        </w:rPr>
        <w:t>1. Беларусь в годы польско-советской войны 1919–1921 гг.: основные события, итоги и последствия</w:t>
      </w:r>
    </w:p>
    <w:p w:rsidR="00EF6D58" w:rsidRPr="00EF6D58" w:rsidRDefault="00EF6D58" w:rsidP="00EF6D58">
      <w:pPr>
        <w:spacing w:before="100" w:beforeAutospacing="1" w:after="100" w:afterAutospacing="1" w:line="240" w:lineRule="auto"/>
        <w:ind w:firstLine="700"/>
        <w:jc w:val="center"/>
        <w:rPr>
          <w:rFonts w:ascii="Times New Roman" w:eastAsia="Times New Roman" w:hAnsi="Times New Roman" w:cs="Times New Roman"/>
          <w:sz w:val="24"/>
          <w:szCs w:val="24"/>
          <w:lang w:eastAsia="ru-RU"/>
        </w:rPr>
      </w:pPr>
      <w:r w:rsidRPr="00EF6D58">
        <w:rPr>
          <w:rFonts w:ascii="Times New Roman" w:eastAsia="Times New Roman" w:hAnsi="Times New Roman" w:cs="Times New Roman"/>
          <w:b/>
          <w:bCs/>
          <w:color w:val="000000"/>
          <w:sz w:val="28"/>
          <w:szCs w:val="28"/>
          <w:lang w:eastAsia="ru-RU"/>
        </w:rPr>
        <w:t>1. Причины войны и начало боевых действий</w:t>
      </w:r>
    </w:p>
    <w:p w:rsidR="00EF6D58" w:rsidRPr="00EF6D58" w:rsidRDefault="00EF6D58" w:rsidP="00EF6D58">
      <w:pPr>
        <w:spacing w:before="100" w:beforeAutospacing="1" w:after="100" w:afterAutospacing="1" w:line="240" w:lineRule="auto"/>
        <w:ind w:firstLine="700"/>
        <w:jc w:val="both"/>
        <w:rPr>
          <w:rFonts w:ascii="Times New Roman" w:eastAsia="Times New Roman" w:hAnsi="Times New Roman" w:cs="Times New Roman"/>
          <w:sz w:val="24"/>
          <w:szCs w:val="24"/>
          <w:lang w:eastAsia="ru-RU"/>
        </w:rPr>
      </w:pPr>
      <w:r w:rsidRPr="00EF6D58">
        <w:rPr>
          <w:rFonts w:ascii="Times New Roman" w:eastAsia="Times New Roman" w:hAnsi="Times New Roman" w:cs="Times New Roman"/>
          <w:color w:val="000000"/>
          <w:sz w:val="28"/>
          <w:szCs w:val="28"/>
          <w:lang w:eastAsia="ru-RU"/>
        </w:rPr>
        <w:t xml:space="preserve">Советско-Польская война вспыхнет из-за ряда причин. </w:t>
      </w:r>
      <w:r w:rsidRPr="00EF6D58">
        <w:rPr>
          <w:rFonts w:ascii="Times New Roman" w:eastAsia="Times New Roman" w:hAnsi="Times New Roman" w:cs="Times New Roman"/>
          <w:b/>
          <w:bCs/>
          <w:color w:val="000000"/>
          <w:sz w:val="28"/>
          <w:szCs w:val="28"/>
          <w:lang w:eastAsia="ru-RU"/>
        </w:rPr>
        <w:t>Во-первых</w:t>
      </w:r>
      <w:r w:rsidRPr="00EF6D58">
        <w:rPr>
          <w:rFonts w:ascii="Times New Roman" w:eastAsia="Times New Roman" w:hAnsi="Times New Roman" w:cs="Times New Roman"/>
          <w:color w:val="000000"/>
          <w:sz w:val="28"/>
          <w:szCs w:val="28"/>
          <w:lang w:eastAsia="ru-RU"/>
        </w:rPr>
        <w:t xml:space="preserve">, руководство Польского государство, провозглашенного после ухода немецких войск в ноябре 1918 г., будет желать восстановить территории созданного государства в границах бывшей Речи Посполитой по состоянию на 1772 г. Это означало, что территории Беларуси и Литвы должны были входить в состав Польши, хотя на них уже была установлена советская власть. </w:t>
      </w:r>
      <w:r w:rsidRPr="00EF6D58">
        <w:rPr>
          <w:rFonts w:ascii="Times New Roman" w:eastAsia="Times New Roman" w:hAnsi="Times New Roman" w:cs="Times New Roman"/>
          <w:b/>
          <w:bCs/>
          <w:color w:val="000000"/>
          <w:sz w:val="28"/>
          <w:szCs w:val="28"/>
          <w:lang w:eastAsia="ru-RU"/>
        </w:rPr>
        <w:t>Во-вторых</w:t>
      </w:r>
      <w:r w:rsidRPr="00EF6D58">
        <w:rPr>
          <w:rFonts w:ascii="Times New Roman" w:eastAsia="Times New Roman" w:hAnsi="Times New Roman" w:cs="Times New Roman"/>
          <w:color w:val="000000"/>
          <w:sz w:val="28"/>
          <w:szCs w:val="28"/>
          <w:lang w:eastAsia="ru-RU"/>
        </w:rPr>
        <w:t>, советское руководство рассчитывало на социалистическую революцию в Польше и дальнейшее ее распространение в Европе.</w:t>
      </w:r>
    </w:p>
    <w:p w:rsidR="00EF6D58" w:rsidRPr="00EF6D58" w:rsidRDefault="00EF6D58" w:rsidP="00EF6D58">
      <w:pPr>
        <w:spacing w:after="0" w:line="240" w:lineRule="auto"/>
        <w:ind w:firstLine="700"/>
        <w:jc w:val="both"/>
        <w:rPr>
          <w:rFonts w:ascii="Times New Roman" w:eastAsia="Times New Roman" w:hAnsi="Times New Roman" w:cs="Times New Roman"/>
          <w:sz w:val="24"/>
          <w:szCs w:val="24"/>
          <w:lang w:eastAsia="ru-RU"/>
        </w:rPr>
      </w:pPr>
      <w:r w:rsidRPr="00EF6D58">
        <w:rPr>
          <w:rFonts w:ascii="Times New Roman" w:eastAsia="Times New Roman" w:hAnsi="Times New Roman" w:cs="Times New Roman"/>
          <w:b/>
          <w:bCs/>
          <w:color w:val="000000"/>
          <w:sz w:val="28"/>
          <w:szCs w:val="28"/>
          <w:lang w:eastAsia="ru-RU"/>
        </w:rPr>
        <w:t>В феврале 1919 г.</w:t>
      </w:r>
      <w:r w:rsidRPr="00EF6D58">
        <w:rPr>
          <w:rFonts w:ascii="Times New Roman" w:eastAsia="Times New Roman" w:hAnsi="Times New Roman" w:cs="Times New Roman"/>
          <w:color w:val="000000"/>
          <w:sz w:val="28"/>
          <w:szCs w:val="28"/>
          <w:lang w:eastAsia="ru-RU"/>
        </w:rPr>
        <w:t xml:space="preserve"> начнётся советско-польская война. Будет создана Советская Социалистическая Республика Литвы и Беларуси (ЛитБел), ставшая буферным государством и ареной боевых действий. К лету 1919 г. польские войска займут значительную часть территории Беларуси. Красная Арми будет вынуждена оставить Вильно, Брест, Минск. Советским войскам удастся остановить продвижение польских войск только на реке Березина. Фронт стабилизировался и сохранится вплоть до весны 1920 г.</w:t>
      </w:r>
    </w:p>
    <w:p w:rsidR="00EF6D58" w:rsidRPr="00EF6D58" w:rsidRDefault="00EF6D58" w:rsidP="00EF6D58">
      <w:pPr>
        <w:spacing w:after="0" w:line="240" w:lineRule="auto"/>
        <w:ind w:firstLine="700"/>
        <w:jc w:val="both"/>
        <w:rPr>
          <w:rFonts w:ascii="Times New Roman" w:eastAsia="Times New Roman" w:hAnsi="Times New Roman" w:cs="Times New Roman"/>
          <w:sz w:val="24"/>
          <w:szCs w:val="24"/>
          <w:lang w:eastAsia="ru-RU"/>
        </w:rPr>
      </w:pPr>
      <w:r w:rsidRPr="00EF6D58">
        <w:rPr>
          <w:rFonts w:ascii="Times New Roman" w:eastAsia="Times New Roman" w:hAnsi="Times New Roman" w:cs="Times New Roman"/>
          <w:color w:val="000000"/>
          <w:sz w:val="28"/>
          <w:szCs w:val="28"/>
          <w:lang w:eastAsia="ru-RU"/>
        </w:rPr>
        <w:t>Поражения и отступления на западном направлении объясняется тем, что для советской власти приоритетным направлением борьбы являлась Гражданская война в России, а в частности боевые действия на востоке страны против армии А. В. Колчака, который стремился ликвидировать правительство большевиков.</w:t>
      </w:r>
    </w:p>
    <w:p w:rsidR="00EF6D58" w:rsidRPr="00EF6D58" w:rsidRDefault="00EF6D58" w:rsidP="00EF6D58">
      <w:pPr>
        <w:spacing w:after="0" w:line="240" w:lineRule="auto"/>
        <w:ind w:firstLine="700"/>
        <w:jc w:val="center"/>
        <w:rPr>
          <w:rFonts w:ascii="Times New Roman" w:eastAsia="Times New Roman" w:hAnsi="Times New Roman" w:cs="Times New Roman"/>
          <w:sz w:val="24"/>
          <w:szCs w:val="24"/>
          <w:lang w:eastAsia="ru-RU"/>
        </w:rPr>
      </w:pPr>
      <w:r w:rsidRPr="00EF6D58">
        <w:rPr>
          <w:rFonts w:ascii="Times New Roman" w:eastAsia="Times New Roman" w:hAnsi="Times New Roman" w:cs="Times New Roman"/>
          <w:b/>
          <w:bCs/>
          <w:color w:val="000000"/>
          <w:sz w:val="28"/>
          <w:szCs w:val="28"/>
          <w:lang w:eastAsia="ru-RU"/>
        </w:rPr>
        <w:t>2. Польский оккупационный режим</w:t>
      </w:r>
    </w:p>
    <w:p w:rsidR="00EF6D58" w:rsidRPr="00EF6D58" w:rsidRDefault="00EF6D58" w:rsidP="00EF6D58">
      <w:pPr>
        <w:spacing w:after="0" w:line="240" w:lineRule="auto"/>
        <w:ind w:firstLine="700"/>
        <w:jc w:val="both"/>
        <w:rPr>
          <w:rFonts w:ascii="Times New Roman" w:eastAsia="Times New Roman" w:hAnsi="Times New Roman" w:cs="Times New Roman"/>
          <w:sz w:val="24"/>
          <w:szCs w:val="24"/>
          <w:lang w:eastAsia="ru-RU"/>
        </w:rPr>
      </w:pPr>
      <w:r w:rsidRPr="00EF6D58">
        <w:rPr>
          <w:rFonts w:ascii="Times New Roman" w:eastAsia="Times New Roman" w:hAnsi="Times New Roman" w:cs="Times New Roman"/>
          <w:color w:val="000000"/>
          <w:sz w:val="28"/>
          <w:szCs w:val="28"/>
          <w:lang w:eastAsia="ru-RU"/>
        </w:rPr>
        <w:t xml:space="preserve">Польское руководство установило на занятой территории </w:t>
      </w:r>
      <w:r w:rsidRPr="00EF6D58">
        <w:rPr>
          <w:rFonts w:ascii="Times New Roman" w:eastAsia="Times New Roman" w:hAnsi="Times New Roman" w:cs="Times New Roman"/>
          <w:b/>
          <w:bCs/>
          <w:color w:val="000000"/>
          <w:sz w:val="28"/>
          <w:szCs w:val="28"/>
          <w:lang w:eastAsia="ru-RU"/>
        </w:rPr>
        <w:t>польский оккупационный режим</w:t>
      </w:r>
      <w:r w:rsidRPr="00EF6D58">
        <w:rPr>
          <w:rFonts w:ascii="Times New Roman" w:eastAsia="Times New Roman" w:hAnsi="Times New Roman" w:cs="Times New Roman"/>
          <w:color w:val="000000"/>
          <w:sz w:val="28"/>
          <w:szCs w:val="28"/>
          <w:lang w:eastAsia="ru-RU"/>
        </w:rPr>
        <w:t xml:space="preserve">. Проводились карательные и полицейские операции в отношении местного населения. Политические противники польской власти подвергались жестоким репрессиям и арестам. Реализовывалась политика </w:t>
      </w:r>
      <w:r w:rsidRPr="00EF6D58">
        <w:rPr>
          <w:rFonts w:ascii="Times New Roman" w:eastAsia="Times New Roman" w:hAnsi="Times New Roman" w:cs="Times New Roman"/>
          <w:b/>
          <w:bCs/>
          <w:color w:val="000000"/>
          <w:sz w:val="28"/>
          <w:szCs w:val="28"/>
          <w:lang w:eastAsia="ru-RU"/>
        </w:rPr>
        <w:t>полонизации</w:t>
      </w:r>
      <w:r w:rsidRPr="00EF6D58">
        <w:rPr>
          <w:rFonts w:ascii="Times New Roman" w:eastAsia="Times New Roman" w:hAnsi="Times New Roman" w:cs="Times New Roman"/>
          <w:color w:val="000000"/>
          <w:sz w:val="28"/>
          <w:szCs w:val="28"/>
          <w:lang w:eastAsia="ru-RU"/>
        </w:rPr>
        <w:t xml:space="preserve"> – ассимиляции белорусского народа, насаждения польской культуры.</w:t>
      </w:r>
    </w:p>
    <w:p w:rsidR="00EF6D58" w:rsidRPr="00EF6D58" w:rsidRDefault="00EF6D58" w:rsidP="00EF6D58">
      <w:pPr>
        <w:spacing w:after="0" w:line="240" w:lineRule="auto"/>
        <w:ind w:firstLine="700"/>
        <w:jc w:val="both"/>
        <w:rPr>
          <w:rFonts w:ascii="Times New Roman" w:eastAsia="Times New Roman" w:hAnsi="Times New Roman" w:cs="Times New Roman"/>
          <w:sz w:val="24"/>
          <w:szCs w:val="24"/>
          <w:lang w:eastAsia="ru-RU"/>
        </w:rPr>
      </w:pPr>
      <w:r w:rsidRPr="00EF6D58">
        <w:rPr>
          <w:rFonts w:ascii="Times New Roman" w:eastAsia="Times New Roman" w:hAnsi="Times New Roman" w:cs="Times New Roman"/>
          <w:color w:val="000000"/>
          <w:sz w:val="28"/>
          <w:szCs w:val="28"/>
          <w:lang w:eastAsia="ru-RU"/>
        </w:rPr>
        <w:t xml:space="preserve">При этом с первых дней оккупации местное население оказывало сопротивление польским властям. Под руководством большевиков будут созданы </w:t>
      </w:r>
      <w:r w:rsidRPr="00EF6D58">
        <w:rPr>
          <w:rFonts w:ascii="Times New Roman" w:eastAsia="Times New Roman" w:hAnsi="Times New Roman" w:cs="Times New Roman"/>
          <w:b/>
          <w:bCs/>
          <w:color w:val="000000"/>
          <w:sz w:val="28"/>
          <w:szCs w:val="28"/>
          <w:lang w:eastAsia="ru-RU"/>
        </w:rPr>
        <w:t>партизанские отряды</w:t>
      </w:r>
      <w:r w:rsidRPr="00EF6D58">
        <w:rPr>
          <w:rFonts w:ascii="Times New Roman" w:eastAsia="Times New Roman" w:hAnsi="Times New Roman" w:cs="Times New Roman"/>
          <w:color w:val="000000"/>
          <w:sz w:val="28"/>
          <w:szCs w:val="28"/>
          <w:lang w:eastAsia="ru-RU"/>
        </w:rPr>
        <w:t xml:space="preserve">. Местное население активно будет противостоять польским оккупантам. В годы полькой оккупации советская власть сохраниться в Рудобельской республике (Бобруйский район). Поляки будут организовывать карательные экспедиции, но подавить сопротивление партизан так и не смогут. Во время борьбы с партизанами отличится </w:t>
      </w:r>
      <w:r w:rsidRPr="00EF6D58">
        <w:rPr>
          <w:rFonts w:ascii="Times New Roman" w:eastAsia="Times New Roman" w:hAnsi="Times New Roman" w:cs="Times New Roman"/>
          <w:b/>
          <w:bCs/>
          <w:color w:val="000000"/>
          <w:sz w:val="28"/>
          <w:szCs w:val="28"/>
          <w:lang w:eastAsia="ru-RU"/>
        </w:rPr>
        <w:t>В. И. Талаш, известный как дед Талаш</w:t>
      </w:r>
      <w:r w:rsidRPr="00EF6D58">
        <w:rPr>
          <w:rFonts w:ascii="Times New Roman" w:eastAsia="Times New Roman" w:hAnsi="Times New Roman" w:cs="Times New Roman"/>
          <w:color w:val="000000"/>
          <w:sz w:val="28"/>
          <w:szCs w:val="28"/>
          <w:lang w:eastAsia="ru-RU"/>
        </w:rPr>
        <w:t>. В 74 года он организует и возглавит партизанский отряд численностью около 300 человек и будет действовать на территории Полесья.</w:t>
      </w:r>
    </w:p>
    <w:p w:rsidR="00EF6D58" w:rsidRPr="00EF6D58" w:rsidRDefault="00EF6D58" w:rsidP="00EF6D58">
      <w:pPr>
        <w:spacing w:after="0" w:line="240" w:lineRule="auto"/>
        <w:ind w:firstLine="700"/>
        <w:jc w:val="both"/>
        <w:rPr>
          <w:rFonts w:ascii="Times New Roman" w:eastAsia="Times New Roman" w:hAnsi="Times New Roman" w:cs="Times New Roman"/>
          <w:sz w:val="24"/>
          <w:szCs w:val="24"/>
          <w:lang w:eastAsia="ru-RU"/>
        </w:rPr>
      </w:pPr>
      <w:r w:rsidRPr="00EF6D58">
        <w:rPr>
          <w:rFonts w:ascii="Times New Roman" w:eastAsia="Times New Roman" w:hAnsi="Times New Roman" w:cs="Times New Roman"/>
          <w:color w:val="000000"/>
          <w:sz w:val="28"/>
          <w:szCs w:val="28"/>
          <w:lang w:eastAsia="ru-RU"/>
        </w:rPr>
        <w:lastRenderedPageBreak/>
        <w:t>Весной 1920 г. польские войска предпримут попытку наступления. Советские войска не только остановят продвижение польских войск, но и летом 1920 г. перейдут в наступление. Советскими войсками будет командовать М. Н. Тухачевский. В результате советского наступления будет освобожден г. Минск.</w:t>
      </w:r>
      <w:r w:rsidRPr="00EF6D58">
        <w:rPr>
          <w:rFonts w:ascii="Times New Roman" w:eastAsia="Times New Roman" w:hAnsi="Times New Roman" w:cs="Times New Roman"/>
          <w:b/>
          <w:bCs/>
          <w:color w:val="000000"/>
          <w:sz w:val="28"/>
          <w:szCs w:val="28"/>
          <w:lang w:eastAsia="ru-RU"/>
        </w:rPr>
        <w:t xml:space="preserve"> 31 июля 1920 г. в Минске будет принята Декларация о провозглашении независимости Советской Социалистической Республики Беларусь (ССРБ)</w:t>
      </w:r>
      <w:r w:rsidRPr="00EF6D58">
        <w:rPr>
          <w:rFonts w:ascii="Times New Roman" w:eastAsia="Times New Roman" w:hAnsi="Times New Roman" w:cs="Times New Roman"/>
          <w:color w:val="000000"/>
          <w:sz w:val="28"/>
          <w:szCs w:val="28"/>
          <w:lang w:eastAsia="ru-RU"/>
        </w:rPr>
        <w:t>. Произойдет второе провозглашение ССРБ. К августу 1920 г. советские войска освободят Беларусь и войдут на территорию Польши.</w:t>
      </w:r>
    </w:p>
    <w:p w:rsidR="00EF6D58" w:rsidRPr="00EF6D58" w:rsidRDefault="00EF6D58" w:rsidP="00EF6D58">
      <w:pPr>
        <w:spacing w:after="0" w:line="240" w:lineRule="auto"/>
        <w:ind w:firstLine="700"/>
        <w:jc w:val="both"/>
        <w:rPr>
          <w:rFonts w:ascii="Times New Roman" w:eastAsia="Times New Roman" w:hAnsi="Times New Roman" w:cs="Times New Roman"/>
          <w:sz w:val="24"/>
          <w:szCs w:val="24"/>
          <w:lang w:eastAsia="ru-RU"/>
        </w:rPr>
      </w:pPr>
      <w:r w:rsidRPr="00EF6D58">
        <w:rPr>
          <w:rFonts w:ascii="Times New Roman" w:eastAsia="Times New Roman" w:hAnsi="Times New Roman" w:cs="Times New Roman"/>
          <w:color w:val="000000"/>
          <w:sz w:val="28"/>
          <w:szCs w:val="28"/>
          <w:lang w:eastAsia="ru-RU"/>
        </w:rPr>
        <w:t xml:space="preserve">Советские войска даже дойдут до окрестностей Варшавы (столица Польши), но из-за слабого материального обеспечения и не скоординированности действий – будут вынуждены отступать и потерпят поражение. Данное событие войдет в историю как </w:t>
      </w:r>
      <w:r w:rsidRPr="00EF6D58">
        <w:rPr>
          <w:rFonts w:ascii="Times New Roman" w:eastAsia="Times New Roman" w:hAnsi="Times New Roman" w:cs="Times New Roman"/>
          <w:b/>
          <w:bCs/>
          <w:color w:val="000000"/>
          <w:sz w:val="28"/>
          <w:szCs w:val="28"/>
          <w:lang w:eastAsia="ru-RU"/>
        </w:rPr>
        <w:t>«Чудо на Висле»</w:t>
      </w:r>
      <w:r w:rsidRPr="00EF6D58">
        <w:rPr>
          <w:rFonts w:ascii="Times New Roman" w:eastAsia="Times New Roman" w:hAnsi="Times New Roman" w:cs="Times New Roman"/>
          <w:color w:val="000000"/>
          <w:sz w:val="28"/>
          <w:szCs w:val="28"/>
          <w:lang w:eastAsia="ru-RU"/>
        </w:rPr>
        <w:t>. Советские войска отступят не только с территории Польши, но и с территории Западной Беларуси.</w:t>
      </w:r>
    </w:p>
    <w:p w:rsidR="00EF6D58" w:rsidRPr="00EF6D58" w:rsidRDefault="00EF6D58" w:rsidP="00EF6D58">
      <w:pPr>
        <w:spacing w:after="0" w:line="240" w:lineRule="auto"/>
        <w:ind w:firstLine="700"/>
        <w:jc w:val="center"/>
        <w:rPr>
          <w:rFonts w:ascii="Times New Roman" w:eastAsia="Times New Roman" w:hAnsi="Times New Roman" w:cs="Times New Roman"/>
          <w:sz w:val="24"/>
          <w:szCs w:val="24"/>
          <w:lang w:eastAsia="ru-RU"/>
        </w:rPr>
      </w:pPr>
      <w:r w:rsidRPr="00EF6D58">
        <w:rPr>
          <w:rFonts w:ascii="Times New Roman" w:eastAsia="Times New Roman" w:hAnsi="Times New Roman" w:cs="Times New Roman"/>
          <w:b/>
          <w:bCs/>
          <w:color w:val="000000"/>
          <w:sz w:val="28"/>
          <w:szCs w:val="28"/>
          <w:lang w:eastAsia="ru-RU"/>
        </w:rPr>
        <w:t>3. Рижский мир</w:t>
      </w:r>
    </w:p>
    <w:p w:rsidR="00EF6D58" w:rsidRPr="00EF6D58" w:rsidRDefault="00EF6D58" w:rsidP="00EF6D58">
      <w:pPr>
        <w:spacing w:after="0" w:line="240" w:lineRule="auto"/>
        <w:ind w:firstLine="700"/>
        <w:jc w:val="both"/>
        <w:rPr>
          <w:rFonts w:ascii="Times New Roman" w:eastAsia="Times New Roman" w:hAnsi="Times New Roman" w:cs="Times New Roman"/>
          <w:sz w:val="24"/>
          <w:szCs w:val="24"/>
          <w:lang w:eastAsia="ru-RU"/>
        </w:rPr>
      </w:pPr>
      <w:r w:rsidRPr="00EF6D58">
        <w:rPr>
          <w:rFonts w:ascii="Times New Roman" w:eastAsia="Times New Roman" w:hAnsi="Times New Roman" w:cs="Times New Roman"/>
          <w:color w:val="000000"/>
          <w:sz w:val="28"/>
          <w:szCs w:val="28"/>
          <w:lang w:eastAsia="ru-RU"/>
        </w:rPr>
        <w:t>В условиях отступления советских войск и наступления польских – советское правительство будет вынуждено пойти на перемирие и начать переговоры о мире. В ноябре 1920 г. в Риге начнутся мирные переговоры. По результатам Р</w:t>
      </w:r>
      <w:r w:rsidRPr="00EF6D58">
        <w:rPr>
          <w:rFonts w:ascii="Times New Roman" w:eastAsia="Times New Roman" w:hAnsi="Times New Roman" w:cs="Times New Roman"/>
          <w:b/>
          <w:bCs/>
          <w:color w:val="000000"/>
          <w:sz w:val="28"/>
          <w:szCs w:val="28"/>
          <w:lang w:eastAsia="ru-RU"/>
        </w:rPr>
        <w:t xml:space="preserve">ижского мира от 18 марта 1921 г. </w:t>
      </w:r>
      <w:r w:rsidRPr="00EF6D58">
        <w:rPr>
          <w:rFonts w:ascii="Times New Roman" w:eastAsia="Times New Roman" w:hAnsi="Times New Roman" w:cs="Times New Roman"/>
          <w:color w:val="000000"/>
          <w:sz w:val="28"/>
          <w:szCs w:val="28"/>
          <w:lang w:eastAsia="ru-RU"/>
        </w:rPr>
        <w:t>к Польше отойдет территория Западной Беларуси площадью 113 тыс. км. Кв. и с населением более 4 миллионов человек. Советско-польская граница будет проходить в нескольких десятках километров от Минска. Большевики будут обязаны выплатить огромную контрибуцию, а также ограничить численность советских войск в приграничной зоне.</w:t>
      </w:r>
    </w:p>
    <w:p w:rsidR="00EF6D58" w:rsidRPr="00EF6D58" w:rsidRDefault="00EF6D58" w:rsidP="00EF6D58">
      <w:pPr>
        <w:spacing w:after="0" w:line="240" w:lineRule="auto"/>
        <w:ind w:firstLine="700"/>
        <w:jc w:val="both"/>
        <w:rPr>
          <w:rFonts w:ascii="Times New Roman" w:eastAsia="Times New Roman" w:hAnsi="Times New Roman" w:cs="Times New Roman"/>
          <w:sz w:val="24"/>
          <w:szCs w:val="24"/>
          <w:lang w:eastAsia="ru-RU"/>
        </w:rPr>
      </w:pPr>
      <w:r w:rsidRPr="00EF6D58">
        <w:rPr>
          <w:rFonts w:ascii="Times New Roman" w:eastAsia="Times New Roman" w:hAnsi="Times New Roman" w:cs="Times New Roman"/>
          <w:color w:val="000000"/>
          <w:sz w:val="28"/>
          <w:szCs w:val="28"/>
          <w:lang w:eastAsia="ru-RU"/>
        </w:rPr>
        <w:t xml:space="preserve">За Белорусской Советской Социалистической Республикой сохранится только шесть уездов Минской губернии с населением 1,6 миллионов человек. Витебская, Могилевская и Гомельские губернии войдут в состав РСФСР. В результате советско-польской войны 1919–1921 гг. и Рижского мира – </w:t>
      </w:r>
      <w:r w:rsidRPr="00EF6D58">
        <w:rPr>
          <w:rFonts w:ascii="Times New Roman" w:eastAsia="Times New Roman" w:hAnsi="Times New Roman" w:cs="Times New Roman"/>
          <w:b/>
          <w:bCs/>
          <w:color w:val="000000"/>
          <w:sz w:val="28"/>
          <w:szCs w:val="28"/>
          <w:lang w:eastAsia="ru-RU"/>
        </w:rPr>
        <w:t>Беларусь и белорусский народ окажутся разделенными на две части государственными границами.</w:t>
      </w:r>
    </w:p>
    <w:p w:rsidR="00AF4BAC" w:rsidRDefault="00EF6D58"/>
    <w:sectPr w:rsidR="00AF4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D4"/>
    <w:rsid w:val="005B69D4"/>
    <w:rsid w:val="00953618"/>
    <w:rsid w:val="00A83E44"/>
    <w:rsid w:val="00EF6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755436">
      <w:bodyDiv w:val="1"/>
      <w:marLeft w:val="0"/>
      <w:marRight w:val="0"/>
      <w:marTop w:val="0"/>
      <w:marBottom w:val="0"/>
      <w:divBdr>
        <w:top w:val="none" w:sz="0" w:space="0" w:color="auto"/>
        <w:left w:val="none" w:sz="0" w:space="0" w:color="auto"/>
        <w:bottom w:val="none" w:sz="0" w:space="0" w:color="auto"/>
        <w:right w:val="none" w:sz="0" w:space="0" w:color="auto"/>
      </w:divBdr>
      <w:divsChild>
        <w:div w:id="1729646966">
          <w:marLeft w:val="0"/>
          <w:marRight w:val="0"/>
          <w:marTop w:val="0"/>
          <w:marBottom w:val="0"/>
          <w:divBdr>
            <w:top w:val="none" w:sz="0" w:space="0" w:color="auto"/>
            <w:left w:val="none" w:sz="0" w:space="0" w:color="auto"/>
            <w:bottom w:val="none" w:sz="0" w:space="0" w:color="auto"/>
            <w:right w:val="none" w:sz="0" w:space="0" w:color="auto"/>
          </w:divBdr>
          <w:divsChild>
            <w:div w:id="1552841229">
              <w:marLeft w:val="0"/>
              <w:marRight w:val="0"/>
              <w:marTop w:val="0"/>
              <w:marBottom w:val="0"/>
              <w:divBdr>
                <w:top w:val="none" w:sz="0" w:space="0" w:color="auto"/>
                <w:left w:val="none" w:sz="0" w:space="0" w:color="auto"/>
                <w:bottom w:val="none" w:sz="0" w:space="0" w:color="auto"/>
                <w:right w:val="none" w:sz="0" w:space="0" w:color="auto"/>
              </w:divBdr>
              <w:divsChild>
                <w:div w:id="1121461289">
                  <w:marLeft w:val="0"/>
                  <w:marRight w:val="0"/>
                  <w:marTop w:val="0"/>
                  <w:marBottom w:val="0"/>
                  <w:divBdr>
                    <w:top w:val="none" w:sz="0" w:space="0" w:color="auto"/>
                    <w:left w:val="none" w:sz="0" w:space="0" w:color="auto"/>
                    <w:bottom w:val="none" w:sz="0" w:space="0" w:color="auto"/>
                    <w:right w:val="none" w:sz="0" w:space="0" w:color="auto"/>
                  </w:divBdr>
                  <w:divsChild>
                    <w:div w:id="1181966845">
                      <w:marLeft w:val="0"/>
                      <w:marRight w:val="0"/>
                      <w:marTop w:val="0"/>
                      <w:marBottom w:val="0"/>
                      <w:divBdr>
                        <w:top w:val="none" w:sz="0" w:space="0" w:color="auto"/>
                        <w:left w:val="none" w:sz="0" w:space="0" w:color="auto"/>
                        <w:bottom w:val="none" w:sz="0" w:space="0" w:color="auto"/>
                        <w:right w:val="none" w:sz="0" w:space="0" w:color="auto"/>
                      </w:divBdr>
                      <w:divsChild>
                        <w:div w:id="1678918069">
                          <w:marLeft w:val="0"/>
                          <w:marRight w:val="0"/>
                          <w:marTop w:val="0"/>
                          <w:marBottom w:val="0"/>
                          <w:divBdr>
                            <w:top w:val="none" w:sz="0" w:space="0" w:color="auto"/>
                            <w:left w:val="none" w:sz="0" w:space="0" w:color="auto"/>
                            <w:bottom w:val="none" w:sz="0" w:space="0" w:color="auto"/>
                            <w:right w:val="none" w:sz="0" w:space="0" w:color="auto"/>
                          </w:divBdr>
                          <w:divsChild>
                            <w:div w:id="1672296675">
                              <w:marLeft w:val="0"/>
                              <w:marRight w:val="0"/>
                              <w:marTop w:val="0"/>
                              <w:marBottom w:val="0"/>
                              <w:divBdr>
                                <w:top w:val="none" w:sz="0" w:space="0" w:color="auto"/>
                                <w:left w:val="none" w:sz="0" w:space="0" w:color="auto"/>
                                <w:bottom w:val="none" w:sz="0" w:space="0" w:color="auto"/>
                                <w:right w:val="none" w:sz="0" w:space="0" w:color="auto"/>
                              </w:divBdr>
                              <w:divsChild>
                                <w:div w:id="853149312">
                                  <w:marLeft w:val="0"/>
                                  <w:marRight w:val="0"/>
                                  <w:marTop w:val="0"/>
                                  <w:marBottom w:val="0"/>
                                  <w:divBdr>
                                    <w:top w:val="none" w:sz="0" w:space="0" w:color="auto"/>
                                    <w:left w:val="none" w:sz="0" w:space="0" w:color="auto"/>
                                    <w:bottom w:val="none" w:sz="0" w:space="0" w:color="auto"/>
                                    <w:right w:val="none" w:sz="0" w:space="0" w:color="auto"/>
                                  </w:divBdr>
                                  <w:divsChild>
                                    <w:div w:id="731007463">
                                      <w:marLeft w:val="0"/>
                                      <w:marRight w:val="0"/>
                                      <w:marTop w:val="0"/>
                                      <w:marBottom w:val="0"/>
                                      <w:divBdr>
                                        <w:top w:val="none" w:sz="0" w:space="0" w:color="auto"/>
                                        <w:left w:val="none" w:sz="0" w:space="0" w:color="auto"/>
                                        <w:bottom w:val="none" w:sz="0" w:space="0" w:color="auto"/>
                                        <w:right w:val="none" w:sz="0" w:space="0" w:color="auto"/>
                                      </w:divBdr>
                                      <w:divsChild>
                                        <w:div w:id="4090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657068">
          <w:marLeft w:val="0"/>
          <w:marRight w:val="0"/>
          <w:marTop w:val="0"/>
          <w:marBottom w:val="0"/>
          <w:divBdr>
            <w:top w:val="none" w:sz="0" w:space="0" w:color="auto"/>
            <w:left w:val="none" w:sz="0" w:space="0" w:color="auto"/>
            <w:bottom w:val="none" w:sz="0" w:space="0" w:color="auto"/>
            <w:right w:val="none" w:sz="0" w:space="0" w:color="auto"/>
          </w:divBdr>
          <w:divsChild>
            <w:div w:id="445278586">
              <w:marLeft w:val="0"/>
              <w:marRight w:val="0"/>
              <w:marTop w:val="0"/>
              <w:marBottom w:val="0"/>
              <w:divBdr>
                <w:top w:val="none" w:sz="0" w:space="0" w:color="auto"/>
                <w:left w:val="none" w:sz="0" w:space="0" w:color="auto"/>
                <w:bottom w:val="none" w:sz="0" w:space="0" w:color="auto"/>
                <w:right w:val="none" w:sz="0" w:space="0" w:color="auto"/>
              </w:divBdr>
              <w:divsChild>
                <w:div w:id="10449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2845">
          <w:marLeft w:val="0"/>
          <w:marRight w:val="0"/>
          <w:marTop w:val="0"/>
          <w:marBottom w:val="0"/>
          <w:divBdr>
            <w:top w:val="none" w:sz="0" w:space="0" w:color="auto"/>
            <w:left w:val="none" w:sz="0" w:space="0" w:color="auto"/>
            <w:bottom w:val="none" w:sz="0" w:space="0" w:color="auto"/>
            <w:right w:val="none" w:sz="0" w:space="0" w:color="auto"/>
          </w:divBdr>
          <w:divsChild>
            <w:div w:id="149827859">
              <w:marLeft w:val="0"/>
              <w:marRight w:val="0"/>
              <w:marTop w:val="0"/>
              <w:marBottom w:val="0"/>
              <w:divBdr>
                <w:top w:val="none" w:sz="0" w:space="0" w:color="auto"/>
                <w:left w:val="none" w:sz="0" w:space="0" w:color="auto"/>
                <w:bottom w:val="none" w:sz="0" w:space="0" w:color="auto"/>
                <w:right w:val="none" w:sz="0" w:space="0" w:color="auto"/>
              </w:divBdr>
              <w:divsChild>
                <w:div w:id="2108192283">
                  <w:marLeft w:val="0"/>
                  <w:marRight w:val="0"/>
                  <w:marTop w:val="0"/>
                  <w:marBottom w:val="0"/>
                  <w:divBdr>
                    <w:top w:val="none" w:sz="0" w:space="0" w:color="auto"/>
                    <w:left w:val="none" w:sz="0" w:space="0" w:color="auto"/>
                    <w:bottom w:val="none" w:sz="0" w:space="0" w:color="auto"/>
                    <w:right w:val="none" w:sz="0" w:space="0" w:color="auto"/>
                  </w:divBdr>
                  <w:divsChild>
                    <w:div w:id="1475103496">
                      <w:marLeft w:val="0"/>
                      <w:marRight w:val="0"/>
                      <w:marTop w:val="0"/>
                      <w:marBottom w:val="0"/>
                      <w:divBdr>
                        <w:top w:val="none" w:sz="0" w:space="0" w:color="auto"/>
                        <w:left w:val="none" w:sz="0" w:space="0" w:color="auto"/>
                        <w:bottom w:val="none" w:sz="0" w:space="0" w:color="auto"/>
                        <w:right w:val="none" w:sz="0" w:space="0" w:color="auto"/>
                      </w:divBdr>
                      <w:divsChild>
                        <w:div w:id="138111346">
                          <w:marLeft w:val="0"/>
                          <w:marRight w:val="0"/>
                          <w:marTop w:val="0"/>
                          <w:marBottom w:val="0"/>
                          <w:divBdr>
                            <w:top w:val="none" w:sz="0" w:space="0" w:color="auto"/>
                            <w:left w:val="none" w:sz="0" w:space="0" w:color="auto"/>
                            <w:bottom w:val="none" w:sz="0" w:space="0" w:color="auto"/>
                            <w:right w:val="none" w:sz="0" w:space="0" w:color="auto"/>
                          </w:divBdr>
                          <w:divsChild>
                            <w:div w:id="1107700202">
                              <w:marLeft w:val="0"/>
                              <w:marRight w:val="0"/>
                              <w:marTop w:val="0"/>
                              <w:marBottom w:val="0"/>
                              <w:divBdr>
                                <w:top w:val="none" w:sz="0" w:space="0" w:color="auto"/>
                                <w:left w:val="none" w:sz="0" w:space="0" w:color="auto"/>
                                <w:bottom w:val="none" w:sz="0" w:space="0" w:color="auto"/>
                                <w:right w:val="none" w:sz="0" w:space="0" w:color="auto"/>
                              </w:divBdr>
                              <w:divsChild>
                                <w:div w:id="795294599">
                                  <w:marLeft w:val="0"/>
                                  <w:marRight w:val="0"/>
                                  <w:marTop w:val="0"/>
                                  <w:marBottom w:val="0"/>
                                  <w:divBdr>
                                    <w:top w:val="none" w:sz="0" w:space="0" w:color="auto"/>
                                    <w:left w:val="none" w:sz="0" w:space="0" w:color="auto"/>
                                    <w:bottom w:val="none" w:sz="0" w:space="0" w:color="auto"/>
                                    <w:right w:val="none" w:sz="0" w:space="0" w:color="auto"/>
                                  </w:divBdr>
                                  <w:divsChild>
                                    <w:div w:id="155808297">
                                      <w:marLeft w:val="0"/>
                                      <w:marRight w:val="0"/>
                                      <w:marTop w:val="0"/>
                                      <w:marBottom w:val="0"/>
                                      <w:divBdr>
                                        <w:top w:val="none" w:sz="0" w:space="0" w:color="auto"/>
                                        <w:left w:val="none" w:sz="0" w:space="0" w:color="auto"/>
                                        <w:bottom w:val="none" w:sz="0" w:space="0" w:color="auto"/>
                                        <w:right w:val="none" w:sz="0" w:space="0" w:color="auto"/>
                                      </w:divBdr>
                                      <w:divsChild>
                                        <w:div w:id="14323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2023-08-09T07:09:00Z</dcterms:created>
  <dcterms:modified xsi:type="dcterms:W3CDTF">2023-08-09T07:09:00Z</dcterms:modified>
</cp:coreProperties>
</file>