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196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5D6030" w:rsidRDefault="00196FDF" w:rsidP="00196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DF">
        <w:rPr>
          <w:rFonts w:ascii="Times New Roman" w:hAnsi="Times New Roman" w:cs="Times New Roman"/>
          <w:b/>
          <w:sz w:val="28"/>
          <w:szCs w:val="28"/>
        </w:rPr>
        <w:t>Россия в первой половине XIX в.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1.Господствующим сословием в России являлось дворянство.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96FD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96FD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2.Большую часть населения страны в XIX веке составляло крестьянство.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96FD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96FD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3.Основными конфессиями в России в XIX веке были: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96FDF">
        <w:rPr>
          <w:rFonts w:ascii="Times New Roman" w:hAnsi="Times New Roman" w:cs="Times New Roman"/>
          <w:sz w:val="28"/>
          <w:szCs w:val="28"/>
        </w:rPr>
        <w:t>Православие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96FDF">
        <w:rPr>
          <w:rFonts w:ascii="Times New Roman" w:hAnsi="Times New Roman" w:cs="Times New Roman"/>
          <w:sz w:val="28"/>
          <w:szCs w:val="28"/>
        </w:rPr>
        <w:t>Католицизм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96FDF">
        <w:rPr>
          <w:rFonts w:ascii="Times New Roman" w:hAnsi="Times New Roman" w:cs="Times New Roman"/>
          <w:sz w:val="28"/>
          <w:szCs w:val="28"/>
        </w:rPr>
        <w:t>Ислам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96FDF">
        <w:rPr>
          <w:rFonts w:ascii="Times New Roman" w:hAnsi="Times New Roman" w:cs="Times New Roman"/>
          <w:sz w:val="28"/>
          <w:szCs w:val="28"/>
        </w:rPr>
        <w:t>Иудаизм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196FDF">
        <w:rPr>
          <w:rFonts w:ascii="Times New Roman" w:hAnsi="Times New Roman" w:cs="Times New Roman"/>
          <w:sz w:val="28"/>
          <w:szCs w:val="28"/>
        </w:rPr>
        <w:t>Буддизм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4.В первой половине XIX века к разночинцам в России относились: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96FDF">
        <w:rPr>
          <w:rFonts w:ascii="Times New Roman" w:hAnsi="Times New Roman" w:cs="Times New Roman"/>
          <w:sz w:val="28"/>
          <w:szCs w:val="28"/>
        </w:rPr>
        <w:t>мелкие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чиновники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196FDF">
        <w:rPr>
          <w:rFonts w:ascii="Times New Roman" w:hAnsi="Times New Roman" w:cs="Times New Roman"/>
          <w:sz w:val="28"/>
          <w:szCs w:val="28"/>
        </w:rPr>
        <w:t>военные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96FDF">
        <w:rPr>
          <w:rFonts w:ascii="Times New Roman" w:hAnsi="Times New Roman" w:cs="Times New Roman"/>
          <w:sz w:val="28"/>
          <w:szCs w:val="28"/>
        </w:rPr>
        <w:t>учителя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96FDF">
        <w:rPr>
          <w:rFonts w:ascii="Times New Roman" w:hAnsi="Times New Roman" w:cs="Times New Roman"/>
          <w:sz w:val="28"/>
          <w:szCs w:val="28"/>
        </w:rPr>
        <w:t>врачи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196FDF">
        <w:rPr>
          <w:rFonts w:ascii="Times New Roman" w:hAnsi="Times New Roman" w:cs="Times New Roman"/>
          <w:sz w:val="28"/>
          <w:szCs w:val="28"/>
        </w:rPr>
        <w:t>писатели</w:t>
      </w:r>
      <w:proofErr w:type="spell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5.Манифест об окончании Отечественной войны 1812 г. подписал: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96F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96FDF">
        <w:rPr>
          <w:rFonts w:ascii="Times New Roman" w:hAnsi="Times New Roman" w:cs="Times New Roman"/>
          <w:sz w:val="28"/>
          <w:szCs w:val="28"/>
        </w:rPr>
        <w:t>Пётр</w:t>
      </w:r>
      <w:r w:rsidRPr="00196FDF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96F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96FDF">
        <w:rPr>
          <w:rFonts w:ascii="Times New Roman" w:hAnsi="Times New Roman" w:cs="Times New Roman"/>
          <w:sz w:val="28"/>
          <w:szCs w:val="28"/>
        </w:rPr>
        <w:t>Николай</w:t>
      </w:r>
      <w:r w:rsidRPr="00196FDF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196FDF">
        <w:rPr>
          <w:rFonts w:ascii="Times New Roman" w:hAnsi="Times New Roman" w:cs="Times New Roman"/>
          <w:sz w:val="28"/>
          <w:szCs w:val="28"/>
        </w:rPr>
        <w:t>Александр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196FDF">
        <w:rPr>
          <w:rFonts w:ascii="Times New Roman" w:hAnsi="Times New Roman" w:cs="Times New Roman"/>
          <w:sz w:val="28"/>
          <w:szCs w:val="28"/>
        </w:rPr>
        <w:t>Александр</w:t>
      </w:r>
      <w:proofErr w:type="spellEnd"/>
      <w:r w:rsidRPr="00196FDF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6.Соотнесите элементы двух множеств: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А-Главнокомандующий русской армией с августа 1812 года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 xml:space="preserve">Б-Император России, во время </w:t>
      </w:r>
      <w:proofErr w:type="gramStart"/>
      <w:r w:rsidRPr="00196FDF">
        <w:rPr>
          <w:rFonts w:ascii="Times New Roman" w:hAnsi="Times New Roman" w:cs="Times New Roman"/>
          <w:sz w:val="28"/>
          <w:szCs w:val="28"/>
        </w:rPr>
        <w:t>правления</w:t>
      </w:r>
      <w:proofErr w:type="gramEnd"/>
      <w:r w:rsidRPr="00196FDF">
        <w:rPr>
          <w:rFonts w:ascii="Times New Roman" w:hAnsi="Times New Roman" w:cs="Times New Roman"/>
          <w:sz w:val="28"/>
          <w:szCs w:val="28"/>
        </w:rPr>
        <w:t xml:space="preserve"> которого разворачивались события Отечественной войны 1812 года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В-Император России, правление которого началось с подавления восстания 14 декабря 1825 года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Г-Один из главных идеологов движения декабристов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6FDF">
        <w:rPr>
          <w:rFonts w:ascii="Times New Roman" w:hAnsi="Times New Roman" w:cs="Times New Roman"/>
          <w:sz w:val="28"/>
          <w:szCs w:val="28"/>
        </w:rPr>
        <w:t>М.И.Кутузов-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96FDF">
        <w:rPr>
          <w:rFonts w:ascii="Times New Roman" w:hAnsi="Times New Roman" w:cs="Times New Roman"/>
          <w:sz w:val="28"/>
          <w:szCs w:val="28"/>
        </w:rPr>
        <w:t>Николай I-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96FDF">
        <w:rPr>
          <w:rFonts w:ascii="Times New Roman" w:hAnsi="Times New Roman" w:cs="Times New Roman"/>
          <w:sz w:val="28"/>
          <w:szCs w:val="28"/>
        </w:rPr>
        <w:t>Александр I-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96FDF">
        <w:rPr>
          <w:rFonts w:ascii="Times New Roman" w:hAnsi="Times New Roman" w:cs="Times New Roman"/>
          <w:sz w:val="28"/>
          <w:szCs w:val="28"/>
        </w:rPr>
        <w:t>Н.Н.Муравьёв-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7.Соотнесите элементы двух множеств: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А-декабря 1825 г.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Б-1 сентября 1812 г.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В-1853 –1856 гг.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lastRenderedPageBreak/>
        <w:t>Г-14-16 ноября 1812 г.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Д-26 августа 1812 г.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6FDF">
        <w:rPr>
          <w:rFonts w:ascii="Times New Roman" w:hAnsi="Times New Roman" w:cs="Times New Roman"/>
          <w:sz w:val="28"/>
          <w:szCs w:val="28"/>
        </w:rPr>
        <w:t>Сражение на Березине-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96FDF">
        <w:rPr>
          <w:rFonts w:ascii="Times New Roman" w:hAnsi="Times New Roman" w:cs="Times New Roman"/>
          <w:sz w:val="28"/>
          <w:szCs w:val="28"/>
        </w:rPr>
        <w:t>Бородинское сражение-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96FDF">
        <w:rPr>
          <w:rFonts w:ascii="Times New Roman" w:hAnsi="Times New Roman" w:cs="Times New Roman"/>
          <w:sz w:val="28"/>
          <w:szCs w:val="28"/>
        </w:rPr>
        <w:t>Решение оставить Москву (военный совет в Филях)-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96FDF">
        <w:rPr>
          <w:rFonts w:ascii="Times New Roman" w:hAnsi="Times New Roman" w:cs="Times New Roman"/>
          <w:sz w:val="28"/>
          <w:szCs w:val="28"/>
        </w:rPr>
        <w:t>Крымская война-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96FDF">
        <w:rPr>
          <w:rFonts w:ascii="Times New Roman" w:hAnsi="Times New Roman" w:cs="Times New Roman"/>
          <w:sz w:val="28"/>
          <w:szCs w:val="28"/>
        </w:rPr>
        <w:t>Восстание декабристов-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8.Главнокомандующим русской армией в Отечественной войне 1812 г., назначенным в войска в августе 1812 года, был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9.Признавали важность успехов европейской цивилизации и осуществляли призыв следовать ее опыту и пути, указанному Петром I, –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96FD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FDF">
        <w:rPr>
          <w:rFonts w:ascii="Times New Roman" w:hAnsi="Times New Roman" w:cs="Times New Roman"/>
          <w:sz w:val="28"/>
          <w:szCs w:val="28"/>
        </w:rPr>
        <w:t>10.За самобытный, отличный от Западной Европы, путь развития России выступали</w:t>
      </w: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proofErr w:type="gramStart"/>
      <w:r w:rsidRPr="00196F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FDF" w:rsidRPr="00196FDF" w:rsidRDefault="00196FDF" w:rsidP="0019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FDF" w:rsidRPr="00196FDF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52199C"/>
    <w:rsid w:val="005D6030"/>
    <w:rsid w:val="00953618"/>
    <w:rsid w:val="00A037DE"/>
    <w:rsid w:val="00A83E44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2022-12-15T17:16:00Z</dcterms:created>
  <dcterms:modified xsi:type="dcterms:W3CDTF">2022-12-15T17:16:00Z</dcterms:modified>
</cp:coreProperties>
</file>