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8638916015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Обществоведение 10 класс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3.92578125" w:line="240" w:lineRule="auto"/>
        <w:ind w:left="1029.7598266601562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  <w:rtl w:val="0"/>
        </w:rPr>
        <w:t xml:space="preserve">ЭКОНОМИКА И ЕЁ РОЛЬ В ЖИЗНИ ЧЕЛОВЕКА И ОБЩЕСТВА (Ч. 2)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7.120361328125" w:line="240" w:lineRule="auto"/>
        <w:ind w:left="11.48155212402343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Дайте определение понятий: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86.2910461425781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а) фактор производства - это …;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91.36947631835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б) экономическая система – это …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32666015625" w:line="240" w:lineRule="auto"/>
        <w:ind w:left="6.18240356445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«Факторы производства»: </w:t>
      </w:r>
    </w:p>
    <w:tbl>
      <w:tblPr>
        <w:tblStyle w:val="Table1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3.1198120117188"/>
        <w:gridCol w:w="7905.2001953125"/>
        <w:tblGridChange w:id="0">
          <w:tblGrid>
            <w:gridCol w:w="1843.1198120117188"/>
            <w:gridCol w:w="7905.2001953125"/>
          </w:tblGrid>
        </w:tblGridChange>
      </w:tblGrid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Фактор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Его сущность</w:t>
            </w:r>
          </w:p>
        </w:tc>
      </w:tr>
      <w:tr>
        <w:trPr>
          <w:cantSplit w:val="0"/>
          <w:trHeight w:val="266.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695556640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«Экономические субъекты»: </w:t>
      </w:r>
    </w:p>
    <w:tbl>
      <w:tblPr>
        <w:tblStyle w:val="Table2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93.3200073242188"/>
        <w:gridCol w:w="7055"/>
        <w:tblGridChange w:id="0">
          <w:tblGrid>
            <w:gridCol w:w="2693.3200073242188"/>
            <w:gridCol w:w="7055"/>
          </w:tblGrid>
        </w:tblGridChange>
      </w:tblGrid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Экономический субъект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Его характеристика</w:t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«Экономические системы»: </w:t>
      </w:r>
    </w:p>
    <w:tbl>
      <w:tblPr>
        <w:tblStyle w:val="Table3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6.3198852539062"/>
        <w:gridCol w:w="7622.0001220703125"/>
        <w:tblGridChange w:id="0">
          <w:tblGrid>
            <w:gridCol w:w="2126.3198852539062"/>
            <w:gridCol w:w="7622.0001220703125"/>
          </w:tblGrid>
        </w:tblGridChange>
      </w:tblGrid>
      <w:tr>
        <w:trPr>
          <w:cantSplit w:val="0"/>
          <w:trHeight w:val="26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Система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Характерные черты</w:t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48155212402343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Составьте схему «Основные пути решения обществом главных вопросов экономики»: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7261962890625" w:line="240" w:lineRule="auto"/>
        <w:ind w:left="0" w:right="2080.7055664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Основные пути решения обществом главных вопросов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26.9372558593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экономики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7.926025390625" w:line="240" w:lineRule="auto"/>
        <w:ind w:left="7.28637695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Ситник П.В. Страница 1 </w:t>
      </w:r>
    </w:p>
    <w:sectPr>
      <w:pgSz w:h="16820" w:w="11900" w:orient="portrait"/>
      <w:pgMar w:bottom="753.6000061035156" w:top="698.40087890625" w:left="1138.800048828125" w:right="74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