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A63E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CA" w:rsidRPr="00A63ECA" w:rsidRDefault="00E119DF" w:rsidP="00A63E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675B84" w:rsidRDefault="0069553B" w:rsidP="006955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3B">
        <w:rPr>
          <w:rFonts w:ascii="Times New Roman" w:hAnsi="Times New Roman" w:cs="Times New Roman"/>
          <w:b/>
          <w:sz w:val="28"/>
          <w:szCs w:val="28"/>
        </w:rPr>
        <w:t>ОРГАНЫ ОБЕСПЕЧЕНИЯ ЗАКОННОСТИ И ПРАВОПОРЯДКА В РЕСПУБЛИКЕ БЕЛАРУСЬ</w:t>
      </w: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1.Министерство юстиции Республики Беларусь принимает участие в рассмотрении судами гражданских и уголовных дел.</w:t>
      </w:r>
    </w:p>
    <w:p w:rsidR="0069553B" w:rsidRPr="0069553B" w:rsidRDefault="0069553B" w:rsidP="00695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9553B" w:rsidRPr="0069553B" w:rsidRDefault="0069553B" w:rsidP="00695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2.Прокуроры поддерживают государственное обвинение по уголовным делам.</w:t>
      </w:r>
    </w:p>
    <w:p w:rsidR="0069553B" w:rsidRPr="0069553B" w:rsidRDefault="0069553B" w:rsidP="006955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9553B" w:rsidRPr="0069553B" w:rsidRDefault="0069553B" w:rsidP="006955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3.Комитет государственного контроля следит за соблюдением законодательства в области финансов и налогообложения.</w:t>
      </w:r>
    </w:p>
    <w:p w:rsidR="0069553B" w:rsidRPr="0069553B" w:rsidRDefault="0069553B" w:rsidP="006955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9553B" w:rsidRPr="0069553B" w:rsidRDefault="0069553B" w:rsidP="006955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4.Государственный орган, который решает задачи борьбы с терроризмом, организованной преступностью, контрабандой, незаконной торговлей оружием называется Министерство внутренних дел.</w:t>
      </w:r>
    </w:p>
    <w:p w:rsidR="0069553B" w:rsidRPr="0069553B" w:rsidRDefault="0069553B" w:rsidP="0069553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9553B" w:rsidRPr="0069553B" w:rsidRDefault="0069553B" w:rsidP="0069553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5.В систему органов юстиции входят: Министерство юстиции, отделы ЗАГС, органы принудительного исполнения судебных решений, Следственный комитет Республики Беларусь.</w:t>
      </w:r>
    </w:p>
    <w:p w:rsidR="0069553B" w:rsidRPr="0069553B" w:rsidRDefault="0069553B" w:rsidP="0069553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9553B" w:rsidRPr="0069553B" w:rsidRDefault="0069553B" w:rsidP="0069553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6.Нотариат является органом, наделённым полномочиями решать только те вопросы, по которым у сторон не возникает споров.</w:t>
      </w:r>
    </w:p>
    <w:p w:rsidR="0069553B" w:rsidRPr="0069553B" w:rsidRDefault="0069553B" w:rsidP="0069553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9553B" w:rsidRPr="0069553B" w:rsidRDefault="0069553B" w:rsidP="0069553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7.Правовой институт, призванный оказывать на профессиональной основе юридическую помощь – это адвокатура.</w:t>
      </w:r>
    </w:p>
    <w:p w:rsidR="0069553B" w:rsidRPr="0069553B" w:rsidRDefault="0069553B" w:rsidP="006955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9553B" w:rsidRPr="0069553B" w:rsidRDefault="0069553B" w:rsidP="006955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lastRenderedPageBreak/>
        <w:t>8.Председатель Конституционного суда назначается Президентом Республики Беларусь с согласия Палаты представителей.</w:t>
      </w:r>
    </w:p>
    <w:p w:rsidR="0069553B" w:rsidRPr="0069553B" w:rsidRDefault="0069553B" w:rsidP="006955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9553B" w:rsidRPr="0069553B" w:rsidRDefault="0069553B" w:rsidP="006955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9.Предельное количество нотариусов устанавливается Советом Министров Республики Беларусь.</w:t>
      </w:r>
    </w:p>
    <w:p w:rsidR="0069553B" w:rsidRPr="0069553B" w:rsidRDefault="0069553B" w:rsidP="0069553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9553B" w:rsidRPr="0069553B" w:rsidRDefault="0069553B" w:rsidP="0069553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>10.Основные положения относительно осуществления правосудия в нашей стране зафиксированы в разделе IV Конституции Республики Беларусь.</w:t>
      </w:r>
    </w:p>
    <w:p w:rsidR="0069553B" w:rsidRPr="0069553B" w:rsidRDefault="0069553B" w:rsidP="0069553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9553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9553B" w:rsidRPr="0069553B" w:rsidRDefault="0069553B" w:rsidP="0069553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9553B">
        <w:rPr>
          <w:rFonts w:ascii="Times New Roman" w:hAnsi="Times New Roman" w:cs="Times New Roman"/>
          <w:sz w:val="28"/>
          <w:szCs w:val="28"/>
        </w:rPr>
        <w:t xml:space="preserve">Неверное </w:t>
      </w:r>
      <w:bookmarkEnd w:id="0"/>
      <w:r w:rsidRPr="0069553B">
        <w:rPr>
          <w:rFonts w:ascii="Times New Roman" w:hAnsi="Times New Roman" w:cs="Times New Roman"/>
          <w:sz w:val="28"/>
          <w:szCs w:val="28"/>
        </w:rPr>
        <w:t>утверждение</w:t>
      </w: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53B" w:rsidRPr="0069553B" w:rsidRDefault="0069553B" w:rsidP="0069553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9553B" w:rsidRPr="0069553B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9D4"/>
    <w:multiLevelType w:val="hybridMultilevel"/>
    <w:tmpl w:val="0F68833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E336A3"/>
    <w:multiLevelType w:val="hybridMultilevel"/>
    <w:tmpl w:val="802218F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651F34"/>
    <w:multiLevelType w:val="hybridMultilevel"/>
    <w:tmpl w:val="92A8C33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B83288"/>
    <w:multiLevelType w:val="hybridMultilevel"/>
    <w:tmpl w:val="9F12089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557D5B"/>
    <w:multiLevelType w:val="hybridMultilevel"/>
    <w:tmpl w:val="BA640CB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014904"/>
    <w:multiLevelType w:val="hybridMultilevel"/>
    <w:tmpl w:val="DF30DD7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19325B"/>
    <w:multiLevelType w:val="hybridMultilevel"/>
    <w:tmpl w:val="2914368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9074F8"/>
    <w:multiLevelType w:val="hybridMultilevel"/>
    <w:tmpl w:val="4C8641D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FA1399"/>
    <w:multiLevelType w:val="hybridMultilevel"/>
    <w:tmpl w:val="281ABD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330AB7"/>
    <w:multiLevelType w:val="hybridMultilevel"/>
    <w:tmpl w:val="F4588AD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374E6B"/>
    <w:rsid w:val="003B3D4F"/>
    <w:rsid w:val="004E3B92"/>
    <w:rsid w:val="00675B84"/>
    <w:rsid w:val="0069553B"/>
    <w:rsid w:val="006A762E"/>
    <w:rsid w:val="007F6972"/>
    <w:rsid w:val="00953618"/>
    <w:rsid w:val="00980D32"/>
    <w:rsid w:val="00A63ECA"/>
    <w:rsid w:val="00A63FFD"/>
    <w:rsid w:val="00A83E44"/>
    <w:rsid w:val="00C77D90"/>
    <w:rsid w:val="00E119DF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7CAED-495E-4705-A714-DBD73C27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2023-01-02T12:15:00Z</dcterms:created>
  <dcterms:modified xsi:type="dcterms:W3CDTF">2023-01-02T12:15:00Z</dcterms:modified>
</cp:coreProperties>
</file>