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C17D40" w:rsidRDefault="00224FCA" w:rsidP="00C17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40">
        <w:rPr>
          <w:rFonts w:ascii="Times New Roman" w:hAnsi="Times New Roman" w:cs="Times New Roman"/>
          <w:b/>
          <w:sz w:val="28"/>
          <w:szCs w:val="28"/>
        </w:rPr>
        <w:t>8 КЛАСС ВСЕМИРНАЯ ИСТОРИЯ</w:t>
      </w:r>
    </w:p>
    <w:p w:rsidR="00224FCA" w:rsidRPr="00C17D40" w:rsidRDefault="00C17D40" w:rsidP="00C17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40">
        <w:rPr>
          <w:rFonts w:ascii="Times New Roman" w:hAnsi="Times New Roman" w:cs="Times New Roman"/>
          <w:b/>
          <w:sz w:val="28"/>
          <w:szCs w:val="28"/>
        </w:rPr>
        <w:t xml:space="preserve">«Художественная литература стран Западной Европы в XIX - начале ХХ </w:t>
      </w:r>
      <w:proofErr w:type="gramStart"/>
      <w:r w:rsidRPr="00C17D4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17D40">
        <w:rPr>
          <w:rFonts w:ascii="Times New Roman" w:hAnsi="Times New Roman" w:cs="Times New Roman"/>
          <w:b/>
          <w:sz w:val="28"/>
          <w:szCs w:val="28"/>
        </w:rPr>
        <w:t>.»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7D40">
        <w:rPr>
          <w:rFonts w:ascii="Times New Roman" w:hAnsi="Times New Roman" w:cs="Times New Roman"/>
          <w:sz w:val="28"/>
          <w:szCs w:val="28"/>
        </w:rPr>
        <w:t xml:space="preserve">Направление в художественной культуре конца XVIII - первой половины XIX в. Характеризуется вниманием к внутреннему миру человека, идеализацией природы, поэтизацией </w:t>
      </w:r>
      <w:proofErr w:type="spellStart"/>
      <w:r w:rsidRPr="00C17D40">
        <w:rPr>
          <w:rFonts w:ascii="Times New Roman" w:hAnsi="Times New Roman" w:cs="Times New Roman"/>
          <w:sz w:val="28"/>
          <w:szCs w:val="28"/>
        </w:rPr>
        <w:t>героиеской</w:t>
      </w:r>
      <w:proofErr w:type="spellEnd"/>
      <w:r w:rsidRPr="00C17D40">
        <w:rPr>
          <w:rFonts w:ascii="Times New Roman" w:hAnsi="Times New Roman" w:cs="Times New Roman"/>
          <w:sz w:val="28"/>
          <w:szCs w:val="28"/>
        </w:rPr>
        <w:t xml:space="preserve"> личности, заменой  действительности фантастическим или идеализированным образом мира - это...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7D40">
        <w:rPr>
          <w:rFonts w:ascii="Times New Roman" w:hAnsi="Times New Roman" w:cs="Times New Roman"/>
          <w:sz w:val="28"/>
          <w:szCs w:val="28"/>
        </w:rPr>
        <w:t>Наименование кризисных явлений в европейской культуре конца XIX в., для которых были характерны настроения упадка, безнадёжности и неприятия жизни.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17D40">
        <w:rPr>
          <w:rFonts w:ascii="Times New Roman" w:hAnsi="Times New Roman" w:cs="Times New Roman"/>
          <w:sz w:val="28"/>
          <w:szCs w:val="28"/>
        </w:rPr>
        <w:t xml:space="preserve">В качестве военного чиновника </w:t>
      </w:r>
      <w:proofErr w:type="gramStart"/>
      <w:r w:rsidRPr="00C17D40">
        <w:rPr>
          <w:rFonts w:ascii="Times New Roman" w:hAnsi="Times New Roman" w:cs="Times New Roman"/>
          <w:sz w:val="28"/>
          <w:szCs w:val="28"/>
        </w:rPr>
        <w:t>наполеоновской</w:t>
      </w:r>
      <w:proofErr w:type="gramEnd"/>
      <w:r w:rsidRPr="00C17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D40">
        <w:rPr>
          <w:rFonts w:ascii="Times New Roman" w:hAnsi="Times New Roman" w:cs="Times New Roman"/>
          <w:sz w:val="28"/>
          <w:szCs w:val="28"/>
        </w:rPr>
        <w:t>аримии</w:t>
      </w:r>
      <w:proofErr w:type="spellEnd"/>
      <w:r w:rsidRPr="00C17D40">
        <w:rPr>
          <w:rFonts w:ascii="Times New Roman" w:hAnsi="Times New Roman" w:cs="Times New Roman"/>
          <w:sz w:val="28"/>
          <w:szCs w:val="28"/>
        </w:rPr>
        <w:t xml:space="preserve"> этот французский писатель в 1812 г. оказался и на белорусских землях. </w:t>
      </w:r>
    </w:p>
    <w:p w:rsid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А.Стендаль</w:t>
      </w:r>
      <w:proofErr w:type="spellEnd"/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C17D40">
        <w:rPr>
          <w:rFonts w:ascii="Times New Roman" w:hAnsi="Times New Roman" w:cs="Times New Roman"/>
          <w:sz w:val="28"/>
          <w:szCs w:val="28"/>
        </w:rPr>
        <w:t xml:space="preserve"> Оноре де Бальзак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17D40">
        <w:rPr>
          <w:rFonts w:ascii="Times New Roman" w:hAnsi="Times New Roman" w:cs="Times New Roman"/>
          <w:sz w:val="28"/>
          <w:szCs w:val="28"/>
        </w:rPr>
        <w:t xml:space="preserve"> Шарль </w:t>
      </w:r>
      <w:proofErr w:type="spellStart"/>
      <w:r w:rsidRPr="00C17D40">
        <w:rPr>
          <w:rFonts w:ascii="Times New Roman" w:hAnsi="Times New Roman" w:cs="Times New Roman"/>
          <w:sz w:val="28"/>
          <w:szCs w:val="28"/>
        </w:rPr>
        <w:t>Бодлер</w:t>
      </w:r>
      <w:proofErr w:type="spellEnd"/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17D40">
        <w:rPr>
          <w:rFonts w:ascii="Times New Roman" w:hAnsi="Times New Roman" w:cs="Times New Roman"/>
          <w:sz w:val="28"/>
          <w:szCs w:val="28"/>
        </w:rPr>
        <w:t>В начале своего творчества этот французский писатель был сторонником монархии, но со временем его взгляды изменились. В 1871 г. он поддержал Парижскую Коммуну.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17D40">
        <w:rPr>
          <w:rFonts w:ascii="Times New Roman" w:hAnsi="Times New Roman" w:cs="Times New Roman"/>
          <w:sz w:val="28"/>
          <w:szCs w:val="28"/>
        </w:rPr>
        <w:t>Генрих</w:t>
      </w:r>
      <w:proofErr w:type="spellEnd"/>
      <w:r w:rsidRPr="00C17D40">
        <w:rPr>
          <w:rFonts w:ascii="Times New Roman" w:hAnsi="Times New Roman" w:cs="Times New Roman"/>
          <w:sz w:val="28"/>
          <w:szCs w:val="28"/>
        </w:rPr>
        <w:t xml:space="preserve"> Гейне</w:t>
      </w:r>
    </w:p>
    <w:p w:rsid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Б.Виктор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Гюго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17D40">
        <w:rPr>
          <w:rFonts w:ascii="Times New Roman" w:hAnsi="Times New Roman" w:cs="Times New Roman"/>
          <w:sz w:val="28"/>
          <w:szCs w:val="28"/>
        </w:rPr>
        <w:t xml:space="preserve"> Поль Верлен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17D40">
        <w:rPr>
          <w:rFonts w:ascii="Times New Roman" w:hAnsi="Times New Roman" w:cs="Times New Roman"/>
          <w:sz w:val="28"/>
          <w:szCs w:val="28"/>
        </w:rPr>
        <w:t>Соотнесите: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7D40">
        <w:rPr>
          <w:rFonts w:ascii="Times New Roman" w:hAnsi="Times New Roman" w:cs="Times New Roman"/>
          <w:sz w:val="28"/>
          <w:szCs w:val="28"/>
        </w:rPr>
        <w:t>Романтизм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7D40">
        <w:rPr>
          <w:rFonts w:ascii="Times New Roman" w:hAnsi="Times New Roman" w:cs="Times New Roman"/>
          <w:sz w:val="28"/>
          <w:szCs w:val="28"/>
        </w:rPr>
        <w:t>Реализм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17D40">
        <w:rPr>
          <w:rFonts w:ascii="Times New Roman" w:hAnsi="Times New Roman" w:cs="Times New Roman"/>
          <w:sz w:val="28"/>
          <w:szCs w:val="28"/>
        </w:rPr>
        <w:t>Декаденство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А.Чарльз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Дикенс</w:t>
      </w:r>
      <w:proofErr w:type="spellEnd"/>
    </w:p>
    <w:p w:rsid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Артур Рембо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17D40">
        <w:rPr>
          <w:rFonts w:ascii="Times New Roman" w:hAnsi="Times New Roman" w:cs="Times New Roman"/>
          <w:sz w:val="28"/>
          <w:szCs w:val="28"/>
        </w:rPr>
        <w:t xml:space="preserve"> Генрих Гейне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17D40">
        <w:rPr>
          <w:rFonts w:ascii="Times New Roman" w:hAnsi="Times New Roman" w:cs="Times New Roman"/>
          <w:sz w:val="28"/>
          <w:szCs w:val="28"/>
        </w:rPr>
        <w:t>Первым из англичан удостоился в 1907 г. Нобелевской премии в области литературы. Оправдывал не только английскую колониальную политику, но и отстаивал идею превосходства белой расы. Но у детей всего мира его книги пользуются огромной популярностью до сих пор.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D4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17D40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C17D40">
        <w:rPr>
          <w:rFonts w:ascii="Times New Roman" w:hAnsi="Times New Roman" w:cs="Times New Roman"/>
          <w:sz w:val="28"/>
          <w:szCs w:val="28"/>
        </w:rPr>
        <w:t>. Р. Киплинг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D4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Б.</w:t>
      </w:r>
      <w:r w:rsidRPr="00C17D40">
        <w:rPr>
          <w:rFonts w:ascii="Times New Roman" w:hAnsi="Times New Roman" w:cs="Times New Roman"/>
          <w:sz w:val="28"/>
          <w:szCs w:val="28"/>
        </w:rPr>
        <w:t>Ч. Диккенс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D4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17D40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C17D40">
        <w:rPr>
          <w:rFonts w:ascii="Times New Roman" w:hAnsi="Times New Roman" w:cs="Times New Roman"/>
          <w:sz w:val="28"/>
          <w:szCs w:val="28"/>
        </w:rPr>
        <w:t>. Байрон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17D40">
        <w:rPr>
          <w:rFonts w:ascii="Times New Roman" w:hAnsi="Times New Roman" w:cs="Times New Roman"/>
          <w:sz w:val="28"/>
          <w:szCs w:val="28"/>
        </w:rPr>
        <w:t>Создатель исторического романа. В своих произведениях отражал события английской и средневековой истории в её переломные моменты. Автор романа "Айвенго.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D4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C17D40">
        <w:rPr>
          <w:rFonts w:ascii="Times New Roman" w:hAnsi="Times New Roman" w:cs="Times New Roman"/>
          <w:sz w:val="28"/>
          <w:szCs w:val="28"/>
        </w:rPr>
        <w:t>В. Скотт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D4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17D40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C17D40">
        <w:rPr>
          <w:rFonts w:ascii="Times New Roman" w:hAnsi="Times New Roman" w:cs="Times New Roman"/>
          <w:sz w:val="28"/>
          <w:szCs w:val="28"/>
        </w:rPr>
        <w:t>. Байрон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D4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C17D40">
        <w:rPr>
          <w:rFonts w:ascii="Times New Roman" w:hAnsi="Times New Roman" w:cs="Times New Roman"/>
          <w:sz w:val="28"/>
          <w:szCs w:val="28"/>
        </w:rPr>
        <w:t xml:space="preserve"> П.Б. Шелли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17D40">
        <w:rPr>
          <w:rFonts w:ascii="Times New Roman" w:hAnsi="Times New Roman" w:cs="Times New Roman"/>
          <w:sz w:val="28"/>
          <w:szCs w:val="28"/>
        </w:rPr>
        <w:t xml:space="preserve">Его предки были родом из Беларуси - из-под </w:t>
      </w:r>
      <w:proofErr w:type="spellStart"/>
      <w:r w:rsidRPr="00C17D40">
        <w:rPr>
          <w:rFonts w:ascii="Times New Roman" w:hAnsi="Times New Roman" w:cs="Times New Roman"/>
          <w:sz w:val="28"/>
          <w:szCs w:val="28"/>
        </w:rPr>
        <w:t>Новогрудка</w:t>
      </w:r>
      <w:proofErr w:type="spellEnd"/>
      <w:r w:rsidRPr="00C17D40">
        <w:rPr>
          <w:rFonts w:ascii="Times New Roman" w:hAnsi="Times New Roman" w:cs="Times New Roman"/>
          <w:sz w:val="28"/>
          <w:szCs w:val="28"/>
        </w:rPr>
        <w:t>. В своём творчестве передал предчувствие Первой мировой войны.</w:t>
      </w:r>
    </w:p>
    <w:p w:rsid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Г. Аполлинер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C17D40">
        <w:rPr>
          <w:rFonts w:ascii="Times New Roman" w:hAnsi="Times New Roman" w:cs="Times New Roman"/>
          <w:sz w:val="28"/>
          <w:szCs w:val="28"/>
        </w:rPr>
        <w:t xml:space="preserve">  Ш. </w:t>
      </w:r>
      <w:proofErr w:type="spellStart"/>
      <w:r w:rsidRPr="00C17D40">
        <w:rPr>
          <w:rFonts w:ascii="Times New Roman" w:hAnsi="Times New Roman" w:cs="Times New Roman"/>
          <w:sz w:val="28"/>
          <w:szCs w:val="28"/>
        </w:rPr>
        <w:t>Бодлер</w:t>
      </w:r>
      <w:proofErr w:type="spellEnd"/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17D40">
        <w:rPr>
          <w:rFonts w:ascii="Times New Roman" w:hAnsi="Times New Roman" w:cs="Times New Roman"/>
          <w:sz w:val="28"/>
          <w:szCs w:val="28"/>
        </w:rPr>
        <w:t xml:space="preserve"> П. Верлен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17D40">
        <w:rPr>
          <w:rFonts w:ascii="Times New Roman" w:hAnsi="Times New Roman" w:cs="Times New Roman"/>
          <w:sz w:val="28"/>
          <w:szCs w:val="28"/>
        </w:rPr>
        <w:t>Определите представителей английского реализма.</w:t>
      </w:r>
    </w:p>
    <w:p w:rsid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Дикенс</w:t>
      </w:r>
      <w:proofErr w:type="spellEnd"/>
    </w:p>
    <w:p w:rsid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Дж. Байрон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17D40">
        <w:rPr>
          <w:rFonts w:ascii="Times New Roman" w:hAnsi="Times New Roman" w:cs="Times New Roman"/>
          <w:sz w:val="28"/>
          <w:szCs w:val="28"/>
        </w:rPr>
        <w:t xml:space="preserve">  О. де Бальзак</w:t>
      </w:r>
    </w:p>
    <w:p w:rsid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  Дж. Р. Киплинг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17D40">
        <w:rPr>
          <w:rFonts w:ascii="Times New Roman" w:hAnsi="Times New Roman" w:cs="Times New Roman"/>
          <w:sz w:val="28"/>
          <w:szCs w:val="28"/>
        </w:rPr>
        <w:t xml:space="preserve">  В. Гюго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17D40">
        <w:rPr>
          <w:rFonts w:ascii="Times New Roman" w:hAnsi="Times New Roman" w:cs="Times New Roman"/>
          <w:sz w:val="28"/>
          <w:szCs w:val="28"/>
        </w:rPr>
        <w:t>Одно из лучших произведений данного автора (представитель романтизма) - неоконченный роман в стихах "Дон Жуан" - приближается к реалистическому направлению. Укажите автора.</w:t>
      </w:r>
    </w:p>
    <w:p w:rsid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Г. Гейне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C17D40">
        <w:rPr>
          <w:rFonts w:ascii="Times New Roman" w:hAnsi="Times New Roman" w:cs="Times New Roman"/>
          <w:sz w:val="28"/>
          <w:szCs w:val="28"/>
        </w:rPr>
        <w:t xml:space="preserve"> Дж. Байрон</w:t>
      </w:r>
    </w:p>
    <w:p w:rsidR="00C17D40" w:rsidRPr="00C17D40" w:rsidRDefault="00C17D40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bookmarkStart w:id="0" w:name="_GoBack"/>
      <w:bookmarkEnd w:id="0"/>
      <w:r w:rsidRPr="00C17D40">
        <w:rPr>
          <w:rFonts w:ascii="Times New Roman" w:hAnsi="Times New Roman" w:cs="Times New Roman"/>
          <w:sz w:val="28"/>
          <w:szCs w:val="28"/>
        </w:rPr>
        <w:t xml:space="preserve"> Стендаль</w:t>
      </w:r>
    </w:p>
    <w:p w:rsidR="00224FCA" w:rsidRPr="00C17D40" w:rsidRDefault="00224FCA" w:rsidP="00C17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D4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24FCA" w:rsidRPr="00C17D40" w:rsidSect="00224F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CA"/>
    <w:rsid w:val="00224FCA"/>
    <w:rsid w:val="00953618"/>
    <w:rsid w:val="00A83E44"/>
    <w:rsid w:val="00C1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2022-12-15T16:26:00Z</dcterms:created>
  <dcterms:modified xsi:type="dcterms:W3CDTF">2022-12-15T16:26:00Z</dcterms:modified>
</cp:coreProperties>
</file>