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F03186" w:rsidP="007E41B1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БЕЛАРУСИ </w:t>
      </w:r>
    </w:p>
    <w:p w:rsidR="00F03186" w:rsidRDefault="00F03186" w:rsidP="007E41B1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EE5381" w:rsidRDefault="000C52CA" w:rsidP="000C52CA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2CA">
        <w:rPr>
          <w:rFonts w:ascii="Times New Roman" w:hAnsi="Times New Roman" w:cs="Times New Roman"/>
          <w:b/>
          <w:sz w:val="28"/>
          <w:szCs w:val="28"/>
        </w:rPr>
        <w:t>Польско-советская война 1919—1921 гг. и второе провозглашение ССРБ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 xml:space="preserve">1.Польское правительство Ю. Пилсудского выступало за восстановление территории государства в границах Речи </w:t>
      </w:r>
      <w:proofErr w:type="spellStart"/>
      <w:r w:rsidRPr="000C52CA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0C52CA">
        <w:rPr>
          <w:rFonts w:ascii="Times New Roman" w:hAnsi="Times New Roman" w:cs="Times New Roman"/>
          <w:sz w:val="28"/>
          <w:szCs w:val="28"/>
        </w:rPr>
        <w:t xml:space="preserve"> по состоянию на 1918 г.</w:t>
      </w:r>
    </w:p>
    <w:p w:rsidR="000C52CA" w:rsidRPr="000C52CA" w:rsidRDefault="000C52CA" w:rsidP="000C52CA">
      <w:pPr>
        <w:pStyle w:val="a3"/>
        <w:numPr>
          <w:ilvl w:val="0"/>
          <w:numId w:val="2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C52CA" w:rsidRPr="000C52CA" w:rsidRDefault="000C52CA" w:rsidP="000C52CA">
      <w:pPr>
        <w:pStyle w:val="a3"/>
        <w:numPr>
          <w:ilvl w:val="0"/>
          <w:numId w:val="21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 xml:space="preserve">2.Польские войска в феврале 1919 г. начали наступление в направлениях Вильно — Минск и </w:t>
      </w:r>
      <w:proofErr w:type="spellStart"/>
      <w:r w:rsidRPr="000C52CA">
        <w:rPr>
          <w:rFonts w:ascii="Times New Roman" w:hAnsi="Times New Roman" w:cs="Times New Roman"/>
          <w:sz w:val="28"/>
          <w:szCs w:val="28"/>
        </w:rPr>
        <w:t>Кобрин</w:t>
      </w:r>
      <w:proofErr w:type="spellEnd"/>
      <w:r w:rsidRPr="000C52CA">
        <w:rPr>
          <w:rFonts w:ascii="Times New Roman" w:hAnsi="Times New Roman" w:cs="Times New Roman"/>
          <w:sz w:val="28"/>
          <w:szCs w:val="28"/>
        </w:rPr>
        <w:t xml:space="preserve"> — Пинск и заняли значительную территорию Беларуси.</w:t>
      </w:r>
    </w:p>
    <w:p w:rsidR="000C52CA" w:rsidRPr="000C52CA" w:rsidRDefault="000C52CA" w:rsidP="000C52CA">
      <w:pPr>
        <w:pStyle w:val="a3"/>
        <w:numPr>
          <w:ilvl w:val="0"/>
          <w:numId w:val="2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C52CA" w:rsidRPr="000C52CA" w:rsidRDefault="000C52CA" w:rsidP="000C52CA">
      <w:pPr>
        <w:pStyle w:val="a3"/>
        <w:numPr>
          <w:ilvl w:val="0"/>
          <w:numId w:val="22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3.В результате наступления польских войск в феврале 1919 г. фронт стабилизировался на линии реки Березины.</w:t>
      </w:r>
    </w:p>
    <w:p w:rsidR="000C52CA" w:rsidRPr="000C52CA" w:rsidRDefault="000C52CA" w:rsidP="000C52CA">
      <w:pPr>
        <w:pStyle w:val="a3"/>
        <w:numPr>
          <w:ilvl w:val="0"/>
          <w:numId w:val="2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0C52CA" w:rsidRPr="000C52CA" w:rsidRDefault="000C52CA" w:rsidP="000C52CA">
      <w:pPr>
        <w:pStyle w:val="a3"/>
        <w:numPr>
          <w:ilvl w:val="0"/>
          <w:numId w:val="23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4.Сопоставьте фамилии участников событий и их деятельность: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А-Главнокомандующий Западным фронтом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Б-возглавлял партизанский отряд на территории Белорусского Полесья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0C52CA">
        <w:rPr>
          <w:rFonts w:ascii="Times New Roman" w:hAnsi="Times New Roman" w:cs="Times New Roman"/>
          <w:sz w:val="28"/>
          <w:szCs w:val="28"/>
        </w:rPr>
        <w:t>В-возглавлял</w:t>
      </w:r>
      <w:proofErr w:type="gramEnd"/>
      <w:r w:rsidRPr="000C52CA">
        <w:rPr>
          <w:rFonts w:ascii="Times New Roman" w:hAnsi="Times New Roman" w:cs="Times New Roman"/>
          <w:sz w:val="28"/>
          <w:szCs w:val="28"/>
        </w:rPr>
        <w:t xml:space="preserve"> Белорусскую Коммунистическую организацию (БКО)</w:t>
      </w:r>
    </w:p>
    <w:p w:rsidR="000C52CA" w:rsidRPr="000C52CA" w:rsidRDefault="000C52CA" w:rsidP="000C52CA">
      <w:pPr>
        <w:pStyle w:val="a3"/>
        <w:numPr>
          <w:ilvl w:val="0"/>
          <w:numId w:val="2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М. Тухачевский-</w:t>
      </w:r>
    </w:p>
    <w:p w:rsidR="000C52CA" w:rsidRPr="000C52CA" w:rsidRDefault="000C52CA" w:rsidP="000C52CA">
      <w:pPr>
        <w:pStyle w:val="a3"/>
        <w:numPr>
          <w:ilvl w:val="0"/>
          <w:numId w:val="2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C52CA">
        <w:rPr>
          <w:rFonts w:ascii="Times New Roman" w:hAnsi="Times New Roman" w:cs="Times New Roman"/>
          <w:sz w:val="28"/>
          <w:szCs w:val="28"/>
        </w:rPr>
        <w:t>Игнатовский</w:t>
      </w:r>
      <w:proofErr w:type="spellEnd"/>
      <w:r w:rsidRPr="000C52CA">
        <w:rPr>
          <w:rFonts w:ascii="Times New Roman" w:hAnsi="Times New Roman" w:cs="Times New Roman"/>
          <w:sz w:val="28"/>
          <w:szCs w:val="28"/>
        </w:rPr>
        <w:t>-</w:t>
      </w:r>
    </w:p>
    <w:p w:rsidR="000C52CA" w:rsidRPr="000C52CA" w:rsidRDefault="000C52CA" w:rsidP="000C52CA">
      <w:pPr>
        <w:pStyle w:val="a3"/>
        <w:numPr>
          <w:ilvl w:val="0"/>
          <w:numId w:val="24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C52CA">
        <w:rPr>
          <w:rFonts w:ascii="Times New Roman" w:hAnsi="Times New Roman" w:cs="Times New Roman"/>
          <w:sz w:val="28"/>
          <w:szCs w:val="28"/>
        </w:rPr>
        <w:t>Талаш</w:t>
      </w:r>
      <w:proofErr w:type="spellEnd"/>
      <w:r w:rsidRPr="000C52CA">
        <w:rPr>
          <w:rFonts w:ascii="Times New Roman" w:hAnsi="Times New Roman" w:cs="Times New Roman"/>
          <w:sz w:val="28"/>
          <w:szCs w:val="28"/>
        </w:rPr>
        <w:t>-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 xml:space="preserve">5.Красной Армии удалось остановить польское наступление и в июле </w:t>
      </w:r>
      <w:r w:rsidR="00233BC4">
        <w:rPr>
          <w:rFonts w:ascii="Times New Roman" w:hAnsi="Times New Roman" w:cs="Times New Roman"/>
          <w:sz w:val="28"/>
          <w:szCs w:val="28"/>
        </w:rPr>
        <w:t>______________</w:t>
      </w:r>
      <w:r w:rsidRPr="000C52CA">
        <w:rPr>
          <w:rFonts w:ascii="Times New Roman" w:hAnsi="Times New Roman" w:cs="Times New Roman"/>
          <w:sz w:val="28"/>
          <w:szCs w:val="28"/>
        </w:rPr>
        <w:t>г. перейти в контрнаступление, в результате чего был освобожден Минск.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 xml:space="preserve">6.В Минске 31 июля 1920 г. была принята Декларация о провозглашении независимости Социалистической Советской Республики Беларуси (ССРБ). Состоялось </w:t>
      </w:r>
      <w:r w:rsidR="00233BC4">
        <w:rPr>
          <w:rFonts w:ascii="Times New Roman" w:hAnsi="Times New Roman" w:cs="Times New Roman"/>
          <w:sz w:val="28"/>
          <w:szCs w:val="28"/>
        </w:rPr>
        <w:t>_____________</w:t>
      </w:r>
      <w:r w:rsidRPr="000C52CA">
        <w:rPr>
          <w:rFonts w:ascii="Times New Roman" w:hAnsi="Times New Roman" w:cs="Times New Roman"/>
          <w:sz w:val="28"/>
          <w:szCs w:val="28"/>
        </w:rPr>
        <w:t>провозглашение ССРБ.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7.Укажите событие, в связи с которым произошло Второе провозглашение ССБР 31 июля 1920 г.:</w:t>
      </w:r>
    </w:p>
    <w:p w:rsidR="000C52CA" w:rsidRPr="000C52CA" w:rsidRDefault="000C52CA" w:rsidP="00233BC4">
      <w:pPr>
        <w:pStyle w:val="a3"/>
        <w:numPr>
          <w:ilvl w:val="0"/>
          <w:numId w:val="2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окончание Первой мировой войны</w:t>
      </w:r>
    </w:p>
    <w:p w:rsidR="000C52CA" w:rsidRPr="000C52CA" w:rsidRDefault="000C52CA" w:rsidP="00233BC4">
      <w:pPr>
        <w:pStyle w:val="a3"/>
        <w:numPr>
          <w:ilvl w:val="0"/>
          <w:numId w:val="2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освобождение территории Беларуси от германских войск</w:t>
      </w:r>
    </w:p>
    <w:p w:rsidR="000C52CA" w:rsidRPr="000C52CA" w:rsidRDefault="000C52CA" w:rsidP="00233BC4">
      <w:pPr>
        <w:pStyle w:val="a3"/>
        <w:numPr>
          <w:ilvl w:val="0"/>
          <w:numId w:val="2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образование Белорусской Народной Республики</w:t>
      </w:r>
    </w:p>
    <w:p w:rsidR="000C52CA" w:rsidRPr="000C52CA" w:rsidRDefault="000C52CA" w:rsidP="00233BC4">
      <w:pPr>
        <w:pStyle w:val="a3"/>
        <w:numPr>
          <w:ilvl w:val="0"/>
          <w:numId w:val="25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lastRenderedPageBreak/>
        <w:t>освобождение территории Беларуси от польских оккупантов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8.Установите соответствие: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А-второе провозглашение ССРБ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Б-начало наступления польского войска на территорию Беларуси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0C52CA">
        <w:rPr>
          <w:rFonts w:ascii="Times New Roman" w:hAnsi="Times New Roman" w:cs="Times New Roman"/>
          <w:sz w:val="28"/>
          <w:szCs w:val="28"/>
        </w:rPr>
        <w:t>В-Рижский</w:t>
      </w:r>
      <w:proofErr w:type="gramEnd"/>
      <w:r w:rsidRPr="000C52CA">
        <w:rPr>
          <w:rFonts w:ascii="Times New Roman" w:hAnsi="Times New Roman" w:cs="Times New Roman"/>
          <w:sz w:val="28"/>
          <w:szCs w:val="28"/>
        </w:rPr>
        <w:t xml:space="preserve"> мирный договор</w:t>
      </w:r>
    </w:p>
    <w:p w:rsidR="000C52CA" w:rsidRPr="000C52CA" w:rsidRDefault="000C52CA" w:rsidP="00233BC4">
      <w:pPr>
        <w:pStyle w:val="a3"/>
        <w:numPr>
          <w:ilvl w:val="0"/>
          <w:numId w:val="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31 июля 1920 г.-</w:t>
      </w:r>
    </w:p>
    <w:p w:rsidR="000C52CA" w:rsidRPr="000C52CA" w:rsidRDefault="000C52CA" w:rsidP="00233BC4">
      <w:pPr>
        <w:pStyle w:val="a3"/>
        <w:numPr>
          <w:ilvl w:val="0"/>
          <w:numId w:val="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18 марта 1921 г.-</w:t>
      </w:r>
    </w:p>
    <w:p w:rsidR="000C52CA" w:rsidRPr="000C52CA" w:rsidRDefault="000C52CA" w:rsidP="00233BC4">
      <w:pPr>
        <w:pStyle w:val="a3"/>
        <w:numPr>
          <w:ilvl w:val="0"/>
          <w:numId w:val="26"/>
        </w:num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февраль 1919 г.-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9.Согласно Рижскому мирному договору за БССР сохранилось только</w:t>
      </w:r>
      <w:r w:rsidR="00233BC4">
        <w:rPr>
          <w:rFonts w:ascii="Times New Roman" w:hAnsi="Times New Roman" w:cs="Times New Roman"/>
          <w:sz w:val="28"/>
          <w:szCs w:val="28"/>
        </w:rPr>
        <w:t>____________</w:t>
      </w:r>
      <w:r w:rsidRPr="000C52CA">
        <w:rPr>
          <w:rFonts w:ascii="Times New Roman" w:hAnsi="Times New Roman" w:cs="Times New Roman"/>
          <w:sz w:val="28"/>
          <w:szCs w:val="28"/>
        </w:rPr>
        <w:t xml:space="preserve"> уездов Минской губернии.</w:t>
      </w:r>
    </w:p>
    <w:p w:rsidR="000C52CA" w:rsidRPr="000C52CA" w:rsidRDefault="000C52CA" w:rsidP="000C52CA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0C52CA" w:rsidRPr="000C52CA" w:rsidRDefault="000C52CA" w:rsidP="000C52CA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0C52CA">
        <w:rPr>
          <w:rFonts w:ascii="Times New Roman" w:hAnsi="Times New Roman" w:cs="Times New Roman"/>
          <w:sz w:val="28"/>
          <w:szCs w:val="28"/>
        </w:rPr>
        <w:t>10.Территории Западных Украины и Беларуси по условиям Рижского мира от 18 марта 1921 г. отходили к Польше восточнее так называемой линии</w:t>
      </w:r>
      <w:r w:rsidR="00233BC4">
        <w:rPr>
          <w:rFonts w:ascii="Times New Roman" w:hAnsi="Times New Roman" w:cs="Times New Roman"/>
          <w:sz w:val="28"/>
          <w:szCs w:val="28"/>
        </w:rPr>
        <w:t>________________</w:t>
      </w:r>
      <w:bookmarkStart w:id="0" w:name="_GoBack"/>
      <w:bookmarkEnd w:id="0"/>
      <w:proofErr w:type="gramStart"/>
      <w:r w:rsidRPr="000C52C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sectPr w:rsidR="000C52CA" w:rsidRPr="000C52CA" w:rsidSect="007E4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42B"/>
    <w:multiLevelType w:val="hybridMultilevel"/>
    <w:tmpl w:val="FFAAB90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22E1"/>
    <w:multiLevelType w:val="hybridMultilevel"/>
    <w:tmpl w:val="B3AEB70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3D8E"/>
    <w:multiLevelType w:val="hybridMultilevel"/>
    <w:tmpl w:val="74FA156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C36ECF"/>
    <w:multiLevelType w:val="hybridMultilevel"/>
    <w:tmpl w:val="A3E4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23A38"/>
    <w:multiLevelType w:val="hybridMultilevel"/>
    <w:tmpl w:val="5CC2DEA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750E84"/>
    <w:multiLevelType w:val="hybridMultilevel"/>
    <w:tmpl w:val="37A40F9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4F1E"/>
    <w:multiLevelType w:val="hybridMultilevel"/>
    <w:tmpl w:val="DA72D4D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167C2"/>
    <w:multiLevelType w:val="hybridMultilevel"/>
    <w:tmpl w:val="A6F0E14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52DBC"/>
    <w:multiLevelType w:val="hybridMultilevel"/>
    <w:tmpl w:val="8160C27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D696A"/>
    <w:multiLevelType w:val="hybridMultilevel"/>
    <w:tmpl w:val="C7BC00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BB7FF9"/>
    <w:multiLevelType w:val="hybridMultilevel"/>
    <w:tmpl w:val="AC3C0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B1BC9"/>
    <w:multiLevelType w:val="hybridMultilevel"/>
    <w:tmpl w:val="6032CCF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96577"/>
    <w:multiLevelType w:val="hybridMultilevel"/>
    <w:tmpl w:val="987A24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4241AC"/>
    <w:multiLevelType w:val="hybridMultilevel"/>
    <w:tmpl w:val="362201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097B"/>
    <w:multiLevelType w:val="hybridMultilevel"/>
    <w:tmpl w:val="C38091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6C5B55"/>
    <w:multiLevelType w:val="hybridMultilevel"/>
    <w:tmpl w:val="2B38664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7B09B1"/>
    <w:multiLevelType w:val="hybridMultilevel"/>
    <w:tmpl w:val="0A6E5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F12ED4"/>
    <w:multiLevelType w:val="hybridMultilevel"/>
    <w:tmpl w:val="5FA2517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877E11"/>
    <w:multiLevelType w:val="hybridMultilevel"/>
    <w:tmpl w:val="27BE13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44148"/>
    <w:multiLevelType w:val="hybridMultilevel"/>
    <w:tmpl w:val="581822F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544244"/>
    <w:multiLevelType w:val="hybridMultilevel"/>
    <w:tmpl w:val="D360C5A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83B1AD6"/>
    <w:multiLevelType w:val="hybridMultilevel"/>
    <w:tmpl w:val="629A20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660AF9"/>
    <w:multiLevelType w:val="hybridMultilevel"/>
    <w:tmpl w:val="2220758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24FCA"/>
    <w:multiLevelType w:val="hybridMultilevel"/>
    <w:tmpl w:val="5CAED30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B0A59DF"/>
    <w:multiLevelType w:val="hybridMultilevel"/>
    <w:tmpl w:val="2D3A745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E718F0"/>
    <w:multiLevelType w:val="hybridMultilevel"/>
    <w:tmpl w:val="BA20E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8"/>
  </w:num>
  <w:num w:numId="8">
    <w:abstractNumId w:val="6"/>
  </w:num>
  <w:num w:numId="9">
    <w:abstractNumId w:val="11"/>
  </w:num>
  <w:num w:numId="10">
    <w:abstractNumId w:val="25"/>
  </w:num>
  <w:num w:numId="11">
    <w:abstractNumId w:val="3"/>
  </w:num>
  <w:num w:numId="12">
    <w:abstractNumId w:val="5"/>
  </w:num>
  <w:num w:numId="13">
    <w:abstractNumId w:val="22"/>
  </w:num>
  <w:num w:numId="14">
    <w:abstractNumId w:val="7"/>
  </w:num>
  <w:num w:numId="15">
    <w:abstractNumId w:val="4"/>
  </w:num>
  <w:num w:numId="16">
    <w:abstractNumId w:val="20"/>
  </w:num>
  <w:num w:numId="17">
    <w:abstractNumId w:val="23"/>
  </w:num>
  <w:num w:numId="18">
    <w:abstractNumId w:val="16"/>
  </w:num>
  <w:num w:numId="19">
    <w:abstractNumId w:val="15"/>
  </w:num>
  <w:num w:numId="20">
    <w:abstractNumId w:val="2"/>
  </w:num>
  <w:num w:numId="21">
    <w:abstractNumId w:val="19"/>
  </w:num>
  <w:num w:numId="22">
    <w:abstractNumId w:val="17"/>
  </w:num>
  <w:num w:numId="23">
    <w:abstractNumId w:val="9"/>
  </w:num>
  <w:num w:numId="24">
    <w:abstractNumId w:val="14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86"/>
    <w:rsid w:val="000C52CA"/>
    <w:rsid w:val="00233BC4"/>
    <w:rsid w:val="007E41B1"/>
    <w:rsid w:val="00953618"/>
    <w:rsid w:val="00A83E44"/>
    <w:rsid w:val="00EE5381"/>
    <w:rsid w:val="00F0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2022-12-26T17:36:00Z</dcterms:created>
  <dcterms:modified xsi:type="dcterms:W3CDTF">2022-12-26T17:36:00Z</dcterms:modified>
</cp:coreProperties>
</file>