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A" w:rsidRPr="00A63ECA" w:rsidRDefault="00A63ECA" w:rsidP="0074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A63ECA" w:rsidRPr="00A63ECA" w:rsidRDefault="003B3D4F" w:rsidP="0074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CA">
        <w:rPr>
          <w:rFonts w:ascii="Times New Roman" w:hAnsi="Times New Roman" w:cs="Times New Roman"/>
          <w:b/>
          <w:sz w:val="28"/>
          <w:szCs w:val="28"/>
        </w:rPr>
        <w:t>11 КЛАСС ОБЩЕСТВОВЕДЕНИЕ</w:t>
      </w:r>
    </w:p>
    <w:p w:rsidR="00A63FFD" w:rsidRDefault="003B3D4F" w:rsidP="007440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D4F">
        <w:rPr>
          <w:rFonts w:ascii="Times New Roman" w:hAnsi="Times New Roman" w:cs="Times New Roman"/>
          <w:b/>
          <w:sz w:val="28"/>
          <w:szCs w:val="28"/>
        </w:rPr>
        <w:t>ГЕОПОЛИТИЧЕСКОЕ ПОЛОЖЕНИЕ И НАЦИОНАЛЬНЫЕ ИНТЕРЕСЫ РЕСПУБЛИКИ БЕЛАРУСЬ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1.Состояние защищенности национальных интересов от внутренних и внешних угроз — это…</w:t>
      </w:r>
    </w:p>
    <w:p w:rsidR="003B3D4F" w:rsidRPr="003B3D4F" w:rsidRDefault="003B3D4F" w:rsidP="00744052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суверенитет</w:t>
      </w:r>
    </w:p>
    <w:p w:rsidR="003B3D4F" w:rsidRPr="003B3D4F" w:rsidRDefault="003B3D4F" w:rsidP="00744052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</w:p>
    <w:p w:rsidR="003B3D4F" w:rsidRPr="003B3D4F" w:rsidRDefault="003B3D4F" w:rsidP="00744052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национальная безопасность</w:t>
      </w:r>
    </w:p>
    <w:p w:rsidR="003B3D4F" w:rsidRPr="003B3D4F" w:rsidRDefault="003B3D4F" w:rsidP="00744052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научно-техническая безопасность</w:t>
      </w:r>
    </w:p>
    <w:p w:rsidR="003B3D4F" w:rsidRPr="003B3D4F" w:rsidRDefault="003B3D4F" w:rsidP="00744052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геополитическое положение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2.Выберите верные суждения о геополитике:</w:t>
      </w:r>
    </w:p>
    <w:p w:rsidR="003B3D4F" w:rsidRPr="003B3D4F" w:rsidRDefault="003B3D4F" w:rsidP="0074405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понятие «геополитика» обозначает процесс всемирной экономической, политической и культурной интеграции и унификации</w:t>
      </w:r>
    </w:p>
    <w:p w:rsidR="003B3D4F" w:rsidRPr="003B3D4F" w:rsidRDefault="003B3D4F" w:rsidP="0074405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зависимость политики государства от климата, природных ресурсов, территории и других географических факторов</w:t>
      </w:r>
    </w:p>
    <w:p w:rsidR="003B3D4F" w:rsidRPr="003B3D4F" w:rsidRDefault="003B3D4F" w:rsidP="0074405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важнейшими проводниками геополитики являются транснациональные корпорации</w:t>
      </w:r>
    </w:p>
    <w:p w:rsidR="003B3D4F" w:rsidRPr="003B3D4F" w:rsidRDefault="003B3D4F" w:rsidP="0074405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возникла как учение о географической обусловленности политических явлений</w:t>
      </w:r>
    </w:p>
    <w:p w:rsidR="003B3D4F" w:rsidRPr="003B3D4F" w:rsidRDefault="003B3D4F" w:rsidP="00744052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концентрирует внимание на учете не столько географических, сколько связанных с ними экономических, национальных, военных и других факторов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3.Выберите особенности, которые связаны с геополитическим статусом Беларуси:</w:t>
      </w:r>
    </w:p>
    <w:p w:rsidR="003B3D4F" w:rsidRPr="003B3D4F" w:rsidRDefault="003B3D4F" w:rsidP="00744052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B3D4F">
        <w:rPr>
          <w:rFonts w:ascii="Times New Roman" w:hAnsi="Times New Roman" w:cs="Times New Roman"/>
          <w:sz w:val="28"/>
          <w:szCs w:val="28"/>
        </w:rPr>
        <w:t>транзитность</w:t>
      </w:r>
      <w:proofErr w:type="spellEnd"/>
    </w:p>
    <w:p w:rsidR="003B3D4F" w:rsidRPr="003B3D4F" w:rsidRDefault="003B3D4F" w:rsidP="00744052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«мост» между Европой и Азией</w:t>
      </w:r>
    </w:p>
    <w:p w:rsidR="003B3D4F" w:rsidRPr="003B3D4F" w:rsidRDefault="003B3D4F" w:rsidP="00744052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центр Европы</w:t>
      </w:r>
    </w:p>
    <w:p w:rsidR="003B3D4F" w:rsidRPr="003B3D4F" w:rsidRDefault="003B3D4F" w:rsidP="00744052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выход к морю</w:t>
      </w:r>
    </w:p>
    <w:p w:rsidR="003B3D4F" w:rsidRPr="003B3D4F" w:rsidRDefault="003B3D4F" w:rsidP="00744052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«мост» между Севером и Югом Европы</w:t>
      </w:r>
    </w:p>
    <w:p w:rsidR="003B3D4F" w:rsidRPr="003B3D4F" w:rsidRDefault="003B3D4F" w:rsidP="00744052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транспортно-коммуникационный коридор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4.В начале XXI века геополитическая картина мира характеризуется:</w:t>
      </w:r>
    </w:p>
    <w:p w:rsidR="003B3D4F" w:rsidRPr="003B3D4F" w:rsidRDefault="003B3D4F" w:rsidP="00744052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биполярностью</w:t>
      </w:r>
    </w:p>
    <w:p w:rsidR="003B3D4F" w:rsidRPr="003B3D4F" w:rsidRDefault="003B3D4F" w:rsidP="00744052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B3D4F">
        <w:rPr>
          <w:rFonts w:ascii="Times New Roman" w:hAnsi="Times New Roman" w:cs="Times New Roman"/>
          <w:sz w:val="28"/>
          <w:szCs w:val="28"/>
        </w:rPr>
        <w:t>полицентричностью</w:t>
      </w:r>
      <w:proofErr w:type="spellEnd"/>
    </w:p>
    <w:p w:rsidR="003B3D4F" w:rsidRPr="003B3D4F" w:rsidRDefault="003B3D4F" w:rsidP="00744052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научно-техническим прогрессом</w:t>
      </w:r>
    </w:p>
    <w:p w:rsidR="003B3D4F" w:rsidRPr="003B3D4F" w:rsidRDefault="003B3D4F" w:rsidP="00744052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обусловленностью только пространственным, территориальным началом</w:t>
      </w:r>
    </w:p>
    <w:p w:rsidR="003B3D4F" w:rsidRPr="003B3D4F" w:rsidRDefault="003B3D4F" w:rsidP="00744052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учетом не столько географических, сколько связанных с ними экономических, национальных, военных и других факторов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5.Субъектами системы обеспечения национальной безопасности являются:</w:t>
      </w:r>
    </w:p>
    <w:p w:rsidR="003B3D4F" w:rsidRPr="003B3D4F" w:rsidRDefault="003B3D4F" w:rsidP="00744052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общественные организации</w:t>
      </w:r>
    </w:p>
    <w:p w:rsidR="003B3D4F" w:rsidRPr="003B3D4F" w:rsidRDefault="003B3D4F" w:rsidP="00744052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отдельные граждане</w:t>
      </w:r>
    </w:p>
    <w:p w:rsidR="003B3D4F" w:rsidRPr="003B3D4F" w:rsidRDefault="003B3D4F" w:rsidP="00744052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государственные органы</w:t>
      </w:r>
    </w:p>
    <w:p w:rsidR="003B3D4F" w:rsidRPr="003B3D4F" w:rsidRDefault="003B3D4F" w:rsidP="00744052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социальные институты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lastRenderedPageBreak/>
        <w:t>6.Конституционный орган, цель которого — подготовка решений Президента Республики Беларусь по основным направлениям внутренней и внешней политики в сфере обеспечения безопасности Республики Беларусь — это ...</w:t>
      </w:r>
    </w:p>
    <w:p w:rsidR="003B3D4F" w:rsidRPr="003B3D4F" w:rsidRDefault="003B3D4F" w:rsidP="00744052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Национальное собрание</w:t>
      </w:r>
    </w:p>
    <w:p w:rsidR="003B3D4F" w:rsidRPr="003B3D4F" w:rsidRDefault="003B3D4F" w:rsidP="00744052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Совет Министров</w:t>
      </w:r>
    </w:p>
    <w:p w:rsidR="003B3D4F" w:rsidRPr="003B3D4F" w:rsidRDefault="003B3D4F" w:rsidP="00744052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Палата представителей</w:t>
      </w:r>
    </w:p>
    <w:p w:rsidR="003B3D4F" w:rsidRPr="003B3D4F" w:rsidRDefault="003B3D4F" w:rsidP="00744052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Совет Безопасности</w:t>
      </w:r>
    </w:p>
    <w:p w:rsidR="003B3D4F" w:rsidRPr="003B3D4F" w:rsidRDefault="003B3D4F" w:rsidP="00744052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Конституционный Суд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7.Верно ли, что к угрозам национальной безопасности относят: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А) оснащенность Вооруженных сил современным оружием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Б) вмешательство извне во внутриполитические процессы</w:t>
      </w:r>
    </w:p>
    <w:p w:rsidR="003B3D4F" w:rsidRPr="003B3D4F" w:rsidRDefault="003B3D4F" w:rsidP="00744052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3B3D4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3B3D4F" w:rsidRPr="003B3D4F" w:rsidRDefault="003B3D4F" w:rsidP="00744052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3B3D4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3B3D4F" w:rsidRPr="003B3D4F" w:rsidRDefault="003B3D4F" w:rsidP="00744052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3B3D4F" w:rsidRPr="003B3D4F" w:rsidRDefault="003B3D4F" w:rsidP="00744052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8.Верно ли, что информационная безопасность: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А) состояние защищенности интересов личности, общества и государства от внешних и внутренних угроз в информационной сфере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Б) важная составляющая национальной безопасности</w:t>
      </w:r>
    </w:p>
    <w:p w:rsidR="003B3D4F" w:rsidRPr="003B3D4F" w:rsidRDefault="003B3D4F" w:rsidP="00744052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3B3D4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3B3D4F" w:rsidRPr="003B3D4F" w:rsidRDefault="003B3D4F" w:rsidP="00744052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3B3D4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3B3D4F" w:rsidRPr="003B3D4F" w:rsidRDefault="003B3D4F" w:rsidP="00744052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3B3D4F" w:rsidRPr="003B3D4F" w:rsidRDefault="003B3D4F" w:rsidP="00744052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9.Верно ли, что к национальным интересам нашей страны относят: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А) территориальную целостность, суверенитет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Б) выявление внутренних и внешних угроз</w:t>
      </w:r>
    </w:p>
    <w:p w:rsidR="003B3D4F" w:rsidRPr="003B3D4F" w:rsidRDefault="003B3D4F" w:rsidP="00744052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3B3D4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3B3D4F" w:rsidRPr="003B3D4F" w:rsidRDefault="003B3D4F" w:rsidP="00744052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3B3D4F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3B3D4F" w:rsidRPr="003B3D4F" w:rsidRDefault="003B3D4F" w:rsidP="00744052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3B3D4F" w:rsidRPr="003B3D4F" w:rsidRDefault="003B3D4F" w:rsidP="00744052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3B3D4F" w:rsidRPr="003B3D4F" w:rsidRDefault="003B3D4F" w:rsidP="00744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10.К основным показателям национальной безопасности не относят:</w:t>
      </w:r>
    </w:p>
    <w:p w:rsidR="003B3D4F" w:rsidRPr="003B3D4F" w:rsidRDefault="003B3D4F" w:rsidP="00744052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индекс человеческого развития</w:t>
      </w:r>
    </w:p>
    <w:p w:rsidR="003B3D4F" w:rsidRPr="003B3D4F" w:rsidRDefault="003B3D4F" w:rsidP="00744052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суммарный коэффициент рождаемости</w:t>
      </w:r>
    </w:p>
    <w:p w:rsidR="003B3D4F" w:rsidRPr="003B3D4F" w:rsidRDefault="003B3D4F" w:rsidP="00744052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обеспеченность ресурсами здравоохранения</w:t>
      </w:r>
    </w:p>
    <w:p w:rsidR="003B3D4F" w:rsidRPr="003B3D4F" w:rsidRDefault="003B3D4F" w:rsidP="00744052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необъективный пересмотр истории</w:t>
      </w:r>
    </w:p>
    <w:p w:rsidR="003B3D4F" w:rsidRPr="003B3D4F" w:rsidRDefault="003B3D4F" w:rsidP="00744052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B3D4F">
        <w:rPr>
          <w:rFonts w:ascii="Times New Roman" w:hAnsi="Times New Roman" w:cs="Times New Roman"/>
          <w:sz w:val="28"/>
          <w:szCs w:val="28"/>
        </w:rPr>
        <w:t>уровень инновационной активности</w:t>
      </w:r>
      <w:bookmarkEnd w:id="0"/>
    </w:p>
    <w:sectPr w:rsidR="003B3D4F" w:rsidRPr="003B3D4F" w:rsidSect="00A63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D03"/>
    <w:multiLevelType w:val="hybridMultilevel"/>
    <w:tmpl w:val="732CC8F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C4501"/>
    <w:multiLevelType w:val="hybridMultilevel"/>
    <w:tmpl w:val="CEDEDA4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B3999"/>
    <w:multiLevelType w:val="hybridMultilevel"/>
    <w:tmpl w:val="C6BC96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812FA"/>
    <w:multiLevelType w:val="hybridMultilevel"/>
    <w:tmpl w:val="6EC4D65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3733"/>
    <w:multiLevelType w:val="hybridMultilevel"/>
    <w:tmpl w:val="C1FEC7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C1CF0"/>
    <w:multiLevelType w:val="hybridMultilevel"/>
    <w:tmpl w:val="C3F649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1731B"/>
    <w:multiLevelType w:val="hybridMultilevel"/>
    <w:tmpl w:val="25C679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94AEE"/>
    <w:multiLevelType w:val="hybridMultilevel"/>
    <w:tmpl w:val="9A2620E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82F0D"/>
    <w:multiLevelType w:val="hybridMultilevel"/>
    <w:tmpl w:val="69C04DE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40415"/>
    <w:multiLevelType w:val="hybridMultilevel"/>
    <w:tmpl w:val="AEFC77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32B30"/>
    <w:multiLevelType w:val="hybridMultilevel"/>
    <w:tmpl w:val="13E2119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27C56"/>
    <w:multiLevelType w:val="hybridMultilevel"/>
    <w:tmpl w:val="98020F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270F3"/>
    <w:multiLevelType w:val="hybridMultilevel"/>
    <w:tmpl w:val="D632B8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31B75"/>
    <w:multiLevelType w:val="hybridMultilevel"/>
    <w:tmpl w:val="033685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024CE"/>
    <w:multiLevelType w:val="hybridMultilevel"/>
    <w:tmpl w:val="3A868AD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234BC"/>
    <w:multiLevelType w:val="hybridMultilevel"/>
    <w:tmpl w:val="B586715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53492"/>
    <w:multiLevelType w:val="hybridMultilevel"/>
    <w:tmpl w:val="106E88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B3A5B"/>
    <w:multiLevelType w:val="hybridMultilevel"/>
    <w:tmpl w:val="C99859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75B12"/>
    <w:multiLevelType w:val="hybridMultilevel"/>
    <w:tmpl w:val="073282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B7444"/>
    <w:multiLevelType w:val="hybridMultilevel"/>
    <w:tmpl w:val="3F7E16E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6667A"/>
    <w:multiLevelType w:val="hybridMultilevel"/>
    <w:tmpl w:val="37DA32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E22ED"/>
    <w:multiLevelType w:val="hybridMultilevel"/>
    <w:tmpl w:val="37844ED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74ED2"/>
    <w:multiLevelType w:val="hybridMultilevel"/>
    <w:tmpl w:val="0786E77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223B7"/>
    <w:multiLevelType w:val="hybridMultilevel"/>
    <w:tmpl w:val="D37CE18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B6248"/>
    <w:multiLevelType w:val="hybridMultilevel"/>
    <w:tmpl w:val="778E07D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30D25"/>
    <w:multiLevelType w:val="hybridMultilevel"/>
    <w:tmpl w:val="FE06DF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235A58"/>
    <w:multiLevelType w:val="hybridMultilevel"/>
    <w:tmpl w:val="6C36E7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D5041"/>
    <w:multiLevelType w:val="hybridMultilevel"/>
    <w:tmpl w:val="06FE98E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79563A"/>
    <w:multiLevelType w:val="hybridMultilevel"/>
    <w:tmpl w:val="8D184C1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E1FEF"/>
    <w:multiLevelType w:val="hybridMultilevel"/>
    <w:tmpl w:val="D6808C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D4FD3"/>
    <w:multiLevelType w:val="hybridMultilevel"/>
    <w:tmpl w:val="0C9CFF0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4B5348"/>
    <w:multiLevelType w:val="hybridMultilevel"/>
    <w:tmpl w:val="C704616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D1068"/>
    <w:multiLevelType w:val="hybridMultilevel"/>
    <w:tmpl w:val="37726B9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63797"/>
    <w:multiLevelType w:val="hybridMultilevel"/>
    <w:tmpl w:val="951A9C3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951BA9"/>
    <w:multiLevelType w:val="hybridMultilevel"/>
    <w:tmpl w:val="B8F41E5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7003B"/>
    <w:multiLevelType w:val="hybridMultilevel"/>
    <w:tmpl w:val="0798D42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A34832"/>
    <w:multiLevelType w:val="hybridMultilevel"/>
    <w:tmpl w:val="DB5E56F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50E23"/>
    <w:multiLevelType w:val="hybridMultilevel"/>
    <w:tmpl w:val="252459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72B45"/>
    <w:multiLevelType w:val="hybridMultilevel"/>
    <w:tmpl w:val="835E2E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50B3B"/>
    <w:multiLevelType w:val="hybridMultilevel"/>
    <w:tmpl w:val="1750D90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6"/>
  </w:num>
  <w:num w:numId="4">
    <w:abstractNumId w:val="23"/>
  </w:num>
  <w:num w:numId="5">
    <w:abstractNumId w:val="11"/>
  </w:num>
  <w:num w:numId="6">
    <w:abstractNumId w:val="16"/>
  </w:num>
  <w:num w:numId="7">
    <w:abstractNumId w:val="17"/>
  </w:num>
  <w:num w:numId="8">
    <w:abstractNumId w:val="22"/>
  </w:num>
  <w:num w:numId="9">
    <w:abstractNumId w:val="8"/>
  </w:num>
  <w:num w:numId="10">
    <w:abstractNumId w:val="19"/>
  </w:num>
  <w:num w:numId="11">
    <w:abstractNumId w:val="21"/>
  </w:num>
  <w:num w:numId="12">
    <w:abstractNumId w:val="24"/>
  </w:num>
  <w:num w:numId="13">
    <w:abstractNumId w:val="32"/>
  </w:num>
  <w:num w:numId="14">
    <w:abstractNumId w:val="25"/>
  </w:num>
  <w:num w:numId="15">
    <w:abstractNumId w:val="35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20"/>
  </w:num>
  <w:num w:numId="21">
    <w:abstractNumId w:val="38"/>
  </w:num>
  <w:num w:numId="22">
    <w:abstractNumId w:val="4"/>
  </w:num>
  <w:num w:numId="23">
    <w:abstractNumId w:val="28"/>
  </w:num>
  <w:num w:numId="24">
    <w:abstractNumId w:val="30"/>
  </w:num>
  <w:num w:numId="25">
    <w:abstractNumId w:val="0"/>
  </w:num>
  <w:num w:numId="26">
    <w:abstractNumId w:val="37"/>
  </w:num>
  <w:num w:numId="27">
    <w:abstractNumId w:val="15"/>
  </w:num>
  <w:num w:numId="28">
    <w:abstractNumId w:val="10"/>
  </w:num>
  <w:num w:numId="29">
    <w:abstractNumId w:val="29"/>
  </w:num>
  <w:num w:numId="30">
    <w:abstractNumId w:val="34"/>
  </w:num>
  <w:num w:numId="31">
    <w:abstractNumId w:val="33"/>
  </w:num>
  <w:num w:numId="32">
    <w:abstractNumId w:val="1"/>
  </w:num>
  <w:num w:numId="33">
    <w:abstractNumId w:val="13"/>
  </w:num>
  <w:num w:numId="34">
    <w:abstractNumId w:val="31"/>
  </w:num>
  <w:num w:numId="35">
    <w:abstractNumId w:val="27"/>
  </w:num>
  <w:num w:numId="36">
    <w:abstractNumId w:val="9"/>
  </w:num>
  <w:num w:numId="37">
    <w:abstractNumId w:val="14"/>
  </w:num>
  <w:num w:numId="38">
    <w:abstractNumId w:val="39"/>
  </w:num>
  <w:num w:numId="39">
    <w:abstractNumId w:val="1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A"/>
    <w:rsid w:val="003B3D4F"/>
    <w:rsid w:val="006A762E"/>
    <w:rsid w:val="00744052"/>
    <w:rsid w:val="00953618"/>
    <w:rsid w:val="00A63ECA"/>
    <w:rsid w:val="00A63FFD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1E558-7383-4E2D-9C9A-B69A23F9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2023-02-18T16:53:00Z</cp:lastPrinted>
  <dcterms:created xsi:type="dcterms:W3CDTF">2023-01-02T11:47:00Z</dcterms:created>
  <dcterms:modified xsi:type="dcterms:W3CDTF">2023-02-18T16:53:00Z</dcterms:modified>
</cp:coreProperties>
</file>