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696" w:rsidRPr="00927696" w:rsidRDefault="00927696" w:rsidP="009276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96">
        <w:rPr>
          <w:rFonts w:ascii="Times New Roman" w:eastAsia="Times New Roman" w:hAnsi="Times New Roman" w:cs="Times New Roman"/>
          <w:b/>
          <w:bCs/>
          <w:color w:val="00B0F0"/>
          <w:sz w:val="32"/>
          <w:szCs w:val="32"/>
          <w:lang w:eastAsia="ru-RU"/>
        </w:rPr>
        <w:t xml:space="preserve">Развитие капиталистических отношений в деревне </w:t>
      </w:r>
    </w:p>
    <w:p w:rsidR="00927696" w:rsidRPr="00927696" w:rsidRDefault="00927696" w:rsidP="009276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96">
        <w:rPr>
          <w:rFonts w:ascii="Times New Roman" w:eastAsia="Times New Roman" w:hAnsi="Times New Roman" w:cs="Times New Roman"/>
          <w:b/>
          <w:bCs/>
          <w:color w:val="00B0F0"/>
          <w:sz w:val="32"/>
          <w:szCs w:val="32"/>
          <w:lang w:eastAsia="ru-RU"/>
        </w:rPr>
        <w:t>после отмены крепостного права</w:t>
      </w:r>
    </w:p>
    <w:p w:rsidR="00927696" w:rsidRPr="00927696" w:rsidRDefault="00927696" w:rsidP="009276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96" w:rsidRPr="00927696" w:rsidRDefault="00927696" w:rsidP="00927696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Особенности землевладения в Беларуси после отмены крепостного права:</w:t>
      </w:r>
    </w:p>
    <w:p w:rsidR="00927696" w:rsidRPr="00927696" w:rsidRDefault="00927696" w:rsidP="009276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процесс распада дворянской земельной собственности и ее превращение </w:t>
      </w:r>
      <w:proofErr w:type="gramStart"/>
      <w:r w:rsidRPr="0092769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27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буржуазную;</w:t>
      </w:r>
    </w:p>
    <w:p w:rsidR="00927696" w:rsidRPr="00927696" w:rsidRDefault="00927696" w:rsidP="009276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96">
        <w:rPr>
          <w:rFonts w:ascii="Times New Roman" w:eastAsia="Times New Roman" w:hAnsi="Times New Roman" w:cs="Times New Roman"/>
          <w:sz w:val="28"/>
          <w:szCs w:val="28"/>
          <w:lang w:eastAsia="ru-RU"/>
        </w:rPr>
        <w:t>–  приобретение земли католической шляхтой и еврейской буржуазией с 1860-х не допускалось;</w:t>
      </w:r>
    </w:p>
    <w:p w:rsidR="00927696" w:rsidRPr="00927696" w:rsidRDefault="00927696" w:rsidP="009276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9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подавляющее большинство крестьян вело хозяйство на наделах, полученных согласно реформе.</w:t>
      </w:r>
    </w:p>
    <w:p w:rsidR="00927696" w:rsidRPr="00927696" w:rsidRDefault="00927696" w:rsidP="009276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9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малоземелье и безземелье крестьян.</w:t>
      </w:r>
    </w:p>
    <w:p w:rsidR="00927696" w:rsidRPr="00927696" w:rsidRDefault="00927696" w:rsidP="009276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96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учащимися подводится итог.</w:t>
      </w:r>
    </w:p>
    <w:p w:rsidR="00927696" w:rsidRPr="00927696" w:rsidRDefault="00927696" w:rsidP="009276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96" w:rsidRPr="00927696" w:rsidRDefault="00927696" w:rsidP="009276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9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Системы хозяйствования в белорусских губерниях</w:t>
      </w:r>
    </w:p>
    <w:p w:rsidR="00927696" w:rsidRPr="00927696" w:rsidRDefault="00927696" w:rsidP="009276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7"/>
        <w:gridCol w:w="2739"/>
        <w:gridCol w:w="3119"/>
      </w:tblGrid>
      <w:tr w:rsidR="00927696" w:rsidRPr="00927696" w:rsidTr="00927696">
        <w:trPr>
          <w:jc w:val="center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927696" w:rsidRPr="00927696" w:rsidRDefault="00927696" w:rsidP="009276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9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Признак для сравнения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927696" w:rsidRPr="00927696" w:rsidRDefault="00927696" w:rsidP="009276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9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Отработочная система хозяйствования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927696" w:rsidRPr="00927696" w:rsidRDefault="00927696" w:rsidP="009276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9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Капиталистическая система хозяйствования</w:t>
            </w:r>
          </w:p>
        </w:tc>
      </w:tr>
      <w:tr w:rsidR="00927696" w:rsidRPr="00927696" w:rsidTr="00927696">
        <w:trPr>
          <w:jc w:val="center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927696" w:rsidRPr="00927696" w:rsidRDefault="00927696" w:rsidP="009276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Район распространения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927696" w:rsidRPr="00927696" w:rsidRDefault="00927696" w:rsidP="009276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Могилевской и Витебской губерниях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927696" w:rsidRPr="00927696" w:rsidRDefault="00927696" w:rsidP="009276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27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Виленской</w:t>
            </w:r>
            <w:proofErr w:type="spellEnd"/>
            <w:r w:rsidRPr="00927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Гродненской и Минской губерниях</w:t>
            </w:r>
          </w:p>
        </w:tc>
      </w:tr>
      <w:tr w:rsidR="00927696" w:rsidRPr="00927696" w:rsidTr="00927696">
        <w:trPr>
          <w:jc w:val="center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927696" w:rsidRPr="00927696" w:rsidRDefault="00927696" w:rsidP="009276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Взаимоотношения помещиков и крестьян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927696" w:rsidRPr="00927696" w:rsidRDefault="00927696" w:rsidP="009276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Малоземельные крестьяне были вынуждены работать на помещика за аренду его полей, пастбищ, сенокосов и за натуральные или денежные займы.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927696" w:rsidRPr="00927696" w:rsidRDefault="00927696" w:rsidP="009276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Помещики нанимали в свои хозяйства постоянных либо временных работников, обрабатывавших землю инвентарем владельца.</w:t>
            </w:r>
          </w:p>
        </w:tc>
      </w:tr>
      <w:tr w:rsidR="00927696" w:rsidRPr="00927696" w:rsidTr="00927696">
        <w:trPr>
          <w:jc w:val="center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927696" w:rsidRPr="00927696" w:rsidRDefault="00927696" w:rsidP="009276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Используемые орудия труда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927696" w:rsidRPr="00927696" w:rsidRDefault="00927696" w:rsidP="009276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Примитивные методы земледелия и традиционные орудия труда (деревянные соха и борона, серп и коса).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927696" w:rsidRPr="00927696" w:rsidRDefault="00927696" w:rsidP="009276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7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Улучшенные орудия труда (железные плуги, бороны), а позднее — различные сельскохозяйственные машины (жатки, косилки, веялки, молотилки).</w:t>
            </w:r>
            <w:proofErr w:type="gramEnd"/>
          </w:p>
        </w:tc>
      </w:tr>
      <w:tr w:rsidR="00927696" w:rsidRPr="00927696" w:rsidTr="00927696">
        <w:trPr>
          <w:jc w:val="center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927696" w:rsidRPr="00927696" w:rsidRDefault="00927696" w:rsidP="009276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Эффективность хозяйства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927696" w:rsidRPr="00927696" w:rsidRDefault="00927696" w:rsidP="009276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Крестьяне не были заинтересованы в качественной работе, что приводило помещичьи хозяйства к упадку.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927696" w:rsidRPr="00927696" w:rsidRDefault="00927696" w:rsidP="009276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Высокая продуктивность хозяйства.</w:t>
            </w:r>
          </w:p>
        </w:tc>
      </w:tr>
    </w:tbl>
    <w:p w:rsidR="00927696" w:rsidRPr="00927696" w:rsidRDefault="00927696" w:rsidP="009276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96" w:rsidRPr="00927696" w:rsidRDefault="00927696" w:rsidP="00927696">
      <w:pPr>
        <w:shd w:val="clear" w:color="auto" w:fill="FFFFFF"/>
        <w:spacing w:after="15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Вывод:</w:t>
      </w:r>
      <w:r w:rsidRPr="009276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Проведя сравнение отработочной и капиталистической системы хозяйствования в белорусских губерниях, можно сделать вывод о том, что капиталистическая система хозяйствования была более передовой и обладала большей эффективностью. В связи с улучшенными условиями труда работники были более заинтересованы в его результате, что также вело к увеличению продуктивности хозяйства.</w:t>
      </w:r>
    </w:p>
    <w:p w:rsidR="00927696" w:rsidRPr="00927696" w:rsidRDefault="00927696" w:rsidP="00927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96" w:rsidRPr="00927696" w:rsidRDefault="00927696" w:rsidP="009276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Изменение специализации сельского хозяйства:</w:t>
      </w:r>
    </w:p>
    <w:p w:rsidR="00927696" w:rsidRPr="00927696" w:rsidRDefault="00927696" w:rsidP="00927696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9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2769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proofErr w:type="spellStart"/>
      <w:r w:rsidRPr="009276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невогодное</w:t>
      </w:r>
      <w:proofErr w:type="spellEnd"/>
      <w:r w:rsidRPr="00927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производство зерна;</w:t>
      </w:r>
    </w:p>
    <w:p w:rsidR="00927696" w:rsidRPr="00927696" w:rsidRDefault="00927696" w:rsidP="00927696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9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2769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9276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переориентация на молочно-мясное производство;</w:t>
      </w:r>
    </w:p>
    <w:p w:rsidR="00927696" w:rsidRPr="00927696" w:rsidRDefault="00927696" w:rsidP="00927696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9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2769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927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расширение </w:t>
      </w:r>
      <w:proofErr w:type="spellStart"/>
      <w:r w:rsidRPr="0092769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картофелефодства</w:t>
      </w:r>
      <w:proofErr w:type="spellEnd"/>
      <w:r w:rsidRPr="009276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27696" w:rsidRPr="00927696" w:rsidRDefault="00927696" w:rsidP="00927696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9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2769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927696">
        <w:rPr>
          <w:rFonts w:ascii="Times New Roman" w:eastAsia="Times New Roman" w:hAnsi="Times New Roman" w:cs="Times New Roman"/>
          <w:sz w:val="28"/>
          <w:szCs w:val="28"/>
          <w:lang w:eastAsia="ru-RU"/>
        </w:rPr>
        <w:t>“прусский путь развития” с/х.</w:t>
      </w:r>
    </w:p>
    <w:p w:rsidR="00AF4BAC" w:rsidRDefault="00927696">
      <w:bookmarkStart w:id="0" w:name="_GoBack"/>
      <w:bookmarkEnd w:id="0"/>
    </w:p>
    <w:sectPr w:rsidR="00AF4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A2C"/>
    <w:rsid w:val="00927696"/>
    <w:rsid w:val="00953618"/>
    <w:rsid w:val="00A83E44"/>
    <w:rsid w:val="00BF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7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6912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746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6417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3687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6816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625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913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5803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5137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0826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5493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9562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77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66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53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23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92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1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58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25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23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8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00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32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3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5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46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19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803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6901">
          <w:marLeft w:val="5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6659">
          <w:marLeft w:val="5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6536">
          <w:marLeft w:val="5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3835">
          <w:marLeft w:val="5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2022-12-17T14:36:00Z</dcterms:created>
  <dcterms:modified xsi:type="dcterms:W3CDTF">2022-12-17T14:36:00Z</dcterms:modified>
</cp:coreProperties>
</file>