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C8" w:rsidRPr="008D1A8A" w:rsidRDefault="008D1A8A" w:rsidP="008D1A8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be-BY"/>
        </w:rPr>
      </w:pPr>
      <w:bookmarkStart w:id="0" w:name="_GoBack"/>
      <w:bookmarkEnd w:id="0"/>
      <w:r w:rsidRPr="008D1A8A">
        <w:rPr>
          <w:rFonts w:ascii="Times New Roman" w:hAnsi="Times New Roman" w:cs="Times New Roman"/>
          <w:bCs/>
          <w:sz w:val="20"/>
          <w:szCs w:val="20"/>
          <w:lang w:val="be-BY"/>
        </w:rPr>
        <w:t>История Беларуси 7 класс Параграф 8</w:t>
      </w:r>
      <w:r w:rsidR="00A27840">
        <w:rPr>
          <w:rFonts w:ascii="Times New Roman" w:hAnsi="Times New Roman" w:cs="Times New Roman"/>
          <w:bCs/>
          <w:sz w:val="20"/>
          <w:szCs w:val="20"/>
          <w:lang w:val="be-BY"/>
        </w:rPr>
        <w:t>-9</w:t>
      </w:r>
      <w:r w:rsidRPr="008D1A8A">
        <w:rPr>
          <w:rFonts w:ascii="Times New Roman" w:hAnsi="Times New Roman" w:cs="Times New Roman"/>
          <w:b/>
          <w:bCs/>
          <w:sz w:val="20"/>
          <w:szCs w:val="20"/>
          <w:lang w:val="be-BY"/>
        </w:rPr>
        <w:t xml:space="preserve"> “</w:t>
      </w:r>
      <w:r w:rsidRPr="008D1A8A">
        <w:rPr>
          <w:rFonts w:ascii="Times New Roman" w:hAnsi="Times New Roman" w:cs="Times New Roman"/>
          <w:b/>
          <w:bCs/>
          <w:sz w:val="20"/>
          <w:szCs w:val="20"/>
        </w:rPr>
        <w:t xml:space="preserve">Образование Речи </w:t>
      </w:r>
      <w:proofErr w:type="spellStart"/>
      <w:r w:rsidRPr="008D1A8A">
        <w:rPr>
          <w:rFonts w:ascii="Times New Roman" w:hAnsi="Times New Roman" w:cs="Times New Roman"/>
          <w:b/>
          <w:bCs/>
          <w:sz w:val="20"/>
          <w:szCs w:val="20"/>
        </w:rPr>
        <w:t>Посполитой</w:t>
      </w:r>
      <w:proofErr w:type="spellEnd"/>
      <w:r w:rsidRPr="008D1A8A">
        <w:rPr>
          <w:rFonts w:ascii="Times New Roman" w:hAnsi="Times New Roman" w:cs="Times New Roman"/>
          <w:b/>
          <w:bCs/>
          <w:sz w:val="20"/>
          <w:szCs w:val="20"/>
        </w:rPr>
        <w:t xml:space="preserve">. Политическое положение </w:t>
      </w:r>
      <w:r w:rsidRPr="008D1A8A">
        <w:rPr>
          <w:rFonts w:ascii="Times New Roman" w:hAnsi="Times New Roman" w:cs="Times New Roman"/>
          <w:b/>
          <w:bCs/>
          <w:sz w:val="20"/>
          <w:szCs w:val="20"/>
          <w:lang w:val="be-BY"/>
        </w:rPr>
        <w:t>ВКЛ</w:t>
      </w:r>
      <w:r w:rsidRPr="008D1A8A">
        <w:rPr>
          <w:rFonts w:ascii="Times New Roman" w:hAnsi="Times New Roman" w:cs="Times New Roman"/>
          <w:b/>
          <w:bCs/>
          <w:sz w:val="20"/>
          <w:szCs w:val="20"/>
        </w:rPr>
        <w:t xml:space="preserve"> в составе Речи </w:t>
      </w:r>
      <w:proofErr w:type="spellStart"/>
      <w:r w:rsidRPr="008D1A8A">
        <w:rPr>
          <w:rFonts w:ascii="Times New Roman" w:hAnsi="Times New Roman" w:cs="Times New Roman"/>
          <w:b/>
          <w:bCs/>
          <w:sz w:val="20"/>
          <w:szCs w:val="20"/>
        </w:rPr>
        <w:t>Посполитой</w:t>
      </w:r>
      <w:proofErr w:type="spellEnd"/>
      <w:r w:rsidRPr="008D1A8A">
        <w:rPr>
          <w:rFonts w:ascii="Times New Roman" w:hAnsi="Times New Roman" w:cs="Times New Roman"/>
          <w:b/>
          <w:bCs/>
          <w:sz w:val="20"/>
          <w:szCs w:val="20"/>
        </w:rPr>
        <w:t xml:space="preserve"> в середине XVI — первой половине XVII в.</w:t>
      </w:r>
      <w:r w:rsidRPr="008D1A8A">
        <w:rPr>
          <w:rFonts w:ascii="Times New Roman" w:hAnsi="Times New Roman" w:cs="Times New Roman"/>
          <w:b/>
          <w:bCs/>
          <w:sz w:val="20"/>
          <w:szCs w:val="20"/>
          <w:lang w:val="be-BY"/>
        </w:rPr>
        <w:t>”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1.Выберите одну из причин заключения </w:t>
      </w:r>
      <w:proofErr w:type="spell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Люблинской</w:t>
      </w:r>
      <w:proofErr w:type="spellEnd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унии: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25pt;height:18pt" o:ole="">
            <v:imagedata r:id="rId5" o:title=""/>
          </v:shape>
          <w:control r:id="rId6" w:name="DefaultOcxName" w:shapeid="_x0000_i1074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проведение реформ в Великом Княжестве Литовском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77" type="#_x0000_t75" style="width:20.25pt;height:18pt" o:ole="">
            <v:imagedata r:id="rId5" o:title=""/>
          </v:shape>
          <w:control r:id="rId7" w:name="DefaultOcxName1" w:shapeid="_x0000_i1077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тяжелое положение ВКЛ из-за участия в Ливонской войне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80" type="#_x0000_t75" style="width:20.25pt;height:18pt" o:ole="">
            <v:imagedata r:id="rId5" o:title=""/>
          </v:shape>
          <w:control r:id="rId8" w:name="DefaultOcxName2" w:shapeid="_x0000_i1080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стремление польской шляхты распространить православие в ВКЛ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83" type="#_x0000_t75" style="width:20.25pt;height:18pt" o:ole="">
            <v:imagedata r:id="rId5" o:title=""/>
          </v:shape>
          <w:control r:id="rId9" w:name="HTMLOption1" w:shapeid="_x0000_i1083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притеснение прав шляхты в Польше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2.Что сделал Сигизмунд II Старый для упрощения системы управления в ВКЛ и умиротворения шляхтичей: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86" type="#_x0000_t75" style="width:20.25pt;height:18pt" o:ole="">
            <v:imagedata r:id="rId5" o:title=""/>
          </v:shape>
          <w:control r:id="rId10" w:name="DefaultOcxName3" w:shapeid="_x0000_i1086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отказался от претензий на Балтийское побережье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89" type="#_x0000_t75" style="width:20.25pt;height:18pt" o:ole="">
            <v:imagedata r:id="rId5" o:title=""/>
          </v:shape>
          <w:control r:id="rId11" w:name="DefaultOcxName4" w:shapeid="_x0000_i1089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провел реформы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92" type="#_x0000_t75" style="width:20.25pt;height:18pt" o:ole="">
            <v:imagedata r:id="rId5" o:title=""/>
          </v:shape>
          <w:control r:id="rId12" w:name="DefaultOcxName5" w:shapeid="_x0000_i1092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принял Статут 1529 года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95" type="#_x0000_t75" style="width:20.25pt;height:18pt" o:ole="">
            <v:imagedata r:id="rId5" o:title=""/>
          </v:shape>
          <w:control r:id="rId13" w:name="DefaultOcxName6" w:shapeid="_x0000_i1095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издал приказ об участии в вальном сейме по два шляхтича от повета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3.Выберите правильные варианты ответа.</w: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Что стало общим по условиям объединения Польши и Великого Княжества Литовского: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98" type="#_x0000_t75" style="width:20.25pt;height:18pt" o:ole="">
            <v:imagedata r:id="rId14" o:title=""/>
          </v:shape>
          <w:control r:id="rId15" w:name="DefaultOcxName7" w:shapeid="_x0000_i1098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монарх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01" type="#_x0000_t75" style="width:20.25pt;height:18pt" o:ole="">
            <v:imagedata r:id="rId14" o:title=""/>
          </v:shape>
          <w:control r:id="rId16" w:name="DefaultOcxName8" w:shapeid="_x0000_i1101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законодательство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04" type="#_x0000_t75" style="width:20.25pt;height:18pt" o:ole="">
            <v:imagedata r:id="rId14" o:title=""/>
          </v:shape>
          <w:control r:id="rId17" w:name="DefaultOcxName9" w:shapeid="_x0000_i1104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сейм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07" type="#_x0000_t75" style="width:20.25pt;height:18pt" o:ole="">
            <v:imagedata r:id="rId14" o:title=""/>
          </v:shape>
          <w:control r:id="rId18" w:name="DefaultOcxName10" w:shapeid="_x0000_i1107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аппарат управления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4.К положениям Статута ВКЛ 1588 года относились: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i/>
          <w:sz w:val="20"/>
          <w:szCs w:val="20"/>
        </w:rPr>
        <w:object w:dxaOrig="1440" w:dyaOrig="1440">
          <v:shape id="_x0000_i1110" type="#_x0000_t75" style="width:20.25pt;height:18pt" o:ole="">
            <v:imagedata r:id="rId14" o:title=""/>
          </v:shape>
          <w:control r:id="rId19" w:name="DefaultOcxName11" w:shapeid="_x0000_i1110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запрещение польской шляхте приобретать земли и занимать должности в ВКЛ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i/>
          <w:sz w:val="20"/>
          <w:szCs w:val="20"/>
        </w:rPr>
        <w:object w:dxaOrig="1440" w:dyaOrig="1440">
          <v:shape id="_x0000_i1113" type="#_x0000_t75" style="width:20.25pt;height:18pt" o:ole="">
            <v:imagedata r:id="rId14" o:title=""/>
          </v:shape>
          <w:control r:id="rId20" w:name="DefaultOcxName12" w:shapeid="_x0000_i1113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сохранение отдельных от Польши государственных учреждений, войска, прав и казны Княжества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16" type="#_x0000_t75" style="width:20.25pt;height:18pt" o:ole="">
            <v:imagedata r:id="rId14" o:title=""/>
          </v:shape>
          <w:control r:id="rId21" w:name="DefaultOcxName13" w:shapeid="_x0000_i1116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обязательства монарха о поддержке только католиков в государстве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19" type="#_x0000_t75" style="width:20.25pt;height:18pt" o:ole="">
            <v:imagedata r:id="rId14" o:title=""/>
          </v:shape>
          <w:control r:id="rId22" w:name="DefaultOcxName14" w:shapeid="_x0000_i1119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независимость крестьян от своего хозяина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5.Соотнесите понятия и их определения:</w:t>
      </w:r>
      <w:r w:rsidRPr="008D1A8A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 (Пример: 1А2Б3Г4В5Е6Д)</w: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А-высший орган государственной власти в Речи </w:t>
      </w:r>
      <w:proofErr w:type="spell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Посполитой</w:t>
      </w:r>
      <w:proofErr w:type="spellEnd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Б-низшая палата сейма Речи </w:t>
      </w:r>
      <w:proofErr w:type="spell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Посполитой</w:t>
      </w:r>
      <w:proofErr w:type="spellEnd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В-глава Католической церкви в Польше</w: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Г-высшая палата сейма Речи </w:t>
      </w:r>
      <w:proofErr w:type="spell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Посполитой</w:t>
      </w:r>
      <w:proofErr w:type="spellEnd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Д-документ, который ограничил королевскую власть в государстве</w: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Е-комплекс исключительных политических, личных и других прав шляхетского сословия в Речи </w:t>
      </w:r>
      <w:proofErr w:type="spell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Посполитой</w:t>
      </w:r>
      <w:proofErr w:type="spellEnd"/>
    </w:p>
    <w:p w:rsidR="008D1A8A" w:rsidRPr="008D1A8A" w:rsidRDefault="008D1A8A" w:rsidP="008D1A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  <w:r w:rsidRPr="008D1A8A">
        <w:rPr>
          <w:rFonts w:ascii="Times New Roman" w:hAnsi="Times New Roman" w:cs="Times New Roman"/>
          <w:sz w:val="20"/>
          <w:szCs w:val="20"/>
          <w:lang w:val="be-BY"/>
        </w:rPr>
        <w:t>Понятия: 1. “Генриховы артикулы” (статьи); 2. Примас; 3. Общий сейм; 4. Сенат; 5. Посольская изба; 6. “Золотые шляхетские вольности”</w:t>
      </w:r>
    </w:p>
    <w:p w:rsidR="008D1A8A" w:rsidRPr="008D1A8A" w:rsidRDefault="008D1A8A" w:rsidP="008D1A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be-BY"/>
        </w:rPr>
      </w:pPr>
      <w:r w:rsidRPr="008D1A8A">
        <w:rPr>
          <w:rFonts w:ascii="Times New Roman" w:hAnsi="Times New Roman" w:cs="Times New Roman"/>
          <w:i/>
          <w:sz w:val="20"/>
          <w:szCs w:val="20"/>
          <w:lang w:val="be-BY"/>
        </w:rPr>
        <w:t>Ответ: 1Д2В3А4Г5Б6Е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6.Запишите фамилию </w:t>
      </w:r>
      <w:proofErr w:type="spell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подканцлера</w:t>
      </w:r>
      <w:proofErr w:type="spellEnd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позднее канцлера ВКЛ, который получил исключительное право на издание Статута ВКЛ 1588 г.:</w: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Правильный ответ: </w:t>
      </w:r>
      <w:proofErr w:type="spellStart"/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Сапега</w:t>
      </w:r>
      <w:proofErr w:type="spellEnd"/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7.Официальным языком после </w:t>
      </w:r>
      <w:proofErr w:type="spell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Люблинской</w:t>
      </w:r>
      <w:proofErr w:type="spellEnd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унии в ВКЛ оставался </w:t>
      </w:r>
      <w:proofErr w:type="gram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старобелорусский</w:t>
      </w:r>
      <w:proofErr w:type="gramEnd"/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i/>
          <w:sz w:val="20"/>
          <w:szCs w:val="20"/>
        </w:rPr>
        <w:object w:dxaOrig="1440" w:dyaOrig="1440">
          <v:shape id="_x0000_i1122" type="#_x0000_t75" style="width:20.25pt;height:18pt" o:ole="">
            <v:imagedata r:id="rId5" o:title=""/>
          </v:shape>
          <w:control r:id="rId23" w:name="DefaultOcxName15" w:shapeid="_x0000_i1122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25" type="#_x0000_t75" style="width:20.25pt;height:18pt" o:ole="">
            <v:imagedata r:id="rId5" o:title=""/>
          </v:shape>
          <w:control r:id="rId24" w:name="DefaultOcxName21" w:shapeid="_x0000_i1125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8.Люблинская уния завершила процесс объединения двух госуда</w:t>
      </w:r>
      <w:proofErr w:type="gramStart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рств в ф</w:t>
      </w:r>
      <w:proofErr w:type="gramEnd"/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едерацию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28" type="#_x0000_t75" style="width:20.25pt;height:18pt" o:ole="">
            <v:imagedata r:id="rId5" o:title=""/>
          </v:shape>
          <w:control r:id="rId25" w:name="DefaultOcxName31" w:shapeid="_x0000_i1128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i/>
          <w:sz w:val="20"/>
          <w:szCs w:val="20"/>
        </w:rPr>
        <w:object w:dxaOrig="1440" w:dyaOrig="1440">
          <v:shape id="_x0000_i1131" type="#_x0000_t75" style="width:20.25pt;height:18pt" o:ole="">
            <v:imagedata r:id="rId5" o:title=""/>
          </v:shape>
          <w:control r:id="rId26" w:name="DefaultOcxName41" w:shapeid="_x0000_i1131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9.Остафий Волович – канцлер ВКЛ, который принимал участие в подготовке Статутов 1529 и 1566 гг.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34" type="#_x0000_t75" style="width:20.25pt;height:18pt" o:ole="">
            <v:imagedata r:id="rId5" o:title=""/>
          </v:shape>
          <w:control r:id="rId27" w:name="DefaultOcxName51" w:shapeid="_x0000_i1134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i/>
          <w:sz w:val="20"/>
          <w:szCs w:val="20"/>
        </w:rPr>
        <w:object w:dxaOrig="1440" w:dyaOrig="1440">
          <v:shape id="_x0000_i1137" type="#_x0000_t75" style="width:20.25pt;height:18pt" o:ole="">
            <v:imagedata r:id="rId5" o:title=""/>
          </v:shape>
          <w:control r:id="rId28" w:name="DefaultOcxName61" w:shapeid="_x0000_i1137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10.Шляхта имела право на создание конфедераций при нарушении королём её привилегий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i/>
          <w:sz w:val="20"/>
          <w:szCs w:val="20"/>
        </w:rPr>
        <w:object w:dxaOrig="1440" w:dyaOrig="1440">
          <v:shape id="_x0000_i1140" type="#_x0000_t75" style="width:20.25pt;height:18pt" o:ole="">
            <v:imagedata r:id="rId5" o:title=""/>
          </v:shape>
          <w:control r:id="rId29" w:name="DefaultOcxName71" w:shapeid="_x0000_i1140"/>
        </w:object>
      </w:r>
      <w:r w:rsidRPr="008D1A8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1A8A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143" type="#_x0000_t75" style="width:20.25pt;height:18pt" o:ole="">
            <v:imagedata r:id="rId5" o:title=""/>
          </v:shape>
          <w:control r:id="rId30" w:name="DefaultOcxName81" w:shapeid="_x0000_i1143"/>
        </w:object>
      </w:r>
      <w:r w:rsidRPr="008D1A8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Неверное утверждение</w:t>
      </w:r>
    </w:p>
    <w:p w:rsidR="008D1A8A" w:rsidRPr="008D1A8A" w:rsidRDefault="008D1A8A" w:rsidP="008D1A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e-BY"/>
        </w:rPr>
      </w:pPr>
    </w:p>
    <w:sectPr w:rsidR="008D1A8A" w:rsidRPr="008D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60"/>
    <w:rsid w:val="00177FEB"/>
    <w:rsid w:val="005C5C60"/>
    <w:rsid w:val="008D1A8A"/>
    <w:rsid w:val="00A27840"/>
    <w:rsid w:val="00D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4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0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45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21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30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3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1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676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2022-12-11T16:12:00Z</dcterms:created>
  <dcterms:modified xsi:type="dcterms:W3CDTF">2022-12-11T16:12:00Z</dcterms:modified>
</cp:coreProperties>
</file>