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4847" w14:textId="77777777" w:rsidR="003E16C8" w:rsidRPr="003E16C8" w:rsidRDefault="003E16C8" w:rsidP="003E16C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FF0000"/>
          <w:kern w:val="0"/>
          <w:sz w:val="36"/>
          <w:szCs w:val="36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b/>
          <w:bCs/>
          <w:color w:val="FF0000"/>
          <w:kern w:val="0"/>
          <w:sz w:val="36"/>
          <w:szCs w:val="36"/>
          <w:lang w:val="en-US" w:eastAsia="fr-CA"/>
          <w14:ligatures w14:val="none"/>
        </w:rPr>
        <w:t>Benefits of Content</w:t>
      </w:r>
      <w:r w:rsidRPr="003E16C8">
        <w:rPr>
          <w:rFonts w:ascii="Segoe UI" w:eastAsia="Times New Roman" w:hAnsi="Segoe UI" w:cs="Segoe UI"/>
          <w:b/>
          <w:bCs/>
          <w:color w:val="FF0000"/>
          <w:kern w:val="0"/>
          <w:sz w:val="36"/>
          <w:szCs w:val="36"/>
          <w:lang w:val="en-US" w:eastAsia="fr-CA"/>
          <w14:ligatures w14:val="none"/>
        </w:rPr>
        <w:noBreakHyphen/>
        <w:t>Based Language Teaching</w:t>
      </w:r>
    </w:p>
    <w:p w14:paraId="459D5520" w14:textId="3AD12683" w:rsid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Read more at: </w:t>
      </w:r>
    </w:p>
    <w:p w14:paraId="3B341E54" w14:textId="201C7AA5" w:rsid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hyperlink r:id="rId4" w:history="1">
        <w:r w:rsidRPr="000838A8">
          <w:rPr>
            <w:rStyle w:val="Hyperlien"/>
            <w:rFonts w:ascii="Segoe UI" w:eastAsia="Times New Roman" w:hAnsi="Segoe UI" w:cs="Segoe UI"/>
            <w:kern w:val="0"/>
            <w:sz w:val="21"/>
            <w:szCs w:val="21"/>
            <w:lang w:val="en-US" w:eastAsia="fr-CA"/>
            <w14:ligatures w14:val="none"/>
          </w:rPr>
          <w:t>https://sites.ualberta.ca/~obilash/content.html#:~:text=Content%2DBased%20Instruction%20is%20an,past%20tense%20to%20your%20students</w:t>
        </w:r>
      </w:hyperlink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.</w:t>
      </w:r>
    </w:p>
    <w:p w14:paraId="79DAC026" w14:textId="04163EEA" w:rsid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hyperlink r:id="rId5" w:history="1">
        <w:r w:rsidRPr="000838A8">
          <w:rPr>
            <w:rStyle w:val="Hyperlien"/>
            <w:rFonts w:ascii="Segoe UI" w:eastAsia="Times New Roman" w:hAnsi="Segoe UI" w:cs="Segoe UI"/>
            <w:kern w:val="0"/>
            <w:sz w:val="21"/>
            <w:szCs w:val="21"/>
            <w:lang w:val="en-US" w:eastAsia="fr-CA"/>
            <w14:ligatures w14:val="none"/>
          </w:rPr>
          <w:t>https://tariqumrani.tech.blog/2023/10/07/content-based-language-teaching/#:~:text=Content%2Dbased%20language%20teaching%20integrates,from%20general%20to%20specific%20purposes</w:t>
        </w:r>
      </w:hyperlink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.</w:t>
      </w:r>
    </w:p>
    <w:p w14:paraId="1DA378FA" w14:textId="4FA9F15D" w:rsidR="003E16C8" w:rsidRP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Content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noBreakHyphen/>
        <w:t>Based Language Teaching (CBLT) offers several pedagogical advantages that support learners’ linguistic, cognitive, and personal development. Its benefits include:</w:t>
      </w:r>
    </w:p>
    <w:p w14:paraId="2364D69B" w14:textId="77777777" w:rsidR="003E16C8" w:rsidRPr="003E16C8" w:rsidRDefault="003E16C8" w:rsidP="003E16C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  <w:t>1. Increased Motivation and Engagement</w:t>
      </w:r>
    </w:p>
    <w:p w14:paraId="6E89AC3B" w14:textId="77777777" w:rsidR="003E16C8" w:rsidRP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CBLT exposes learners to meaningful, relevant, and intellectually stimulating content. Because the topics connect to learners’ interests, they feel more invested in the learning process.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br/>
      </w:r>
      <w:r w:rsidRPr="003E16C8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 w:eastAsia="fr-CA"/>
          <w14:ligatures w14:val="none"/>
        </w:rPr>
        <w:t>Example: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Students interested in environmental issues can explore the causes and effects of climate change while simultaneously developing English reading, writing, listening, and speaking skills.</w:t>
      </w:r>
    </w:p>
    <w:p w14:paraId="32A14EEB" w14:textId="77777777" w:rsidR="003E16C8" w:rsidRPr="003E16C8" w:rsidRDefault="00DE4F58" w:rsidP="003E16C8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E4F58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6F1640C6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715D4E08" w14:textId="77777777" w:rsidR="003E16C8" w:rsidRPr="003E16C8" w:rsidRDefault="003E16C8" w:rsidP="003E16C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  <w:t>2. Enhanced Cognitive and Academic Skills</w:t>
      </w:r>
    </w:p>
    <w:p w14:paraId="23877FBF" w14:textId="77777777" w:rsidR="003E16C8" w:rsidRP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Learners engage in complex tasks such as analyzing information, synthesizing ideas, and evaluating evidence. This helps develop higher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noBreakHyphen/>
        <w:t>order thinking skills and academic literacy.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br/>
      </w:r>
      <w:r w:rsidRPr="003E16C8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 w:eastAsia="fr-CA"/>
          <w14:ligatures w14:val="none"/>
        </w:rPr>
        <w:t>Example: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Students studying history can learn about significant historical events and influential figures, while applying critical thinking and problem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noBreakHyphen/>
        <w:t>solving to compare and assess different interpretations.</w:t>
      </w:r>
    </w:p>
    <w:p w14:paraId="203C7929" w14:textId="77777777" w:rsidR="003E16C8" w:rsidRPr="003E16C8" w:rsidRDefault="00DE4F58" w:rsidP="003E16C8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E4F58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43BFD701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4B00EB44" w14:textId="77777777" w:rsidR="003E16C8" w:rsidRPr="003E16C8" w:rsidRDefault="003E16C8" w:rsidP="003E16C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  <w:t>3. Development of Communicative Competence</w:t>
      </w:r>
    </w:p>
    <w:p w14:paraId="7D4E7394" w14:textId="77777777" w:rsidR="003E16C8" w:rsidRP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CBLT requires learners to use language in authentic ways across various communicative functions—describing, explaining, arguing, persuading, and more.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br/>
      </w:r>
      <w:r w:rsidRPr="003E16C8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 w:eastAsia="fr-CA"/>
          <w14:ligatures w14:val="none"/>
        </w:rPr>
        <w:t>Example: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Students preparing for a debate can practice persuasive language and rhetorical strategies to defend their viewpoints and respond to counterarguments effectively.</w:t>
      </w:r>
    </w:p>
    <w:p w14:paraId="45B4F9D7" w14:textId="77777777" w:rsidR="003E16C8" w:rsidRPr="003E16C8" w:rsidRDefault="00DE4F58" w:rsidP="003E16C8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E4F58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31A80A9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AE1775C" w14:textId="77777777" w:rsidR="003E16C8" w:rsidRPr="003E16C8" w:rsidRDefault="003E16C8" w:rsidP="003E16C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fr-CA"/>
          <w14:ligatures w14:val="none"/>
        </w:rPr>
        <w:lastRenderedPageBreak/>
        <w:t>4. Growth in Intercultural Awareness and Global Citizenship</w:t>
      </w:r>
    </w:p>
    <w:p w14:paraId="46ACDE7C" w14:textId="77777777" w:rsidR="003E16C8" w:rsidRPr="003E16C8" w:rsidRDefault="003E16C8" w:rsidP="003E16C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By engaging with content from various cultures, disciplines, and perspectives, learners broaden their worldview and develop empathy and respect for diversity.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br/>
      </w:r>
      <w:r w:rsidRPr="003E16C8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 w:eastAsia="fr-CA"/>
          <w14:ligatures w14:val="none"/>
        </w:rPr>
        <w:t>Example:</w:t>
      </w:r>
      <w:r w:rsidRPr="003E16C8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Students exploring social justice issues can learn about different communities’ values, experiences, and struggles, fostering greater intercultural sensitivity.</w:t>
      </w:r>
    </w:p>
    <w:p w14:paraId="749E91ED" w14:textId="77777777" w:rsidR="003E16C8" w:rsidRPr="003E16C8" w:rsidRDefault="003E16C8">
      <w:pPr>
        <w:rPr>
          <w:lang w:val="en-US"/>
        </w:rPr>
      </w:pPr>
    </w:p>
    <w:sectPr w:rsidR="003E16C8" w:rsidRPr="003E16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C8"/>
    <w:rsid w:val="003E16C8"/>
    <w:rsid w:val="00D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C657"/>
  <w15:chartTrackingRefBased/>
  <w15:docId w15:val="{8F1AAA4A-150B-CA40-884F-41217551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E16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3E16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16C8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3E16C8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3E16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3E16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iqumrani.tech.blog/2023/10/07/content-based-language-teaching/#:~:text=Content%2Dbased%20language%20teaching%20integrates,from%20general%20to%20specific%20purposes" TargetMode="External"/><Relationship Id="rId4" Type="http://schemas.openxmlformats.org/officeDocument/2006/relationships/hyperlink" Target="https://sites.ualberta.ca/~obilash/content.html#:~:text=Content%2DBased%20Instruction%20is%20an,past%20tense%20to%20your%20studen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2026-02-16T17:07:00Z</dcterms:created>
  <dcterms:modified xsi:type="dcterms:W3CDTF">2026-02-16T17:10:00Z</dcterms:modified>
</cp:coreProperties>
</file>