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58" w:rsidRPr="003C3458" w:rsidRDefault="003C3458" w:rsidP="003C3458">
      <w:pPr>
        <w:shd w:val="clear" w:color="auto" w:fill="FFFFFF"/>
        <w:spacing w:before="100" w:beforeAutospacing="1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Заданне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чытацкай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граматнасці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для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10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класа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br/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Тэма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: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Дыскусія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пра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ролю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літаратуры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ў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грамадстве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(1913 г.)</w:t>
      </w:r>
    </w:p>
    <w:p w:rsidR="003C3458" w:rsidRPr="003C3458" w:rsidRDefault="003C3458" w:rsidP="003C345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45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404040" stroked="f"/>
        </w:pict>
      </w:r>
    </w:p>
    <w:p w:rsidR="003C3458" w:rsidRPr="003C3458" w:rsidRDefault="003C3458" w:rsidP="003C3458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1.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Асэнсаванне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зместу</w:t>
      </w:r>
      <w:proofErr w:type="spellEnd"/>
    </w:p>
    <w:p w:rsidR="003C3458" w:rsidRPr="003C3458" w:rsidRDefault="003C3458" w:rsidP="003C3458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Што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крытыкуе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Юрка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Верашчака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ў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беларускай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літаратуры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пачатку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ХХ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стагоддзя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Знайдзіце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2-3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прыклады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з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яго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артыкула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3C3458" w:rsidRPr="003C3458" w:rsidRDefault="003C3458" w:rsidP="003C3458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аўтар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адказу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(«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Адзін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з “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парнаснікаў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”»)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тлумачыць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сумную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танальнасць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беларускай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песні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</w:p>
    <w:p w:rsidR="003C3458" w:rsidRPr="003C3458" w:rsidRDefault="003C3458" w:rsidP="003C3458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Чаму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думку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Юркі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Верашчакі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паэты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«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не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выпаўняюць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свайго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пасланніцтва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»?</w:t>
      </w:r>
    </w:p>
    <w:p w:rsidR="003C3458" w:rsidRPr="003C3458" w:rsidRDefault="003C3458" w:rsidP="003C345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45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3C3458" w:rsidRPr="003C3458" w:rsidRDefault="003C3458" w:rsidP="003C3458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2.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Аналіз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і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параўнанне</w:t>
      </w:r>
      <w:proofErr w:type="spellEnd"/>
    </w:p>
    <w:p w:rsidR="003C3458" w:rsidRPr="003C3458" w:rsidRDefault="003C3458" w:rsidP="003C3458">
      <w:pPr>
        <w:numPr>
          <w:ilvl w:val="0"/>
          <w:numId w:val="2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Параўнайце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погляды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Юркі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Верашчакі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і «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парнасніка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»:</w:t>
      </w:r>
    </w:p>
    <w:p w:rsidR="003C3458" w:rsidRPr="003C3458" w:rsidRDefault="003C3458" w:rsidP="003C3458">
      <w:pPr>
        <w:numPr>
          <w:ilvl w:val="1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Што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агульнае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ў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іх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разуменні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ролі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паэта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?</w:t>
      </w:r>
    </w:p>
    <w:p w:rsidR="003C3458" w:rsidRPr="003C3458" w:rsidRDefault="003C3458" w:rsidP="003C3458">
      <w:pPr>
        <w:numPr>
          <w:ilvl w:val="1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У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чым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галоўная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рознагалоссе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?</w:t>
      </w:r>
    </w:p>
    <w:p w:rsidR="003C3458" w:rsidRPr="003C3458" w:rsidRDefault="003C3458" w:rsidP="003C3458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Якія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метафары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выкарыстоўваюць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аўтары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каб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апісаць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ролю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літаратуры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Напрыклад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: «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пажары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любові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», «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душа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як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мора-акіян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».)</w:t>
      </w:r>
    </w:p>
    <w:p w:rsidR="003C3458" w:rsidRPr="003C3458" w:rsidRDefault="003C3458" w:rsidP="003C345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45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3C3458" w:rsidRPr="003C3458" w:rsidRDefault="003C3458" w:rsidP="003C3458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3.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Інтэрпрэтацыя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і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кантэкст</w:t>
      </w:r>
      <w:proofErr w:type="spellEnd"/>
    </w:p>
    <w:p w:rsidR="003C3458" w:rsidRPr="003C3458" w:rsidRDefault="003C3458" w:rsidP="003C3458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Чаму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гістарычны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кантэкст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(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паншчына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войны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)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важны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для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разумення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поглядаў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«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парнасніка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»?</w:t>
      </w:r>
    </w:p>
    <w:p w:rsidR="003C3458" w:rsidRPr="003C3458" w:rsidRDefault="003C3458" w:rsidP="003C3458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Як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артыкулы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адлюстроўваюць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нацыянальнае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адраджэнне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Беларусі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пачатку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ХХ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стагоддзя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?</w:t>
      </w:r>
    </w:p>
    <w:p w:rsidR="003C3458" w:rsidRPr="003C3458" w:rsidRDefault="003C3458" w:rsidP="003C345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45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3C3458" w:rsidRPr="003C3458" w:rsidRDefault="003C3458" w:rsidP="003C3458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lastRenderedPageBreak/>
        <w:t>Частка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4.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Творчая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практыка</w:t>
      </w:r>
      <w:proofErr w:type="spellEnd"/>
    </w:p>
    <w:p w:rsidR="003C3458" w:rsidRPr="003C3458" w:rsidRDefault="003C3458" w:rsidP="003C3458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Напішыце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кароткі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верш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або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эсэ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(5-7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радкоў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)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ад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імя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паэта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-«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парнасніка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»,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дзе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вы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адказалі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б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на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заклік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Юркі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Верашчакі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.</w:t>
      </w:r>
    </w:p>
    <w:p w:rsidR="003C3458" w:rsidRPr="003C3458" w:rsidRDefault="003C3458" w:rsidP="003C3458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Стварыце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дыялог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паміж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Юркам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Верашчакам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і «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парнаснікам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»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на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тэму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: «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Ці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павінна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літаратура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быць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люстэркам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рэчаіснасці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ці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крыніцай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надзеі</w:t>
      </w:r>
      <w:proofErr w:type="spellEnd"/>
      <w:proofErr w:type="gram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?»</w:t>
      </w:r>
      <w:proofErr w:type="gramEnd"/>
    </w:p>
    <w:p w:rsidR="003C3458" w:rsidRPr="003C3458" w:rsidRDefault="003C3458" w:rsidP="003C345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458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#404040" stroked="f"/>
        </w:pict>
      </w:r>
    </w:p>
    <w:p w:rsidR="003C3458" w:rsidRPr="003C3458" w:rsidRDefault="003C3458" w:rsidP="003C3458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5.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Рэфлексія</w:t>
      </w:r>
      <w:proofErr w:type="spellEnd"/>
    </w:p>
    <w:p w:rsidR="003C3458" w:rsidRPr="003C3458" w:rsidRDefault="003C3458" w:rsidP="003C3458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Ці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згодныя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вы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што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літаратура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павінна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«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пасціць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красу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» і «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паднімаць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душы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»?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Сваю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думку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абгрунтуйце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.</w:t>
      </w:r>
    </w:p>
    <w:p w:rsidR="003C3458" w:rsidRPr="003C3458" w:rsidRDefault="003C3458" w:rsidP="003C3458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Як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гэтая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дыскусія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звязана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з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сучаснай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беларускай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літаратурай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?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Прывядзіце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прыклад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.</w:t>
      </w:r>
    </w:p>
    <w:p w:rsidR="003C3458" w:rsidRPr="003C3458" w:rsidRDefault="003C3458" w:rsidP="003C345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458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#404040" stroked="f"/>
        </w:pict>
      </w:r>
    </w:p>
    <w:p w:rsidR="003C3458" w:rsidRPr="003C3458" w:rsidRDefault="003C3458" w:rsidP="003C3458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Крытэрыі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ацэнкі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:</w:t>
      </w:r>
    </w:p>
    <w:p w:rsidR="003C3458" w:rsidRPr="003C3458" w:rsidRDefault="003C3458" w:rsidP="003C3458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Дакладнасць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 (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адпаведнасць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тэксту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).</w:t>
      </w:r>
    </w:p>
    <w:p w:rsidR="003C3458" w:rsidRPr="003C3458" w:rsidRDefault="003C3458" w:rsidP="003C3458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Глыбіня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аналізу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 (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параўнанне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выкарыстанне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прыкладаў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).</w:t>
      </w:r>
    </w:p>
    <w:p w:rsidR="003C3458" w:rsidRPr="003C3458" w:rsidRDefault="003C3458" w:rsidP="003C3458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Творчы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падыход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 (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арыгінальнасць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і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логіка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).</w:t>
      </w:r>
    </w:p>
    <w:p w:rsidR="003C3458" w:rsidRPr="003C3458" w:rsidRDefault="003C3458" w:rsidP="003C3458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выканання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 45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хвілін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3C3458" w:rsidRPr="003C3458" w:rsidRDefault="003C3458" w:rsidP="003C345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458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.75pt" o:hralign="center" o:hrstd="t" o:hrnoshade="t" o:hr="t" fillcolor="#404040" stroked="f"/>
        </w:pict>
      </w:r>
    </w:p>
    <w:p w:rsidR="003C3458" w:rsidRPr="003C3458" w:rsidRDefault="003C3458" w:rsidP="003C3458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Падказка!</w:t>
      </w:r>
    </w:p>
    <w:p w:rsidR="003C3458" w:rsidRPr="003C3458" w:rsidRDefault="003C3458" w:rsidP="003C3458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bCs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Для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задання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9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выкарыстоўвайце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стыль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эпохі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(</w:t>
      </w:r>
      <w:proofErr w:type="spellStart"/>
      <w:proofErr w:type="gram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напр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.:</w:t>
      </w:r>
      <w:proofErr w:type="gram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«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Шаноўны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Пане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Верашчака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!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Ці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можа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песня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быць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вясёлай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калі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народ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стагнаў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пад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ярмом</w:t>
      </w:r>
      <w:proofErr w:type="spellEnd"/>
      <w:r w:rsidRPr="003C3458">
        <w:rPr>
          <w:rFonts w:ascii="Segoe UI" w:eastAsia="Times New Roman" w:hAnsi="Segoe UI" w:cs="Segoe UI"/>
          <w:bCs/>
          <w:color w:val="404040"/>
          <w:sz w:val="24"/>
          <w:szCs w:val="24"/>
        </w:rPr>
        <w:t>?»).</w:t>
      </w:r>
    </w:p>
    <w:p w:rsidR="003C3458" w:rsidRPr="003C3458" w:rsidRDefault="003C3458" w:rsidP="003C3458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bCs/>
          <w:color w:val="404040"/>
          <w:sz w:val="24"/>
          <w:szCs w:val="24"/>
        </w:rPr>
      </w:pPr>
    </w:p>
    <w:p w:rsidR="003C3458" w:rsidRDefault="003C3458" w:rsidP="003C3458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</w:p>
    <w:p w:rsidR="003C3458" w:rsidRPr="003C3458" w:rsidRDefault="003C3458" w:rsidP="003C3458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lastRenderedPageBreak/>
        <w:t>Прыклад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адказаў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3C3458" w:rsidRPr="003C3458" w:rsidRDefault="003C3458" w:rsidP="003C3458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Верашчака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крытыкуе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залішнюю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сумнату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адсутнасць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матываў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прыгажосці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і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надзеі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3C3458" w:rsidRPr="003C3458" w:rsidRDefault="003C3458" w:rsidP="003C3458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Агульнае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Абодва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бачаць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паэта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як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прарока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proofErr w:type="spellStart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Рознагалоссе</w:t>
      </w:r>
      <w:proofErr w:type="spellEnd"/>
      <w:r w:rsidRPr="003C3458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Верашчака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хоча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аптымізму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, «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парнаснік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»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тлумачыць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пэсімізм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гістарычным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кантэкстам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3C3458" w:rsidRPr="003C3458" w:rsidRDefault="003C3458" w:rsidP="003C3458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(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Прыклад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верша</w:t>
      </w:r>
      <w:proofErr w:type="spellEnd"/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t>):</w:t>
      </w:r>
      <w:r w:rsidRPr="003C3458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«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Над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палямі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змрок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густы</w:t>
      </w:r>
      <w:proofErr w:type="spellEnd"/>
      <w:proofErr w:type="gram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,</w:t>
      </w:r>
      <w:proofErr w:type="gram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br/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Але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ў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сэрцы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—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іскра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святла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.</w:t>
      </w:r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br/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Хай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пяе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народ-вясцун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br/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Пра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краіну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,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дзе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жыць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 xml:space="preserve"> </w:t>
      </w:r>
      <w:proofErr w:type="spellStart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варта</w:t>
      </w:r>
      <w:proofErr w:type="spellEnd"/>
      <w:r w:rsidRPr="003C3458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».</w:t>
      </w:r>
    </w:p>
    <w:p w:rsidR="003C3458" w:rsidRPr="003C3458" w:rsidRDefault="003C3458" w:rsidP="003C345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458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.75pt" o:hralign="center" o:hrstd="t" o:hrnoshade="t" o:hr="t" fillcolor="#404040" stroked="f"/>
        </w:pict>
      </w:r>
    </w:p>
    <w:p w:rsidR="003C3458" w:rsidRDefault="003C3458" w:rsidP="003C3458">
      <w:pPr>
        <w:pStyle w:val="ba94db8a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8B8B8B"/>
          <w:sz w:val="21"/>
          <w:szCs w:val="21"/>
        </w:rPr>
      </w:pPr>
      <w:proofErr w:type="spellStart"/>
      <w:r>
        <w:rPr>
          <w:rFonts w:ascii="Segoe UI" w:hAnsi="Segoe UI" w:cs="Segoe UI"/>
          <w:color w:val="8B8B8B"/>
          <w:sz w:val="21"/>
          <w:szCs w:val="21"/>
        </w:rPr>
        <w:t>Спачатку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трэба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зразумець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асноўныя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тэмы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аргументы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абодвух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бакоў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Юрка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Верашчака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(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Васіль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Ластоўскі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крытыкуе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літаратараў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занадта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сумныя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творы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заклікае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іх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натхняць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народ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паказваючы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прыгажосць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маральныя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ідэалы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Адказ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аднаго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з "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парнаснікаў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>" (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магчыма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Янкі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Купалы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тлумачыць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што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пэсімізм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у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літаратуры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адлюстроўвае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цяжкую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рэчаіснасць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гістарычныя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ўмовы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але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выказвае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надзею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змены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ў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будучыні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>.</w:t>
      </w:r>
    </w:p>
    <w:p w:rsidR="003C3458" w:rsidRDefault="003C3458" w:rsidP="003C3458">
      <w:pPr>
        <w:pStyle w:val="ba94db8a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8B8B8B"/>
          <w:sz w:val="21"/>
          <w:szCs w:val="21"/>
        </w:rPr>
      </w:pPr>
      <w:proofErr w:type="spellStart"/>
      <w:r>
        <w:rPr>
          <w:rFonts w:ascii="Segoe UI" w:hAnsi="Segoe UI" w:cs="Segoe UI"/>
          <w:color w:val="8B8B8B"/>
          <w:sz w:val="21"/>
          <w:szCs w:val="21"/>
        </w:rPr>
        <w:t>Мне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трэба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прыдумаць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пытанні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якія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б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дапамаглі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вучням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аналізаваць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гэтыя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тэксты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разумець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іх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змест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кантэкст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значэнне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Трэба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ўключыць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пытанні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асэнсаванне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аналіз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параўнанне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поглядаў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інтэрпрэтацыю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метафарычных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выразаў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а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таксама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творчыя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заданні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для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разважанняў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>.</w:t>
      </w:r>
    </w:p>
    <w:p w:rsidR="003C3458" w:rsidRDefault="003C3458" w:rsidP="003C3458">
      <w:pPr>
        <w:pStyle w:val="ba94db8a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8B8B8B"/>
          <w:sz w:val="21"/>
          <w:szCs w:val="21"/>
        </w:rPr>
      </w:pPr>
      <w:proofErr w:type="spellStart"/>
      <w:r>
        <w:rPr>
          <w:rFonts w:ascii="Segoe UI" w:hAnsi="Segoe UI" w:cs="Segoe UI"/>
          <w:color w:val="8B8B8B"/>
          <w:sz w:val="21"/>
          <w:szCs w:val="21"/>
        </w:rPr>
        <w:t>Варта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звярнуць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увагу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ключавыя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моманты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: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ролю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паэта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ў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грамадстве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уплыў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гістарычных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абставін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літаратуру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супярэчнасці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паміж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адлюстраваннем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рэчаіснасці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маральнымі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ідэаламі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Таксама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трэба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закрануць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выкарыстанне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мовы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стылю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ў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артыкулах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>.</w:t>
      </w:r>
    </w:p>
    <w:p w:rsidR="003C3458" w:rsidRDefault="003C3458" w:rsidP="003C3458">
      <w:pPr>
        <w:pStyle w:val="ba94db8a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8B8B8B"/>
          <w:sz w:val="21"/>
          <w:szCs w:val="21"/>
        </w:rPr>
      </w:pPr>
      <w:proofErr w:type="spellStart"/>
      <w:r>
        <w:rPr>
          <w:rFonts w:ascii="Segoe UI" w:hAnsi="Segoe UI" w:cs="Segoe UI"/>
          <w:color w:val="8B8B8B"/>
          <w:sz w:val="21"/>
          <w:szCs w:val="21"/>
        </w:rPr>
        <w:t>Магчыма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варта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дадаць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пытанні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параўнанне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з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сучаснасцю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каб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вучні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маглі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звязваць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гістарычны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кантэкст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з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актуальнымі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пытаннямі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Творчыя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заданні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могуць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уключаць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напісанне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ўласнага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адказу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імя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аднаго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з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аўтараў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ці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аналіз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сучасных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літаратурных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твораў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з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падобнымі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тэмамі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>.</w:t>
      </w:r>
    </w:p>
    <w:p w:rsidR="003C3458" w:rsidRDefault="003C3458" w:rsidP="003C3458">
      <w:pPr>
        <w:pStyle w:val="ba94db8a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8B8B8B"/>
          <w:sz w:val="21"/>
          <w:szCs w:val="21"/>
        </w:rPr>
      </w:pPr>
      <w:proofErr w:type="spellStart"/>
      <w:r>
        <w:rPr>
          <w:rFonts w:ascii="Segoe UI" w:hAnsi="Segoe UI" w:cs="Segoe UI"/>
          <w:color w:val="8B8B8B"/>
          <w:sz w:val="21"/>
          <w:szCs w:val="21"/>
        </w:rPr>
        <w:t>Трэба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ўпэўніцца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што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пытанні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адпавядаюць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узроўню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10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класа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спрыяюць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развіццю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крытычнага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мыслення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чытацкай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граматнасці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Таксама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важна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каб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заданні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былі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збалансаваныя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паміж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тэарэтычным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аналізам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і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творчым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8B8B8B"/>
          <w:sz w:val="21"/>
          <w:szCs w:val="21"/>
        </w:rPr>
        <w:t>прымяненнем</w:t>
      </w:r>
      <w:proofErr w:type="spellEnd"/>
      <w:r>
        <w:rPr>
          <w:rFonts w:ascii="Segoe UI" w:hAnsi="Segoe UI" w:cs="Segoe UI"/>
          <w:color w:val="8B8B8B"/>
          <w:sz w:val="21"/>
          <w:szCs w:val="21"/>
        </w:rPr>
        <w:t>.</w:t>
      </w:r>
    </w:p>
    <w:p w:rsidR="003C3458" w:rsidRDefault="003C3458">
      <w:pPr>
        <w:rPr>
          <w:lang w:val="be-BY"/>
        </w:rPr>
      </w:pPr>
      <w:bookmarkStart w:id="0" w:name="_GoBack"/>
      <w:bookmarkEnd w:id="0"/>
    </w:p>
    <w:p w:rsidR="003C3458" w:rsidRDefault="003C3458">
      <w:pPr>
        <w:rPr>
          <w:lang w:val="be-BY"/>
        </w:rPr>
      </w:pPr>
    </w:p>
    <w:p w:rsidR="003C3458" w:rsidRDefault="003C3458">
      <w:pPr>
        <w:rPr>
          <w:lang w:val="be-BY"/>
        </w:rPr>
      </w:pPr>
    </w:p>
    <w:p w:rsidR="00A64BBB" w:rsidRDefault="003C3458">
      <w:pPr>
        <w:rPr>
          <w:lang w:val="be-BY"/>
        </w:rPr>
      </w:pPr>
      <w:r>
        <w:rPr>
          <w:lang w:val="be-BY"/>
        </w:rPr>
        <w:t>Заданне на аснове прапанаванага тэксту (падручнік, 10 клас)</w:t>
      </w:r>
    </w:p>
    <w:p w:rsidR="003C3458" w:rsidRDefault="003C3458" w:rsidP="003C3458">
      <w:pPr>
        <w:pStyle w:val="a3"/>
        <w:shd w:val="clear" w:color="auto" w:fill="E2EEE8"/>
        <w:spacing w:before="0" w:beforeAutospacing="0"/>
        <w:jc w:val="both"/>
        <w:rPr>
          <w:rFonts w:ascii="Segoe UI" w:hAnsi="Segoe UI" w:cs="Segoe UI"/>
          <w:color w:val="373A3C"/>
          <w:sz w:val="23"/>
          <w:szCs w:val="23"/>
        </w:rPr>
      </w:pP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lastRenderedPageBreak/>
        <w:t>Дыскусія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старонках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газеты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«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Наша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ніва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» ў 1913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годзе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пра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шляхі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развіцця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беларускай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літаратуры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> </w:t>
      </w:r>
      <w:r>
        <w:rPr>
          <w:rFonts w:ascii="Segoe UI" w:hAnsi="Segoe UI" w:cs="Segoe UI"/>
          <w:color w:val="373A3C"/>
          <w:sz w:val="23"/>
          <w:szCs w:val="23"/>
        </w:rPr>
        <w:t>(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урыўкі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з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артыкулаў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)</w:t>
      </w:r>
    </w:p>
    <w:p w:rsidR="003C3458" w:rsidRDefault="003C3458" w:rsidP="003C3458">
      <w:pPr>
        <w:pStyle w:val="a3"/>
        <w:shd w:val="clear" w:color="auto" w:fill="E2EEE8"/>
        <w:spacing w:before="0" w:beforeAutospacing="0"/>
        <w:jc w:val="both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«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Маё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штодзённае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жыццё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шэрае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цяжкае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я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хачу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з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вашых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твораў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навучыцца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бачыць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каля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сябе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красу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каторую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я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чую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што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ёсць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але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душа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так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чутка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каб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улавіць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.</w:t>
      </w:r>
    </w:p>
    <w:p w:rsidR="003C3458" w:rsidRDefault="003C3458" w:rsidP="003C3458">
      <w:pPr>
        <w:pStyle w:val="a3"/>
        <w:shd w:val="clear" w:color="auto" w:fill="E2EEE8"/>
        <w:spacing w:before="0" w:beforeAutospacing="0"/>
        <w:jc w:val="both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Я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прывык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глядзець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паэта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памазанніка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Божага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прарока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дзеля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рука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ніколі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памкнулася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ўзяцца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пяро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каб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накідаць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 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вершы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я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душы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сваёй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чуюся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нягодным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высокага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імені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Але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каторыя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пачуваецеся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сілах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красу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мысль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паднімаць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вясці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душы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чаму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выпаўняеце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свайго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пасланніцтва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чаму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маўчыце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забіваюць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у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душах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—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незапісаных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картах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красу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чаму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вучыце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нас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любіць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разумець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3A3C"/>
          <w:sz w:val="23"/>
          <w:szCs w:val="23"/>
        </w:rPr>
        <w:t>гоман</w:t>
      </w:r>
      <w:proofErr w:type="spellEnd"/>
      <w:proofErr w:type="gram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бору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плеск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вады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сонцы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задуму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змеркаў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яснату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ўсходаў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—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чаму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распаляеце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душ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нашых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пажарам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любові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сыпіце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чырвонцаў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у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жар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?</w:t>
      </w:r>
    </w:p>
    <w:p w:rsidR="003C3458" w:rsidRDefault="003C3458" w:rsidP="003C3458">
      <w:pPr>
        <w:pStyle w:val="a3"/>
        <w:shd w:val="clear" w:color="auto" w:fill="E2EEE8"/>
        <w:spacing w:before="0" w:beforeAutospacing="0"/>
        <w:jc w:val="both"/>
        <w:rPr>
          <w:rFonts w:ascii="Segoe UI" w:hAnsi="Segoe UI" w:cs="Segoe UI"/>
          <w:color w:val="373A3C"/>
          <w:sz w:val="23"/>
          <w:szCs w:val="23"/>
        </w:rPr>
      </w:pPr>
      <w:proofErr w:type="spellStart"/>
      <w:r>
        <w:rPr>
          <w:rFonts w:ascii="Segoe UI" w:hAnsi="Segoe UI" w:cs="Segoe UI"/>
          <w:color w:val="373A3C"/>
          <w:sz w:val="23"/>
          <w:szCs w:val="23"/>
        </w:rPr>
        <w:t>Плакаць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сыпаць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словамі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сцёртымі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дробная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медзяная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манета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бачыце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я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ўмею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з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мяне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годзе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але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вамі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апраўдаеце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паложаных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вас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надзей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народ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будзе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лічыць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доўг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доўг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будзе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чысліцца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вамі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давеку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» (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Юрка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Верашчака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. «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Сплачвайце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доўг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» («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Наша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ніва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», 1913, № 26—27)).</w:t>
      </w:r>
    </w:p>
    <w:p w:rsidR="003C3458" w:rsidRDefault="003C3458" w:rsidP="003C3458">
      <w:pPr>
        <w:pStyle w:val="a3"/>
        <w:shd w:val="clear" w:color="auto" w:fill="E2EEE8"/>
        <w:spacing w:before="0" w:beforeAutospacing="0"/>
        <w:jc w:val="both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«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Невясёлая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цяпершчына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магла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настроіць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у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вясёлы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тон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думку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паэты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Душа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яго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лунала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бацькаўшчынай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безгранічным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абшарам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дзе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пошасць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пажары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аставілі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зямлі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груды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непахаваных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касцей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а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неба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—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пачарнеўшае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дыму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Мінуўшчыну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ўспамінаць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—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ўспамінаць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паншчыну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нашае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свабоднае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жыццё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гудзелі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вечавыя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званы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прыдавіла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чуць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паўтузіна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(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шэсць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—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Аўт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.) </w:t>
      </w:r>
      <w:proofErr w:type="spellStart"/>
      <w:proofErr w:type="gramStart"/>
      <w:r>
        <w:rPr>
          <w:rFonts w:ascii="Segoe UI" w:hAnsi="Segoe UI" w:cs="Segoe UI"/>
          <w:color w:val="373A3C"/>
          <w:sz w:val="23"/>
          <w:szCs w:val="23"/>
        </w:rPr>
        <w:t>сталеццяў</w:t>
      </w:r>
      <w:proofErr w:type="spellEnd"/>
      <w:proofErr w:type="gramEnd"/>
      <w:r>
        <w:rPr>
          <w:rFonts w:ascii="Segoe UI" w:hAnsi="Segoe UI" w:cs="Segoe UI"/>
          <w:color w:val="373A3C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Углыбіцца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народныя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песні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?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Праўда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у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іх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ёсць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хараство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яшчэ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некратанае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але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так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жа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сумна-плачлівае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доля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беларуса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шум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пушчы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ўвосень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прабіваецца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вясёлая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нотка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толькі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песнях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карчомных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бяседных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Скажаце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: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сягаць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у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будучыню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Але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народ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каторы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знайшоў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яшчэ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веры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сябе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ці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ж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захоча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паверыць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у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казкі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аб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будучыні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?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паэта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воляй-няволяй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можа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абмінаць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замоўчваць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цяперашняга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жыцця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пацераў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хата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гарыць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.</w:t>
      </w:r>
    </w:p>
    <w:p w:rsidR="003C3458" w:rsidRDefault="003C3458" w:rsidP="003C3458">
      <w:pPr>
        <w:pStyle w:val="a3"/>
        <w:shd w:val="clear" w:color="auto" w:fill="E2EEE8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proofErr w:type="spellStart"/>
      <w:r>
        <w:rPr>
          <w:rFonts w:ascii="Segoe UI" w:hAnsi="Segoe UI" w:cs="Segoe UI"/>
          <w:color w:val="373A3C"/>
          <w:sz w:val="23"/>
          <w:szCs w:val="23"/>
        </w:rPr>
        <w:t>Такім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вось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парадкам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магла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злажыцца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трохі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можа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залішне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наракаючая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цяжкую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людскую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долю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наша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сучасная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песня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;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але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вечна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такой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будзе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народ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жывы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вечна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будзе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спаць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мёртвым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сном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.</w:t>
      </w:r>
      <w:r>
        <w:rPr>
          <w:rFonts w:ascii="Segoe UI" w:hAnsi="Segoe UI" w:cs="Segoe UI"/>
          <w:color w:val="373A3C"/>
          <w:sz w:val="23"/>
          <w:szCs w:val="23"/>
        </w:rPr>
        <w:br/>
        <w:t>&lt;…&gt;</w:t>
      </w:r>
    </w:p>
    <w:p w:rsidR="003C3458" w:rsidRDefault="003C3458" w:rsidP="003C3458">
      <w:pPr>
        <w:pStyle w:val="a3"/>
        <w:shd w:val="clear" w:color="auto" w:fill="E2EEE8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proofErr w:type="spellStart"/>
      <w:r>
        <w:rPr>
          <w:rFonts w:ascii="Segoe UI" w:hAnsi="Segoe UI" w:cs="Segoe UI"/>
          <w:color w:val="373A3C"/>
          <w:sz w:val="23"/>
          <w:szCs w:val="23"/>
        </w:rPr>
        <w:t>Астаецца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толькі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адна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вера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тое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што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гарамі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ўжо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той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час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калі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ўзбудзіцца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наш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беларускі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народ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адзін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к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новаму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светламу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жыццю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а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яго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паэты-прарокі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настрояць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струны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сваіх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думак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іншы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лад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: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будуць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пяяць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аб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вялікім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багацці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красе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сваёй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бацькаўшчыны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аб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вялікіх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радасцях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верных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сыноў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.</w:t>
      </w:r>
    </w:p>
    <w:p w:rsidR="003C3458" w:rsidRDefault="003C3458" w:rsidP="003C3458">
      <w:pPr>
        <w:pStyle w:val="a3"/>
        <w:shd w:val="clear" w:color="auto" w:fill="E2EEE8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proofErr w:type="spellStart"/>
      <w:r>
        <w:rPr>
          <w:rFonts w:ascii="Segoe UI" w:hAnsi="Segoe UI" w:cs="Segoe UI"/>
          <w:color w:val="373A3C"/>
          <w:sz w:val="23"/>
          <w:szCs w:val="23"/>
        </w:rPr>
        <w:t>Думка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паэты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вольная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вецер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безгранічная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даль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ўсясветная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сэрца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яго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напоўнена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вечным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мілаваннем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к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бліжняму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сонца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вечным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цяплом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святлом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а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душа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яго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глыбокая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як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мора-акіян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у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глыбінах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каторага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крыюцца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багатыя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недасціглыя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чалавечаму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воку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скарбы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З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святла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агню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што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палае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сэрцы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і з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скарбаў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што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lastRenderedPageBreak/>
        <w:t>крыюцца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глыбіні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душы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яго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патрапіць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паэта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свабоднай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думкай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дабыць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усе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хараствы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свету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ўсе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асалоды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жыцця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людскога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гэтым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свеце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перадаць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усё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ў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бяссмертнай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песні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свайму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народу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Толькі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вы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празаікі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устрайвайце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хутчэй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матэрыяльны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быт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гэтага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народа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паводле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Божых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чалавечых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праўд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і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законаў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» </w:t>
      </w:r>
      <w:r>
        <w:rPr>
          <w:rFonts w:ascii="Segoe UI" w:hAnsi="Segoe UI" w:cs="Segoe UI"/>
          <w:i/>
          <w:iCs/>
          <w:color w:val="373A3C"/>
          <w:sz w:val="23"/>
          <w:szCs w:val="23"/>
        </w:rPr>
        <w:t>(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Адзін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 xml:space="preserve"> з </w:t>
      </w:r>
      <w:r>
        <w:rPr>
          <w:rFonts w:ascii="Segoe UI" w:hAnsi="Segoe UI" w:cs="Segoe UI"/>
          <w:color w:val="373A3C"/>
          <w:sz w:val="23"/>
          <w:szCs w:val="23"/>
        </w:rPr>
        <w:t>«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парнаснікаў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»</w:t>
      </w:r>
      <w:r>
        <w:rPr>
          <w:rFonts w:ascii="Segoe UI" w:hAnsi="Segoe UI" w:cs="Segoe UI"/>
          <w:i/>
          <w:iCs/>
          <w:color w:val="373A3C"/>
          <w:sz w:val="23"/>
          <w:szCs w:val="23"/>
        </w:rPr>
        <w:t>. </w:t>
      </w:r>
      <w:r>
        <w:rPr>
          <w:rFonts w:ascii="Segoe UI" w:hAnsi="Segoe UI" w:cs="Segoe UI"/>
          <w:color w:val="373A3C"/>
          <w:sz w:val="23"/>
          <w:szCs w:val="23"/>
        </w:rPr>
        <w:t>«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Чаму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плача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песня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наша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>? (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Адказ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Юрцы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Верашчаку</w:t>
      </w:r>
      <w:proofErr w:type="spellEnd"/>
      <w:proofErr w:type="gramStart"/>
      <w:r>
        <w:rPr>
          <w:rFonts w:ascii="Segoe UI" w:hAnsi="Segoe UI" w:cs="Segoe UI"/>
          <w:i/>
          <w:iCs/>
          <w:color w:val="373A3C"/>
          <w:sz w:val="23"/>
          <w:szCs w:val="23"/>
        </w:rPr>
        <w:t>)</w:t>
      </w:r>
      <w:r>
        <w:rPr>
          <w:rFonts w:ascii="Segoe UI" w:hAnsi="Segoe UI" w:cs="Segoe UI"/>
          <w:color w:val="373A3C"/>
          <w:sz w:val="23"/>
          <w:szCs w:val="23"/>
        </w:rPr>
        <w:t>»</w:t>
      </w:r>
      <w:proofErr w:type="gramEnd"/>
      <w:r>
        <w:rPr>
          <w:rFonts w:ascii="Segoe UI" w:hAnsi="Segoe UI" w:cs="Segoe UI"/>
          <w:i/>
          <w:iCs/>
          <w:color w:val="373A3C"/>
          <w:sz w:val="23"/>
          <w:szCs w:val="23"/>
        </w:rPr>
        <w:t> («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Наша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373A3C"/>
          <w:sz w:val="23"/>
          <w:szCs w:val="23"/>
        </w:rPr>
        <w:t>ніва</w:t>
      </w:r>
      <w:proofErr w:type="spellEnd"/>
      <w:r>
        <w:rPr>
          <w:rFonts w:ascii="Segoe UI" w:hAnsi="Segoe UI" w:cs="Segoe UI"/>
          <w:i/>
          <w:iCs/>
          <w:color w:val="373A3C"/>
          <w:sz w:val="23"/>
          <w:szCs w:val="23"/>
        </w:rPr>
        <w:t>», 1913, № 30))</w:t>
      </w:r>
      <w:r>
        <w:rPr>
          <w:rFonts w:ascii="Segoe UI" w:hAnsi="Segoe UI" w:cs="Segoe UI"/>
          <w:color w:val="373A3C"/>
          <w:sz w:val="23"/>
          <w:szCs w:val="23"/>
        </w:rPr>
        <w:t>.</w:t>
      </w:r>
    </w:p>
    <w:p w:rsidR="003C3458" w:rsidRPr="003C3458" w:rsidRDefault="003C3458">
      <w:pPr>
        <w:rPr>
          <w:lang w:val="be-BY"/>
        </w:rPr>
      </w:pPr>
    </w:p>
    <w:sectPr w:rsidR="003C3458" w:rsidRPr="003C34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52F2"/>
    <w:multiLevelType w:val="multilevel"/>
    <w:tmpl w:val="A91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52E4A"/>
    <w:multiLevelType w:val="multilevel"/>
    <w:tmpl w:val="0E482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549FB"/>
    <w:multiLevelType w:val="multilevel"/>
    <w:tmpl w:val="B704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E0451"/>
    <w:multiLevelType w:val="multilevel"/>
    <w:tmpl w:val="751E6A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12285"/>
    <w:multiLevelType w:val="multilevel"/>
    <w:tmpl w:val="F0B28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A6471"/>
    <w:multiLevelType w:val="multilevel"/>
    <w:tmpl w:val="2C44A0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158DB"/>
    <w:multiLevelType w:val="multilevel"/>
    <w:tmpl w:val="1810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554D5"/>
    <w:multiLevelType w:val="multilevel"/>
    <w:tmpl w:val="5B9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03"/>
    <w:rsid w:val="003C3458"/>
    <w:rsid w:val="00573E03"/>
    <w:rsid w:val="00714AB1"/>
    <w:rsid w:val="00A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6F1D"/>
  <w15:chartTrackingRefBased/>
  <w15:docId w15:val="{EFC7EC01-56A5-4FCD-AF73-A362C4F8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4db8a">
    <w:name w:val="ba94db8a"/>
    <w:basedOn w:val="a"/>
    <w:rsid w:val="003C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2025-05-03T06:26:00Z</dcterms:created>
  <dcterms:modified xsi:type="dcterms:W3CDTF">2025-05-03T06:30:00Z</dcterms:modified>
</cp:coreProperties>
</file>