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7F340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8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AF372E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3403" w:rsidRPr="001D12C7">
        <w:rPr>
          <w:rFonts w:ascii="Times New Roman" w:hAnsi="Times New Roman"/>
          <w:sz w:val="24"/>
          <w:szCs w:val="24"/>
          <w:lang w:val="ro-RO"/>
        </w:rPr>
        <w:t>Distanța de la un punct la un plan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7F3403">
        <w:rPr>
          <w:lang w:val="ro-RO"/>
        </w:rPr>
        <w:t>d</w:t>
      </w:r>
      <w:r w:rsidR="007F3403" w:rsidRPr="001D12C7">
        <w:rPr>
          <w:lang w:val="ro-RO"/>
        </w:rPr>
        <w:t>istanț</w:t>
      </w:r>
      <w:r w:rsidR="007F3403">
        <w:rPr>
          <w:lang w:val="ro-RO"/>
        </w:rPr>
        <w:t>ă</w:t>
      </w:r>
      <w:r w:rsidR="007F3403" w:rsidRPr="001D12C7">
        <w:rPr>
          <w:lang w:val="ro-RO"/>
        </w:rPr>
        <w:t xml:space="preserve"> de la un punct la un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7F3403">
        <w:rPr>
          <w:lang w:val="ro-RO"/>
        </w:rPr>
        <w:t>d</w:t>
      </w:r>
      <w:r w:rsidR="007F3403" w:rsidRPr="001D12C7">
        <w:rPr>
          <w:lang w:val="ro-RO"/>
        </w:rPr>
        <w:t>istanța de la un punct la un plan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4F1A1D" w:rsidRPr="004F1A1D" w:rsidRDefault="005B1CAE" w:rsidP="007F3403">
      <w:pPr>
        <w:spacing w:after="160" w:line="360" w:lineRule="auto"/>
        <w:contextualSpacing/>
        <w:jc w:val="both"/>
        <w:rPr>
          <w:lang w:val="ro-RO"/>
        </w:rPr>
      </w:pPr>
      <w:r w:rsidRPr="004F1A1D">
        <w:t>O.4. –</w:t>
      </w:r>
      <w:r w:rsidR="004F1A1D" w:rsidRPr="004F1A1D">
        <w:t xml:space="preserve"> </w:t>
      </w:r>
      <w:proofErr w:type="spellStart"/>
      <w:proofErr w:type="gramStart"/>
      <w:r w:rsidR="004F1A1D" w:rsidRPr="004F1A1D">
        <w:t>să</w:t>
      </w:r>
      <w:proofErr w:type="spellEnd"/>
      <w:proofErr w:type="gramEnd"/>
      <w:r w:rsidR="004F1A1D" w:rsidRPr="004F1A1D">
        <w:t xml:space="preserve"> </w:t>
      </w:r>
      <w:proofErr w:type="spellStart"/>
      <w:r w:rsidR="007F3403">
        <w:t>manifeste</w:t>
      </w:r>
      <w:proofErr w:type="spellEnd"/>
      <w:r w:rsidR="007F3403">
        <w:t xml:space="preserve"> </w:t>
      </w:r>
      <w:proofErr w:type="spellStart"/>
      <w:r w:rsidR="007F3403">
        <w:t>curiozitate</w:t>
      </w:r>
      <w:proofErr w:type="spellEnd"/>
      <w:r w:rsidR="007F3403">
        <w:t xml:space="preserve"> </w:t>
      </w:r>
      <w:proofErr w:type="spellStart"/>
      <w:r w:rsidR="007F3403">
        <w:t>și</w:t>
      </w:r>
      <w:proofErr w:type="spellEnd"/>
      <w:r w:rsidR="007F3403">
        <w:t xml:space="preserve"> a </w:t>
      </w:r>
      <w:proofErr w:type="spellStart"/>
      <w:r w:rsidR="007F3403">
        <w:t>creativitate</w:t>
      </w:r>
      <w:proofErr w:type="spellEnd"/>
      <w:r w:rsidR="007F3403" w:rsidRPr="007F3403">
        <w:t xml:space="preserve"> </w:t>
      </w:r>
      <w:proofErr w:type="spellStart"/>
      <w:r w:rsidR="007F3403" w:rsidRPr="007F3403">
        <w:t>în</w:t>
      </w:r>
      <w:proofErr w:type="spellEnd"/>
      <w:r w:rsidR="007F3403" w:rsidRPr="007F3403">
        <w:t xml:space="preserve"> </w:t>
      </w:r>
      <w:proofErr w:type="spellStart"/>
      <w:r w:rsidR="007F3403" w:rsidRPr="007F3403">
        <w:t>elaborarea</w:t>
      </w:r>
      <w:proofErr w:type="spellEnd"/>
      <w:r w:rsidR="007F3403" w:rsidRPr="007F3403">
        <w:t xml:space="preserve"> </w:t>
      </w:r>
      <w:proofErr w:type="spellStart"/>
      <w:r w:rsidR="007F3403" w:rsidRPr="007F3403">
        <w:t>strategiilor</w:t>
      </w:r>
      <w:proofErr w:type="spellEnd"/>
      <w:r w:rsidR="007F3403" w:rsidRPr="007F3403">
        <w:t xml:space="preserve">, a problemelor, a planurilor de activitate, în </w:t>
      </w:r>
      <w:proofErr w:type="spellStart"/>
      <w:r w:rsidR="007F3403" w:rsidRPr="007F3403">
        <w:t>re</w:t>
      </w:r>
      <w:r w:rsidR="007F3403">
        <w:t>zolvarea</w:t>
      </w:r>
      <w:proofErr w:type="spellEnd"/>
      <w:r w:rsidR="007F3403">
        <w:t xml:space="preserve"> </w:t>
      </w:r>
      <w:proofErr w:type="spellStart"/>
      <w:r w:rsidR="007F3403">
        <w:t>și</w:t>
      </w:r>
      <w:proofErr w:type="spellEnd"/>
      <w:r w:rsidR="007F3403">
        <w:t xml:space="preserve"> </w:t>
      </w:r>
      <w:proofErr w:type="spellStart"/>
      <w:r w:rsidR="007F3403">
        <w:t>realizarea</w:t>
      </w:r>
      <w:proofErr w:type="spellEnd"/>
      <w:r w:rsidR="007F3403">
        <w:t xml:space="preserve"> </w:t>
      </w:r>
      <w:proofErr w:type="spellStart"/>
      <w:r w:rsidR="007F3403">
        <w:t>acestora</w:t>
      </w:r>
      <w:proofErr w:type="spellEnd"/>
      <w:r w:rsidR="004F1A1D" w:rsidRPr="004F1A1D">
        <w:rPr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7F3403" w:rsidRDefault="007F3403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507580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consolidare a lecției 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Pr="00E71FF0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152B56">
              <w:rPr>
                <w:rFonts w:ascii="Times New Roman" w:hAnsi="Times New Roman" w:cs="Times New Roman"/>
                <w:sz w:val="24"/>
                <w:szCs w:val="24"/>
              </w:rPr>
              <w:t xml:space="preserve">elevilor să acceseze linkul: </w:t>
            </w:r>
            <w:hyperlink r:id="rId6" w:history="1">
              <w:r w:rsidR="00152B56" w:rsidRPr="00213E1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https://learningapps.org/view36743647</w:t>
              </w:r>
            </w:hyperlink>
            <w:r w:rsidR="00152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F6A" w:rsidRPr="004F1A1D" w:rsidRDefault="0002458E" w:rsidP="00682F6A">
            <w:pPr>
              <w:pStyle w:val="Listparagraf"/>
              <w:spacing w:line="276" w:lineRule="auto"/>
              <w:ind w:left="0" w:firstLine="147"/>
              <w:rPr>
                <w:rFonts w:ascii="Times New Roman" w:hAnsi="Times New Roman"/>
                <w:sz w:val="24"/>
                <w:szCs w:val="24"/>
              </w:rPr>
            </w:pPr>
            <w:r w:rsidRPr="004F1A1D">
              <w:rPr>
                <w:rFonts w:ascii="Times New Roman" w:hAnsi="Times New Roman"/>
                <w:sz w:val="24"/>
                <w:szCs w:val="24"/>
              </w:rPr>
              <w:t>Descoperirea motto-ului</w:t>
            </w:r>
            <w:r w:rsidR="00682F6A" w:rsidRPr="004F1A1D">
              <w:rPr>
                <w:rFonts w:ascii="Times New Roman" w:hAnsi="Times New Roman"/>
                <w:sz w:val="24"/>
                <w:szCs w:val="24"/>
              </w:rPr>
              <w:t>„</w:t>
            </w:r>
            <w:r w:rsidR="00682F6A" w:rsidRPr="004F1A1D">
              <w:rPr>
                <w:rFonts w:ascii="Times New Roman" w:hAnsi="Times New Roman"/>
                <w:b/>
                <w:i/>
                <w:sz w:val="24"/>
                <w:szCs w:val="24"/>
              </w:rPr>
              <w:t>Profită de prezent căci el este o şansă către viitor</w:t>
            </w:r>
            <w:r w:rsidR="00682F6A" w:rsidRPr="004F1A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82F6A" w:rsidRPr="004F1A1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682F6A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 </w:t>
            </w:r>
          </w:p>
          <w:p w:rsidR="00152B56" w:rsidRPr="00E71FF0" w:rsidRDefault="00152B56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  <w:p w:rsidR="005C4261" w:rsidRPr="004F1A1D" w:rsidRDefault="005C4261" w:rsidP="00682F6A">
            <w:pPr>
              <w:pStyle w:val="Listparagraf"/>
              <w:ind w:left="431"/>
            </w:pP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152B56" w:rsidRDefault="00152B56" w:rsidP="00152B56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EB1B7D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4C3C58">
        <w:trPr>
          <w:trHeight w:val="1266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152B56">
              <w:t>254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 xml:space="preserve">de </w:t>
            </w:r>
            <w:r w:rsidR="00152B56">
              <w:t>distanței unui punct la un plan</w:t>
            </w:r>
            <w:r w:rsidRPr="004F1A1D">
              <w:t xml:space="preserve"> 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152B56">
              <w:t>244-255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</w:p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rPr>
                <w:b/>
                <w:bCs/>
              </w:rPr>
              <w:t xml:space="preserve">Anexa </w:t>
            </w:r>
            <w:r w:rsidR="007D147B">
              <w:rPr>
                <w:b/>
                <w:bCs/>
              </w:rPr>
              <w:t>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FD55D7" w:rsidRPr="004F1A1D" w:rsidRDefault="00FD55D7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D55D7" w:rsidRPr="004F1A1D" w:rsidRDefault="00FD55D7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realizeze sarcinile fișei din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Anexa </w:t>
            </w:r>
            <w:r w:rsidR="007D14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EE2EAB" w:rsidRPr="004F1A1D" w:rsidRDefault="007D147B" w:rsidP="007D147B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Distanţele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la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punctele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, situate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acelaşi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semispaţiu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mărginit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α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până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la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acest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plan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sunt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egale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cu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respectiv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afle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AB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>,</w:t>
            </w:r>
            <w:proofErr w:type="gramEnd"/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c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unde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sunt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punctele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intersecţie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perpendicularelor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din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respectiv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7D14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D147B">
              <w:rPr>
                <w:sz w:val="24"/>
                <w:szCs w:val="24"/>
                <w:lang w:val="ru-RU"/>
              </w:rPr>
              <w:t>α</w:t>
            </w:r>
            <w:r w:rsidRPr="007D147B">
              <w:rPr>
                <w:rFonts w:ascii="TimesNewRomanPSMT" w:eastAsia="TimesNewRomanPSMT" w:hAnsi="TimesNewRoman" w:cs="TimesNewRomanPSMT"/>
                <w:sz w:val="19"/>
                <w:szCs w:val="19"/>
                <w:lang w:eastAsia="en-US"/>
              </w:rPr>
              <w:t>.</w:t>
            </w:r>
            <w:r w:rsidRPr="004F1A1D">
              <w:rPr>
                <w:sz w:val="24"/>
                <w:szCs w:val="24"/>
                <w:lang w:val="ro-RO"/>
              </w:rPr>
              <w:t xml:space="preserve"> </w:t>
            </w:r>
            <w:r w:rsidR="00770499" w:rsidRPr="004F1A1D">
              <w:rPr>
                <w:sz w:val="24"/>
                <w:szCs w:val="24"/>
                <w:lang w:val="ro-RO"/>
              </w:rPr>
              <w:t>La dorință de realizat poster pe tematica</w:t>
            </w:r>
            <w:r>
              <w:rPr>
                <w:sz w:val="24"/>
                <w:szCs w:val="24"/>
                <w:lang w:val="ro-RO"/>
              </w:rPr>
              <w:t>: Distanța de la punct la plan</w:t>
            </w:r>
            <w:r w:rsidR="00770499" w:rsidRPr="004F1A1D">
              <w:rPr>
                <w:sz w:val="24"/>
                <w:szCs w:val="24"/>
                <w:lang w:val="ro-RO"/>
              </w:rPr>
              <w:t xml:space="preserve"> 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Anexa nr. 1</w:t>
      </w:r>
    </w:p>
    <w:p w:rsidR="004D2A0D" w:rsidRDefault="00323F28" w:rsidP="0026764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323F28" w:rsidRPr="007D147B" w:rsidRDefault="007D147B" w:rsidP="007D147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 w:rsidRPr="007D147B">
        <w:rPr>
          <w:rFonts w:ascii="Times New Roman" w:eastAsia="MyriadPro-Regular" w:hAnsi="Times New Roman" w:cs="Times New Roman"/>
          <w:sz w:val="24"/>
          <w:szCs w:val="24"/>
        </w:rPr>
        <w:t>Descrieți</w:t>
      </w:r>
      <w:r w:rsidR="00323F28" w:rsidRPr="007D147B">
        <w:rPr>
          <w:rFonts w:ascii="Times New Roman" w:eastAsia="MyriadPro-Regular" w:hAnsi="Times New Roman" w:cs="Times New Roman"/>
          <w:sz w:val="24"/>
          <w:szCs w:val="24"/>
        </w:rPr>
        <w:t xml:space="preserve"> </w:t>
      </w:r>
      <w:r w:rsidR="00BE261A" w:rsidRPr="007D147B"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BE261A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noProof/>
          <w:lang w:val="ru-RU"/>
        </w:rPr>
        <w:drawing>
          <wp:inline distT="0" distB="0" distL="0" distR="0">
            <wp:extent cx="1987550" cy="175494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7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7B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7D147B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Într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doi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3 m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5 m.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lungimea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2 : 3,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>.</w:t>
      </w:r>
    </w:p>
    <w:p w:rsidR="004C3C5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323F2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</w:t>
      </w:r>
      <w:r w:rsidR="00323F28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II</w:t>
      </w:r>
    </w:p>
    <w:p w:rsidR="00323F28" w:rsidRDefault="007D147B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Descrieți</w:t>
      </w:r>
      <w:r w:rsidR="00BE261A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:</w:t>
      </w:r>
    </w:p>
    <w:p w:rsidR="007D147B" w:rsidRDefault="007D147B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1937603" cy="1619250"/>
            <wp:effectExtent l="19050" t="0" r="5497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03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7B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7D147B" w:rsidRPr="007D147B" w:rsidRDefault="007D147B" w:rsidP="007D147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7D147B">
        <w:rPr>
          <w:rFonts w:ascii="TimesNewRoman" w:eastAsiaTheme="minorHAnsi" w:hAnsi="TimesNewRoman" w:cs="TimesNewRoman"/>
          <w:lang w:eastAsia="en-US"/>
        </w:rPr>
        <w:lastRenderedPageBreak/>
        <w:t>Într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doi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4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m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5 m.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lungimea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2 : 3,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>.</w:t>
      </w:r>
    </w:p>
    <w:p w:rsidR="007D147B" w:rsidRPr="007D147B" w:rsidRDefault="007D147B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 III</w:t>
      </w:r>
    </w:p>
    <w:p w:rsidR="00323F28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Descrieți:</w:t>
      </w:r>
    </w:p>
    <w:p w:rsidR="00AF2009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175032" cy="1206500"/>
            <wp:effectExtent l="19050" t="0" r="0" b="0"/>
            <wp:docPr id="2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32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Într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doi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4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m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5 m.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lungi</w:t>
      </w:r>
      <w:r>
        <w:rPr>
          <w:rFonts w:ascii="TimesNewRoman" w:eastAsiaTheme="minorHAnsi" w:hAnsi="TimesNewRoman" w:cs="TimesNewRoman"/>
          <w:lang w:eastAsia="en-US"/>
        </w:rPr>
        <w:t>mea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în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3 : 4</w:t>
      </w:r>
      <w:r w:rsidRPr="007D147B">
        <w:rPr>
          <w:rFonts w:ascii="TimesNewRoman" w:eastAsiaTheme="minorHAnsi" w:hAnsi="TimesNewRoman" w:cs="TimesNewRoman"/>
          <w:lang w:eastAsia="en-US"/>
        </w:rPr>
        <w:t xml:space="preserve">,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>.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IV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AF2009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207160" cy="1460500"/>
            <wp:effectExtent l="19050" t="0" r="2640" b="0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16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Într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doi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5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m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ş</w:t>
      </w:r>
      <w:r>
        <w:rPr>
          <w:rFonts w:ascii="TimesNewRoman" w:eastAsiaTheme="minorHAnsi" w:hAnsi="TimesNewRoman" w:cs="TimesNewRoman"/>
          <w:lang w:eastAsia="en-US"/>
        </w:rPr>
        <w:t>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7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m.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</w:t>
      </w:r>
      <w:r>
        <w:rPr>
          <w:rFonts w:ascii="TimesNewRoman" w:eastAsiaTheme="minorHAnsi" w:hAnsi="TimesNewRoman" w:cs="TimesNewRoman"/>
          <w:lang w:eastAsia="en-US"/>
        </w:rPr>
        <w:t>ungimea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în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4 : 5</w:t>
      </w:r>
      <w:r w:rsidRPr="007D147B">
        <w:rPr>
          <w:rFonts w:ascii="TimesNewRoman" w:eastAsiaTheme="minorHAnsi" w:hAnsi="TimesNewRoman" w:cs="TimesNewRoman"/>
          <w:lang w:eastAsia="en-US"/>
        </w:rPr>
        <w:t xml:space="preserve">,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>.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V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AF2009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520379" cy="1714500"/>
            <wp:effectExtent l="19050" t="0" r="0" b="0"/>
            <wp:docPr id="5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79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  <w:r w:rsidRPr="007D147B">
        <w:rPr>
          <w:rFonts w:ascii="TimesNewRoman" w:eastAsiaTheme="minorHAnsi" w:hAnsi="TimesNewRoman" w:cs="TimesNewRoman"/>
          <w:lang w:val="ro-RO" w:eastAsia="en-US"/>
        </w:rPr>
        <w:t>Realizați:</w:t>
      </w:r>
    </w:p>
    <w:p w:rsidR="00AF2009" w:rsidRPr="007D147B" w:rsidRDefault="00AF2009" w:rsidP="00AF2009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Într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-o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încăpere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, o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grindă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instalată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doi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piloni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3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m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5 m.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se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afle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podea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punctul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împarte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l</w:t>
      </w:r>
      <w:r>
        <w:rPr>
          <w:rFonts w:ascii="TimesNewRoman" w:eastAsiaTheme="minorHAnsi" w:hAnsi="TimesNewRoman" w:cs="TimesNewRoman"/>
          <w:lang w:eastAsia="en-US"/>
        </w:rPr>
        <w:t>ungimea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grindei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în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eastAsia="en-US"/>
        </w:rPr>
        <w:t>raportul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1</w:t>
      </w:r>
      <w:r w:rsidRPr="007D147B">
        <w:rPr>
          <w:rFonts w:ascii="TimesNewRoman" w:eastAsiaTheme="minorHAnsi" w:hAnsi="TimesNewRoman" w:cs="TimesNewRoman"/>
          <w:lang w:eastAsia="en-US"/>
        </w:rPr>
        <w:t xml:space="preserve"> : 3,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considerând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pilonul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mai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7D147B">
        <w:rPr>
          <w:rFonts w:ascii="TimesNewRoman" w:eastAsiaTheme="minorHAnsi" w:hAnsi="TimesNewRoman" w:cs="TimesNewRoman"/>
          <w:lang w:eastAsia="en-US"/>
        </w:rPr>
        <w:t>scurt</w:t>
      </w:r>
      <w:proofErr w:type="spellEnd"/>
      <w:r w:rsidRPr="007D147B">
        <w:rPr>
          <w:rFonts w:ascii="TimesNewRoman" w:eastAsiaTheme="minorHAnsi" w:hAnsi="TimesNewRoman" w:cs="TimesNewRoman"/>
          <w:lang w:eastAsia="en-US"/>
        </w:rPr>
        <w:t>.</w:t>
      </w:r>
    </w:p>
    <w:p w:rsidR="00AF2009" w:rsidRPr="00AF2009" w:rsidRDefault="00AF2009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</w:p>
    <w:p w:rsidR="00BE261A" w:rsidRPr="00BE261A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59522E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Expuneți denumirea temei studiate</w:t>
      </w:r>
    </w:p>
    <w:p w:rsidR="004C3C58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reprezintă teorema celor 3 perpendiculare ?</w:t>
      </w:r>
    </w:p>
    <w:p w:rsidR="004C3C58" w:rsidRDefault="00AF2009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Descrieți teorema 6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Ilustrați geometric </w:t>
      </w:r>
      <w:r w:rsidR="00AF2009">
        <w:rPr>
          <w:rFonts w:ascii="Times New Roman" w:hAnsi="Times New Roman" w:cs="Times New Roman"/>
          <w:sz w:val="24"/>
          <w:szCs w:val="24"/>
        </w:rPr>
        <w:t>reciproca celor 3 perpendiculare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Descrieți și argumentați următorul caz: </w:t>
      </w:r>
    </w:p>
    <w:p w:rsidR="004C3C58" w:rsidRPr="004C3C58" w:rsidRDefault="00AF2009" w:rsidP="0026764B">
      <w:pPr>
        <w:spacing w:line="360" w:lineRule="auto"/>
      </w:pPr>
      <w:r>
        <w:rPr>
          <w:noProof/>
          <w:lang w:val="ru-RU"/>
        </w:rPr>
        <w:lastRenderedPageBreak/>
        <w:drawing>
          <wp:inline distT="0" distB="0" distL="0" distR="0">
            <wp:extent cx="2901950" cy="1866546"/>
            <wp:effectExtent l="19050" t="0" r="0" b="0"/>
            <wp:docPr id="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86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B304B"/>
    <w:rsid w:val="000D7CD4"/>
    <w:rsid w:val="000F0CB0"/>
    <w:rsid w:val="000F4BA8"/>
    <w:rsid w:val="00152B56"/>
    <w:rsid w:val="001D1046"/>
    <w:rsid w:val="0026764B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76771"/>
    <w:rsid w:val="004814E7"/>
    <w:rsid w:val="004C3C58"/>
    <w:rsid w:val="004D2A0D"/>
    <w:rsid w:val="004F1A1D"/>
    <w:rsid w:val="00504A68"/>
    <w:rsid w:val="00507580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C495B"/>
    <w:rsid w:val="006D1544"/>
    <w:rsid w:val="00762BDD"/>
    <w:rsid w:val="00770499"/>
    <w:rsid w:val="00777886"/>
    <w:rsid w:val="00783BAF"/>
    <w:rsid w:val="007D147B"/>
    <w:rsid w:val="007E5378"/>
    <w:rsid w:val="007E774D"/>
    <w:rsid w:val="007F3403"/>
    <w:rsid w:val="00824BF5"/>
    <w:rsid w:val="008B36F2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82E9A"/>
    <w:rsid w:val="00AB673A"/>
    <w:rsid w:val="00AF2009"/>
    <w:rsid w:val="00AF372E"/>
    <w:rsid w:val="00B10A0D"/>
    <w:rsid w:val="00B141CD"/>
    <w:rsid w:val="00B209E1"/>
    <w:rsid w:val="00B22C95"/>
    <w:rsid w:val="00B26463"/>
    <w:rsid w:val="00B57448"/>
    <w:rsid w:val="00B62B24"/>
    <w:rsid w:val="00BE261A"/>
    <w:rsid w:val="00BE714D"/>
    <w:rsid w:val="00BF1264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832DC"/>
    <w:rsid w:val="00FA6FF5"/>
    <w:rsid w:val="00FB08FF"/>
    <w:rsid w:val="00FB17FD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36743647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875</Words>
  <Characters>4992</Characters>
  <Application>Microsoft Office Word</Application>
  <DocSecurity>0</DocSecurity>
  <Lines>41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8</cp:revision>
  <cp:lastPrinted>2024-04-30T09:35:00Z</cp:lastPrinted>
  <dcterms:created xsi:type="dcterms:W3CDTF">2024-09-10T12:12:00Z</dcterms:created>
  <dcterms:modified xsi:type="dcterms:W3CDTF">2024-09-14T17:08:00Z</dcterms:modified>
</cp:coreProperties>
</file>