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6F2340" w:rsidRDefault="00000000" w:rsidP="008832A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i/>
          <w:color w:val="000000"/>
        </w:rPr>
      </w:pPr>
      <w:r>
        <w:rPr>
          <w:b/>
          <w:i/>
          <w:color w:val="000000"/>
        </w:rPr>
        <w:t>Proiectul didactic al lecției</w:t>
      </w:r>
    </w:p>
    <w:p w:rsidR="006F2340" w:rsidRDefault="00000000" w:rsidP="008832A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i/>
          <w:color w:val="000000"/>
        </w:rPr>
      </w:pPr>
      <w:r>
        <w:rPr>
          <w:b/>
          <w:i/>
          <w:color w:val="000000"/>
        </w:rPr>
        <w:t xml:space="preserve">Disciplina: </w:t>
      </w:r>
      <w:r>
        <w:rPr>
          <w:color w:val="000000"/>
        </w:rPr>
        <w:t>Matematică</w:t>
      </w:r>
    </w:p>
    <w:p w:rsidR="006F2340" w:rsidRDefault="00000000" w:rsidP="008832A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i/>
          <w:color w:val="000000"/>
        </w:rPr>
      </w:pPr>
      <w:r>
        <w:rPr>
          <w:b/>
          <w:i/>
          <w:color w:val="000000"/>
        </w:rPr>
        <w:t xml:space="preserve">Clasa: </w:t>
      </w:r>
      <w:r>
        <w:rPr>
          <w:color w:val="000000"/>
        </w:rPr>
        <w:t>a VI-a</w:t>
      </w:r>
    </w:p>
    <w:p w:rsidR="006F2340" w:rsidRDefault="00000000" w:rsidP="008832A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i/>
          <w:color w:val="FF0000"/>
        </w:rPr>
      </w:pPr>
      <w:r>
        <w:rPr>
          <w:b/>
          <w:i/>
          <w:color w:val="000000"/>
        </w:rPr>
        <w:t xml:space="preserve">Unitatea de conținut: </w:t>
      </w:r>
      <w:r>
        <w:rPr>
          <w:color w:val="000000"/>
        </w:rPr>
        <w:t xml:space="preserve">Numere raționale. Operații cu numere raționale </w:t>
      </w:r>
      <w:r>
        <w:rPr>
          <w:color w:val="FF0000"/>
        </w:rPr>
        <w:t xml:space="preserve"> </w:t>
      </w:r>
    </w:p>
    <w:p w:rsidR="006F2340" w:rsidRDefault="00000000" w:rsidP="008832A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i/>
          <w:color w:val="FF0000"/>
        </w:rPr>
      </w:pPr>
      <w:r>
        <w:rPr>
          <w:b/>
          <w:i/>
          <w:color w:val="000000"/>
        </w:rPr>
        <w:t xml:space="preserve">Numărul lecției în unitatea de conținut (conform proiectării didactice de lungă durată): </w:t>
      </w:r>
      <w:r>
        <w:rPr>
          <w:color w:val="000000"/>
        </w:rPr>
        <w:t>17/32</w:t>
      </w:r>
    </w:p>
    <w:p w:rsidR="006F2340" w:rsidRDefault="00000000" w:rsidP="008832A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b/>
          <w:i/>
          <w:color w:val="000000"/>
        </w:rPr>
        <w:t xml:space="preserve">Subiectul lecției: </w:t>
      </w:r>
      <w:r>
        <w:rPr>
          <w:color w:val="000000"/>
        </w:rPr>
        <w:t>Oră de sinteză.</w:t>
      </w:r>
    </w:p>
    <w:p w:rsidR="006F2340" w:rsidRDefault="00000000" w:rsidP="008832A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i/>
          <w:color w:val="000000"/>
        </w:rPr>
      </w:pPr>
      <w:r>
        <w:rPr>
          <w:b/>
          <w:i/>
          <w:color w:val="000000"/>
        </w:rPr>
        <w:t>Durata lecției:</w:t>
      </w:r>
      <w:r>
        <w:rPr>
          <w:color w:val="000000"/>
        </w:rPr>
        <w:t xml:space="preserve"> 45 minute</w:t>
      </w:r>
    </w:p>
    <w:p w:rsidR="006F2340" w:rsidRDefault="00000000" w:rsidP="008832A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i/>
          <w:color w:val="000000"/>
        </w:rPr>
      </w:pPr>
      <w:r>
        <w:rPr>
          <w:b/>
          <w:i/>
          <w:color w:val="000000"/>
        </w:rPr>
        <w:t>Unități de competență:</w:t>
      </w:r>
    </w:p>
    <w:p w:rsidR="006F2340" w:rsidRDefault="00000000" w:rsidP="008832A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b/>
          <w:i/>
          <w:color w:val="000000"/>
        </w:rPr>
        <w:t>3.1.</w:t>
      </w:r>
      <w:r>
        <w:rPr>
          <w:color w:val="000000"/>
        </w:rPr>
        <w:t xml:space="preserve"> </w:t>
      </w:r>
      <w:r>
        <w:rPr>
          <w:b/>
          <w:color w:val="000000"/>
        </w:rPr>
        <w:t>Identificarea, scrierea</w:t>
      </w:r>
      <w:r>
        <w:rPr>
          <w:color w:val="000000"/>
        </w:rPr>
        <w:t xml:space="preserve"> în diverse forme și citirea numerelor raționale în contexte variate. </w:t>
      </w:r>
    </w:p>
    <w:p w:rsidR="006F2340" w:rsidRDefault="00000000" w:rsidP="008832A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b/>
          <w:i/>
          <w:color w:val="000000"/>
        </w:rPr>
        <w:t xml:space="preserve">3.2. </w:t>
      </w:r>
      <w:r>
        <w:rPr>
          <w:color w:val="000000"/>
        </w:rPr>
        <w:t>Recunoașterea și aplicarea terminologiei și a notațiilor aferente noțiunii de număr rațional, de mulțime în contexte variate, inclusiv în comunicare.</w:t>
      </w:r>
    </w:p>
    <w:p w:rsidR="006F2340" w:rsidRDefault="00000000" w:rsidP="008832A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i/>
          <w:color w:val="000000"/>
        </w:rPr>
      </w:pPr>
      <w:r>
        <w:rPr>
          <w:b/>
          <w:i/>
          <w:color w:val="000000"/>
        </w:rPr>
        <w:t>3.3.</w:t>
      </w:r>
      <w:r>
        <w:rPr>
          <w:color w:val="000000"/>
        </w:rPr>
        <w:t xml:space="preserve"> </w:t>
      </w:r>
      <w:r>
        <w:rPr>
          <w:b/>
          <w:color w:val="000000"/>
        </w:rPr>
        <w:t>Clasificarea, compararea, ordonarea, reprezentarea</w:t>
      </w:r>
      <w:r>
        <w:rPr>
          <w:color w:val="000000"/>
        </w:rPr>
        <w:t xml:space="preserve"> pe axă și rotunjirea numerelor raționale</w:t>
      </w:r>
    </w:p>
    <w:p w:rsidR="006F2340" w:rsidRDefault="00000000" w:rsidP="008832A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i/>
          <w:color w:val="000000"/>
        </w:rPr>
      </w:pPr>
      <w:r>
        <w:rPr>
          <w:b/>
          <w:i/>
          <w:color w:val="000000"/>
        </w:rPr>
        <w:t xml:space="preserve">3.4. </w:t>
      </w:r>
      <w:r>
        <w:rPr>
          <w:color w:val="000000"/>
        </w:rPr>
        <w:t>Aplicarea proprietăților studiate ale operațiilor cu numere raționale, în efectuarea de calcule în situații reale și/sau modelate</w:t>
      </w:r>
    </w:p>
    <w:p w:rsidR="006F2340" w:rsidRDefault="00000000" w:rsidP="008832A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b/>
          <w:i/>
          <w:color w:val="000000"/>
        </w:rPr>
        <w:t xml:space="preserve">3.6. </w:t>
      </w:r>
      <w:r>
        <w:rPr>
          <w:color w:val="000000"/>
        </w:rPr>
        <w:t>Elaborarea planului de idei privind rezolvarea problemelor în mulțimea numerelor raționale și rezolvarea problemei în conformitate cu planul elaborat.</w:t>
      </w:r>
    </w:p>
    <w:p w:rsidR="006F2340" w:rsidRDefault="00000000" w:rsidP="008832A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i/>
          <w:color w:val="000000"/>
        </w:rPr>
      </w:pPr>
      <w:r>
        <w:rPr>
          <w:b/>
          <w:i/>
          <w:color w:val="000000"/>
        </w:rPr>
        <w:t xml:space="preserve">3.7. </w:t>
      </w:r>
      <w:r>
        <w:rPr>
          <w:color w:val="000000"/>
        </w:rPr>
        <w:t>Transpunerea unei situații reale și/sau modelate în limbaj matematic, rezolvarea problemei obținute, utilizând numere  raționale, mulțimi, operații cu mulțimi, și interpretarea rezultatelor obținute.</w:t>
      </w:r>
      <w:r>
        <w:rPr>
          <w:b/>
          <w:i/>
          <w:color w:val="000000"/>
        </w:rPr>
        <w:t xml:space="preserve"> </w:t>
      </w:r>
    </w:p>
    <w:p w:rsidR="006F2340" w:rsidRDefault="00000000" w:rsidP="008832A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i/>
          <w:color w:val="000000"/>
        </w:rPr>
      </w:pPr>
      <w:r>
        <w:rPr>
          <w:b/>
          <w:i/>
          <w:color w:val="000000"/>
        </w:rPr>
        <w:t xml:space="preserve">3.9. </w:t>
      </w:r>
      <w:r>
        <w:rPr>
          <w:color w:val="000000"/>
        </w:rPr>
        <w:t>Justificarea și argumentarea rezultatelor obținute în calcule cu numere raționale în diverse contexte.</w:t>
      </w:r>
      <w:r>
        <w:rPr>
          <w:b/>
          <w:i/>
          <w:color w:val="000000"/>
        </w:rPr>
        <w:t xml:space="preserve"> </w:t>
      </w:r>
    </w:p>
    <w:p w:rsidR="006F2340" w:rsidRDefault="00000000" w:rsidP="008832A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i/>
          <w:color w:val="000000"/>
        </w:rPr>
      </w:pPr>
      <w:r>
        <w:rPr>
          <w:b/>
          <w:i/>
          <w:color w:val="000000"/>
        </w:rPr>
        <w:t xml:space="preserve">3.10. </w:t>
      </w:r>
      <w:r>
        <w:rPr>
          <w:color w:val="000000"/>
        </w:rPr>
        <w:t>Investigarea valorii de adevăr (adevăr/fals) a unei afirmații simple prin prezentarea unor exemple  sau contraexemple.</w:t>
      </w:r>
    </w:p>
    <w:p w:rsidR="006F2340" w:rsidRDefault="00000000" w:rsidP="008832A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b/>
          <w:i/>
          <w:color w:val="000000"/>
        </w:rPr>
        <w:t xml:space="preserve">Obiectivele lecției: </w:t>
      </w:r>
      <w:r>
        <w:rPr>
          <w:color w:val="000000"/>
        </w:rPr>
        <w:t>La finele lecției, elevii vor fi capabili:</w:t>
      </w:r>
    </w:p>
    <w:p w:rsidR="006F2340" w:rsidRDefault="00000000" w:rsidP="008832A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b/>
          <w:i/>
          <w:color w:val="000000"/>
        </w:rPr>
        <w:t xml:space="preserve">O.1. – </w:t>
      </w:r>
      <w:r>
        <w:rPr>
          <w:color w:val="000000"/>
        </w:rPr>
        <w:t>să recunoască și să aplice terminologia și notațiile aferente noțiunii de număr rațional în contexte variate;</w:t>
      </w:r>
    </w:p>
    <w:p w:rsidR="006F2340" w:rsidRDefault="00000000" w:rsidP="008832A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b/>
          <w:i/>
          <w:color w:val="000000"/>
        </w:rPr>
        <w:t xml:space="preserve">O.2. – </w:t>
      </w:r>
      <w:r>
        <w:rPr>
          <w:color w:val="000000"/>
        </w:rPr>
        <w:t xml:space="preserve">să efectueze </w:t>
      </w:r>
      <w:proofErr w:type="spellStart"/>
      <w:r>
        <w:rPr>
          <w:color w:val="000000"/>
        </w:rPr>
        <w:t>operaţiile</w:t>
      </w:r>
      <w:proofErr w:type="spellEnd"/>
      <w:r>
        <w:rPr>
          <w:color w:val="000000"/>
        </w:rPr>
        <w:t xml:space="preserve"> cunoscute cu numere raționale reprezentate în diverse forme;</w:t>
      </w:r>
    </w:p>
    <w:p w:rsidR="006F2340" w:rsidRDefault="00000000" w:rsidP="008832A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b/>
          <w:i/>
          <w:color w:val="000000"/>
        </w:rPr>
        <w:t xml:space="preserve">O.3. – </w:t>
      </w:r>
      <w:r>
        <w:rPr>
          <w:color w:val="000000"/>
        </w:rPr>
        <w:t>să efectueze calcule ținând cont de ordinea operațiilor și utilizarea parantezelor;</w:t>
      </w:r>
    </w:p>
    <w:p w:rsidR="006F2340" w:rsidRDefault="00000000" w:rsidP="008832A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i/>
          <w:color w:val="000000"/>
        </w:rPr>
      </w:pPr>
      <w:r>
        <w:rPr>
          <w:b/>
          <w:i/>
          <w:color w:val="000000"/>
        </w:rPr>
        <w:t>O.4.</w:t>
      </w:r>
      <w:r>
        <w:rPr>
          <w:color w:val="000000"/>
        </w:rPr>
        <w:t xml:space="preserve"> – să elaboreze planul și să rezolve problema dată conform planului elaborat.</w:t>
      </w:r>
    </w:p>
    <w:p w:rsidR="006F2340" w:rsidRDefault="00000000" w:rsidP="008832A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b/>
          <w:i/>
          <w:color w:val="000000"/>
        </w:rPr>
        <w:t xml:space="preserve">O.5. – </w:t>
      </w:r>
      <w:r>
        <w:rPr>
          <w:color w:val="000000"/>
        </w:rPr>
        <w:t xml:space="preserve">să manifeste </w:t>
      </w:r>
      <w:proofErr w:type="spellStart"/>
      <w:r>
        <w:rPr>
          <w:color w:val="000000"/>
        </w:rPr>
        <w:t>independenţă</w:t>
      </w:r>
      <w:proofErr w:type="spellEnd"/>
      <w:r>
        <w:rPr>
          <w:color w:val="000000"/>
        </w:rPr>
        <w:t xml:space="preserve"> în gândire </w:t>
      </w:r>
      <w:proofErr w:type="spellStart"/>
      <w:r>
        <w:rPr>
          <w:color w:val="000000"/>
        </w:rPr>
        <w:t>şi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acţiune</w:t>
      </w:r>
      <w:proofErr w:type="spellEnd"/>
      <w:r>
        <w:rPr>
          <w:color w:val="000000"/>
        </w:rPr>
        <w:t xml:space="preserve"> privind efectuarea calculelor cu adunarea și scăderea cu numere raționale;</w:t>
      </w:r>
    </w:p>
    <w:p w:rsidR="006F2340" w:rsidRDefault="00000000" w:rsidP="008832A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b/>
          <w:i/>
          <w:color w:val="000000"/>
        </w:rPr>
        <w:t xml:space="preserve">O.6. – </w:t>
      </w:r>
      <w:r>
        <w:rPr>
          <w:color w:val="000000"/>
        </w:rPr>
        <w:t>să manifeste aptitudini de colaborare și cooperare în grup.</w:t>
      </w:r>
    </w:p>
    <w:p w:rsidR="006F2340" w:rsidRDefault="006F2340" w:rsidP="008832A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:rsidR="006F2340" w:rsidRDefault="00000000" w:rsidP="008832A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i/>
          <w:color w:val="000000"/>
        </w:rPr>
      </w:pPr>
      <w:r>
        <w:rPr>
          <w:b/>
          <w:i/>
          <w:color w:val="000000"/>
        </w:rPr>
        <w:lastRenderedPageBreak/>
        <w:t xml:space="preserve">Tipul lecției: </w:t>
      </w:r>
      <w:r>
        <w:rPr>
          <w:color w:val="000000"/>
        </w:rPr>
        <w:t>lecție de formare a capacităților de aplicare a cunoștințelor</w:t>
      </w:r>
    </w:p>
    <w:p w:rsidR="006F2340" w:rsidRDefault="00000000" w:rsidP="008832A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i/>
          <w:color w:val="000000"/>
        </w:rPr>
      </w:pPr>
      <w:r>
        <w:rPr>
          <w:b/>
          <w:i/>
          <w:color w:val="000000"/>
        </w:rPr>
        <w:t>Tehnologii didactice:</w:t>
      </w:r>
    </w:p>
    <w:p w:rsidR="006F2340" w:rsidRDefault="00000000" w:rsidP="008832A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i/>
          <w:color w:val="000000"/>
        </w:rPr>
      </w:pPr>
      <w:r>
        <w:rPr>
          <w:b/>
          <w:i/>
          <w:color w:val="000000"/>
        </w:rPr>
        <w:t>Forme:</w:t>
      </w:r>
    </w:p>
    <w:p w:rsidR="006F2340" w:rsidRDefault="00000000" w:rsidP="008832A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i/>
          <w:color w:val="000000"/>
        </w:rPr>
      </w:pPr>
      <w:r>
        <w:rPr>
          <w:color w:val="000000"/>
        </w:rPr>
        <w:t>frontală;</w:t>
      </w:r>
    </w:p>
    <w:p w:rsidR="006F2340" w:rsidRDefault="00000000" w:rsidP="008832A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i/>
          <w:color w:val="000000"/>
        </w:rPr>
      </w:pPr>
      <w:r>
        <w:rPr>
          <w:color w:val="000000"/>
        </w:rPr>
        <w:t>în grup;</w:t>
      </w:r>
    </w:p>
    <w:p w:rsidR="006F2340" w:rsidRDefault="00000000" w:rsidP="008832A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i/>
          <w:color w:val="000000"/>
        </w:rPr>
      </w:pPr>
      <w:r>
        <w:rPr>
          <w:color w:val="000000"/>
        </w:rPr>
        <w:t>individual.</w:t>
      </w:r>
    </w:p>
    <w:p w:rsidR="006F2340" w:rsidRDefault="00000000" w:rsidP="008832A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i/>
          <w:color w:val="000000"/>
        </w:rPr>
      </w:pPr>
      <w:r>
        <w:rPr>
          <w:b/>
          <w:i/>
          <w:color w:val="000000"/>
        </w:rPr>
        <w:t>Metode:</w:t>
      </w:r>
    </w:p>
    <w:p w:rsidR="006F2340" w:rsidRDefault="00000000" w:rsidP="008832A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i/>
          <w:color w:val="000000"/>
        </w:rPr>
      </w:pPr>
      <w:r>
        <w:rPr>
          <w:color w:val="000000"/>
        </w:rPr>
        <w:t>metoda exercițiului;</w:t>
      </w:r>
    </w:p>
    <w:p w:rsidR="006F2340" w:rsidRDefault="00000000" w:rsidP="008832A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i/>
          <w:color w:val="000000"/>
        </w:rPr>
      </w:pPr>
      <w:r>
        <w:rPr>
          <w:color w:val="000000"/>
        </w:rPr>
        <w:t>algoritmizarea;</w:t>
      </w:r>
    </w:p>
    <w:p w:rsidR="006F2340" w:rsidRDefault="00000000" w:rsidP="008832A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i/>
          <w:color w:val="000000"/>
        </w:rPr>
      </w:pPr>
      <w:r>
        <w:rPr>
          <w:color w:val="000000"/>
        </w:rPr>
        <w:t>problematizarea;</w:t>
      </w:r>
    </w:p>
    <w:p w:rsidR="006F2340" w:rsidRDefault="00000000" w:rsidP="008832A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i/>
          <w:color w:val="000000"/>
        </w:rPr>
      </w:pPr>
      <w:r>
        <w:rPr>
          <w:color w:val="000000"/>
        </w:rPr>
        <w:t>metoda jocului didactic.</w:t>
      </w:r>
    </w:p>
    <w:p w:rsidR="006F2340" w:rsidRDefault="00000000" w:rsidP="008832A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i/>
          <w:color w:val="000000"/>
        </w:rPr>
      </w:pPr>
      <w:r>
        <w:rPr>
          <w:b/>
          <w:i/>
          <w:color w:val="000000"/>
        </w:rPr>
        <w:t>Mijloace de învățământ:</w:t>
      </w:r>
    </w:p>
    <w:p w:rsidR="006F2340" w:rsidRDefault="00000000" w:rsidP="008832A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I. </w:t>
      </w:r>
      <w:proofErr w:type="spellStart"/>
      <w:r>
        <w:rPr>
          <w:color w:val="000000"/>
        </w:rPr>
        <w:t>Achiri</w:t>
      </w:r>
      <w:proofErr w:type="spellEnd"/>
      <w:r>
        <w:rPr>
          <w:color w:val="000000"/>
        </w:rPr>
        <w:t xml:space="preserve">, A. </w:t>
      </w:r>
      <w:proofErr w:type="spellStart"/>
      <w:r>
        <w:rPr>
          <w:color w:val="000000"/>
        </w:rPr>
        <w:t>Braicov</w:t>
      </w:r>
      <w:proofErr w:type="spellEnd"/>
      <w:r>
        <w:rPr>
          <w:color w:val="000000"/>
        </w:rPr>
        <w:t xml:space="preserve">, O. </w:t>
      </w:r>
      <w:proofErr w:type="spellStart"/>
      <w:r>
        <w:rPr>
          <w:color w:val="000000"/>
        </w:rPr>
        <w:t>Șpuntenco</w:t>
      </w:r>
      <w:proofErr w:type="spellEnd"/>
      <w:r>
        <w:rPr>
          <w:color w:val="000000"/>
        </w:rPr>
        <w:t>. Matematică. Manual. Clasa a VI-a. Ed. Prut Internațional. Chișinău, 2020;</w:t>
      </w:r>
    </w:p>
    <w:p w:rsidR="006F2340" w:rsidRDefault="00000000" w:rsidP="008832A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>Computerul;</w:t>
      </w:r>
    </w:p>
    <w:p w:rsidR="006F2340" w:rsidRDefault="00000000" w:rsidP="008832A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>Proiectorul sau tabla interactivă;</w:t>
      </w:r>
    </w:p>
    <w:p w:rsidR="006F2340" w:rsidRDefault="00000000" w:rsidP="008832A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>Prezentare PPT;</w:t>
      </w:r>
    </w:p>
    <w:p w:rsidR="006F2340" w:rsidRDefault="00000000" w:rsidP="008832A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>Planșe;</w:t>
      </w:r>
    </w:p>
    <w:p w:rsidR="006F2340" w:rsidRDefault="00000000" w:rsidP="008832A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>Fișa cu exerciții.</w:t>
      </w:r>
    </w:p>
    <w:p w:rsidR="006F2340" w:rsidRDefault="00000000" w:rsidP="008832A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i/>
          <w:color w:val="000000"/>
        </w:rPr>
      </w:pPr>
      <w:r>
        <w:rPr>
          <w:b/>
          <w:i/>
          <w:color w:val="000000"/>
        </w:rPr>
        <w:t xml:space="preserve">Evaluarea: </w:t>
      </w:r>
      <w:r>
        <w:rPr>
          <w:color w:val="000000"/>
        </w:rPr>
        <w:t>formativă, evaluare orală și în scris, reciprocă; produse: problemă rezolvată, răspuns oral, exercițiu rezolvat.</w:t>
      </w:r>
    </w:p>
    <w:p w:rsidR="006F2340" w:rsidRDefault="006F234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i/>
          <w:color w:val="000000"/>
        </w:rPr>
      </w:pPr>
    </w:p>
    <w:p w:rsidR="006F2340" w:rsidRDefault="006F234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i/>
          <w:color w:val="000000"/>
        </w:rPr>
      </w:pPr>
    </w:p>
    <w:p w:rsidR="006F2340" w:rsidRDefault="006F234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i/>
          <w:color w:val="000000"/>
        </w:rPr>
      </w:pPr>
    </w:p>
    <w:p w:rsidR="006F2340" w:rsidRDefault="006F234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i/>
          <w:color w:val="000000"/>
        </w:rPr>
      </w:pPr>
    </w:p>
    <w:p w:rsidR="006F2340" w:rsidRDefault="006F234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i/>
          <w:color w:val="000000"/>
        </w:rPr>
        <w:sectPr w:rsidR="006F2340">
          <w:pgSz w:w="12240" w:h="15840"/>
          <w:pgMar w:top="1440" w:right="1080" w:bottom="1440" w:left="1080" w:header="720" w:footer="720" w:gutter="0"/>
          <w:pgNumType w:start="1"/>
          <w:cols w:space="720"/>
        </w:sectPr>
      </w:pPr>
    </w:p>
    <w:p w:rsidR="006F2340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b/>
          <w:i/>
          <w:color w:val="000000"/>
        </w:rPr>
      </w:pPr>
      <w:r>
        <w:rPr>
          <w:b/>
          <w:i/>
          <w:color w:val="000000"/>
        </w:rPr>
        <w:lastRenderedPageBreak/>
        <w:t>Scenariul lecției</w:t>
      </w:r>
    </w:p>
    <w:tbl>
      <w:tblPr>
        <w:tblStyle w:val="a"/>
        <w:tblW w:w="14204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8"/>
        <w:gridCol w:w="1418"/>
        <w:gridCol w:w="9242"/>
        <w:gridCol w:w="851"/>
        <w:gridCol w:w="1275"/>
      </w:tblGrid>
      <w:tr w:rsidR="006F2340" w:rsidTr="002D324E">
        <w:tc>
          <w:tcPr>
            <w:tcW w:w="1418" w:type="dxa"/>
            <w:vAlign w:val="center"/>
          </w:tcPr>
          <w:p w:rsidR="006F2340" w:rsidRDefault="00000000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i/>
              </w:rPr>
              <w:t>Etapele activității didactice</w:t>
            </w:r>
          </w:p>
        </w:tc>
        <w:tc>
          <w:tcPr>
            <w:tcW w:w="1418" w:type="dxa"/>
            <w:vAlign w:val="center"/>
          </w:tcPr>
          <w:p w:rsidR="006F2340" w:rsidRDefault="00000000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i/>
              </w:rPr>
              <w:t>Obiective</w:t>
            </w:r>
          </w:p>
        </w:tc>
        <w:tc>
          <w:tcPr>
            <w:tcW w:w="9242" w:type="dxa"/>
            <w:vAlign w:val="center"/>
          </w:tcPr>
          <w:p w:rsidR="006F2340" w:rsidRDefault="00000000">
            <w:pPr>
              <w:spacing w:line="276" w:lineRule="auto"/>
              <w:jc w:val="center"/>
              <w:rPr>
                <w:b/>
                <w:color w:val="FF0000"/>
              </w:rPr>
            </w:pPr>
            <w:r>
              <w:rPr>
                <w:b/>
                <w:i/>
              </w:rPr>
              <w:t xml:space="preserve">Demers </w:t>
            </w:r>
            <w:proofErr w:type="spellStart"/>
            <w:r>
              <w:rPr>
                <w:b/>
                <w:i/>
              </w:rPr>
              <w:t>actional</w:t>
            </w:r>
            <w:proofErr w:type="spellEnd"/>
            <w:r>
              <w:rPr>
                <w:b/>
                <w:i/>
              </w:rPr>
              <w:t xml:space="preserve"> al lecției</w:t>
            </w:r>
          </w:p>
        </w:tc>
        <w:tc>
          <w:tcPr>
            <w:tcW w:w="851" w:type="dxa"/>
            <w:vAlign w:val="center"/>
          </w:tcPr>
          <w:p w:rsidR="006F2340" w:rsidRDefault="00000000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Timp</w:t>
            </w:r>
          </w:p>
          <w:p w:rsidR="006F2340" w:rsidRDefault="00000000">
            <w:pPr>
              <w:spacing w:line="276" w:lineRule="auto"/>
              <w:jc w:val="center"/>
              <w:rPr>
                <w:b/>
                <w:color w:val="FF0000"/>
              </w:rPr>
            </w:pPr>
            <w:r>
              <w:rPr>
                <w:b/>
                <w:i/>
              </w:rPr>
              <w:t>(în min)</w:t>
            </w:r>
          </w:p>
        </w:tc>
        <w:tc>
          <w:tcPr>
            <w:tcW w:w="1275" w:type="dxa"/>
            <w:vAlign w:val="center"/>
          </w:tcPr>
          <w:p w:rsidR="006F23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Tehnologia realizării</w:t>
            </w:r>
          </w:p>
          <w:p w:rsidR="006F2340" w:rsidRDefault="00000000">
            <w:pPr>
              <w:spacing w:line="276" w:lineRule="auto"/>
              <w:jc w:val="center"/>
              <w:rPr>
                <w:b/>
              </w:rPr>
            </w:pPr>
            <w:r>
              <w:t>(Metodă/Formă de</w:t>
            </w:r>
            <w:r>
              <w:rPr>
                <w:b/>
                <w:i/>
              </w:rPr>
              <w:t xml:space="preserve"> </w:t>
            </w:r>
            <w:r>
              <w:t>activitate/Resurse)</w:t>
            </w:r>
          </w:p>
        </w:tc>
      </w:tr>
      <w:tr w:rsidR="006F2340" w:rsidTr="002D324E">
        <w:tc>
          <w:tcPr>
            <w:tcW w:w="1418" w:type="dxa"/>
            <w:tcBorders>
              <w:top w:val="single" w:sz="4" w:space="0" w:color="FABF8F"/>
            </w:tcBorders>
            <w:vAlign w:val="center"/>
          </w:tcPr>
          <w:p w:rsidR="006F2340" w:rsidRDefault="00000000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Evocare</w:t>
            </w:r>
          </w:p>
        </w:tc>
        <w:tc>
          <w:tcPr>
            <w:tcW w:w="1418" w:type="dxa"/>
            <w:tcBorders>
              <w:top w:val="single" w:sz="4" w:space="0" w:color="FABF8F"/>
            </w:tcBorders>
          </w:tcPr>
          <w:p w:rsidR="006F2340" w:rsidRDefault="006F2340">
            <w:pPr>
              <w:spacing w:line="276" w:lineRule="auto"/>
              <w:jc w:val="center"/>
            </w:pPr>
          </w:p>
          <w:p w:rsidR="006F2340" w:rsidRDefault="00000000">
            <w:pPr>
              <w:spacing w:line="276" w:lineRule="auto"/>
              <w:jc w:val="center"/>
            </w:pPr>
            <w:r>
              <w:t>O.1.</w:t>
            </w:r>
          </w:p>
          <w:p w:rsidR="006F2340" w:rsidRDefault="00000000">
            <w:pPr>
              <w:spacing w:line="276" w:lineRule="auto"/>
              <w:jc w:val="center"/>
            </w:pPr>
            <w:r>
              <w:t>O.2.</w:t>
            </w:r>
          </w:p>
          <w:p w:rsidR="006F2340" w:rsidRDefault="00000000">
            <w:pPr>
              <w:spacing w:line="276" w:lineRule="auto"/>
              <w:jc w:val="center"/>
            </w:pPr>
            <w:r>
              <w:t>O.5.</w:t>
            </w:r>
          </w:p>
          <w:p w:rsidR="006F2340" w:rsidRDefault="00000000">
            <w:pPr>
              <w:spacing w:line="276" w:lineRule="auto"/>
              <w:jc w:val="center"/>
            </w:pPr>
            <w:r>
              <w:t>O.6.</w:t>
            </w:r>
          </w:p>
          <w:p w:rsidR="006F2340" w:rsidRDefault="006F2340">
            <w:pPr>
              <w:spacing w:line="276" w:lineRule="auto"/>
              <w:jc w:val="center"/>
            </w:pPr>
          </w:p>
        </w:tc>
        <w:tc>
          <w:tcPr>
            <w:tcW w:w="9242" w:type="dxa"/>
            <w:tcBorders>
              <w:top w:val="single" w:sz="4" w:space="0" w:color="FABF8F"/>
            </w:tcBorders>
            <w:shd w:val="clear" w:color="auto" w:fill="FFFFFF"/>
          </w:tcPr>
          <w:p w:rsidR="006F23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- Notarea elevilor </w:t>
            </w:r>
            <w:proofErr w:type="spellStart"/>
            <w:r>
              <w:rPr>
                <w:color w:val="000000"/>
              </w:rPr>
              <w:t>absenţi</w:t>
            </w:r>
            <w:proofErr w:type="spellEnd"/>
            <w:r>
              <w:rPr>
                <w:color w:val="000000"/>
              </w:rPr>
              <w:t>.</w:t>
            </w:r>
          </w:p>
          <w:p w:rsidR="006F23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- Elevii împreună cu profesorul verifică tema pentru acasă, </w:t>
            </w:r>
            <w:proofErr w:type="spellStart"/>
            <w:r>
              <w:rPr>
                <w:color w:val="000000"/>
              </w:rPr>
              <w:t>aceştia</w:t>
            </w:r>
            <w:proofErr w:type="spellEnd"/>
            <w:r>
              <w:rPr>
                <w:color w:val="000000"/>
              </w:rPr>
              <w:t xml:space="preserve"> spun ce rezultate au </w:t>
            </w:r>
            <w:proofErr w:type="spellStart"/>
            <w:r>
              <w:rPr>
                <w:color w:val="000000"/>
              </w:rPr>
              <w:t>obţinut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şi</w:t>
            </w:r>
            <w:proofErr w:type="spellEnd"/>
            <w:r>
              <w:rPr>
                <w:color w:val="000000"/>
              </w:rPr>
              <w:t xml:space="preserve"> în cazul unor neclarități profesorul explică rezolvarea corectă.</w:t>
            </w:r>
          </w:p>
          <w:p w:rsidR="006F23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- Se prezintă un citat, iar spre finele lecției vom afla a cui este acest citat (</w:t>
            </w:r>
            <w:proofErr w:type="spellStart"/>
            <w:r>
              <w:rPr>
                <w:color w:val="000000"/>
              </w:rPr>
              <w:t>Slide</w:t>
            </w:r>
            <w:proofErr w:type="spellEnd"/>
            <w:r>
              <w:rPr>
                <w:color w:val="000000"/>
              </w:rPr>
              <w:t xml:space="preserve"> 1).</w:t>
            </w:r>
          </w:p>
          <w:p w:rsidR="006F23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- Se propune un rebus, în care se amintește modulul care s-a studiat până acum (</w:t>
            </w:r>
            <w:proofErr w:type="spellStart"/>
            <w:r>
              <w:rPr>
                <w:color w:val="000000"/>
              </w:rPr>
              <w:t>Slide</w:t>
            </w:r>
            <w:proofErr w:type="spellEnd"/>
            <w:r>
              <w:rPr>
                <w:color w:val="000000"/>
              </w:rPr>
              <w:t xml:space="preserve"> 2), apoi se anunță subiectul lecției: </w:t>
            </w:r>
            <w:r>
              <w:rPr>
                <w:b/>
                <w:color w:val="0070C0"/>
              </w:rPr>
              <w:t>”Oră de sinteză</w:t>
            </w:r>
            <w:r>
              <w:rPr>
                <w:b/>
                <w:i/>
                <w:color w:val="0070C0"/>
              </w:rPr>
              <w:t>”.</w:t>
            </w:r>
          </w:p>
          <w:p w:rsidR="006F23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- Se </w:t>
            </w:r>
            <w:proofErr w:type="spellStart"/>
            <w:r>
              <w:rPr>
                <w:color w:val="000000"/>
              </w:rPr>
              <w:t>enunţă</w:t>
            </w:r>
            <w:proofErr w:type="spellEnd"/>
            <w:r>
              <w:rPr>
                <w:color w:val="000000"/>
              </w:rPr>
              <w:t xml:space="preserve"> obiectivele </w:t>
            </w:r>
            <w:proofErr w:type="spellStart"/>
            <w:r>
              <w:rPr>
                <w:color w:val="000000"/>
              </w:rPr>
              <w:t>operaţionale</w:t>
            </w:r>
            <w:proofErr w:type="spellEnd"/>
            <w:r>
              <w:rPr>
                <w:color w:val="000000"/>
              </w:rPr>
              <w:t xml:space="preserve"> ale </w:t>
            </w:r>
            <w:proofErr w:type="spellStart"/>
            <w:r>
              <w:rPr>
                <w:color w:val="000000"/>
              </w:rPr>
              <w:t>lecţiei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851" w:type="dxa"/>
            <w:tcBorders>
              <w:top w:val="single" w:sz="4" w:space="0" w:color="FABF8F"/>
            </w:tcBorders>
          </w:tcPr>
          <w:p w:rsidR="006F2340" w:rsidRDefault="006F2340">
            <w:pPr>
              <w:spacing w:line="276" w:lineRule="auto"/>
              <w:jc w:val="center"/>
            </w:pPr>
          </w:p>
          <w:p w:rsidR="006F2340" w:rsidRDefault="00000000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7 </w:t>
            </w:r>
          </w:p>
          <w:p w:rsidR="006F2340" w:rsidRDefault="006F2340">
            <w:pPr>
              <w:spacing w:line="276" w:lineRule="auto"/>
              <w:jc w:val="center"/>
              <w:rPr>
                <w:b/>
              </w:rPr>
            </w:pPr>
          </w:p>
          <w:p w:rsidR="006F2340" w:rsidRDefault="00000000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75" w:type="dxa"/>
            <w:tcBorders>
              <w:top w:val="single" w:sz="4" w:space="0" w:color="FABF8F"/>
            </w:tcBorders>
          </w:tcPr>
          <w:p w:rsidR="006F2340" w:rsidRDefault="006F2340">
            <w:pPr>
              <w:spacing w:line="276" w:lineRule="auto"/>
              <w:jc w:val="center"/>
            </w:pPr>
          </w:p>
          <w:p w:rsidR="006F2340" w:rsidRDefault="00000000">
            <w:pPr>
              <w:spacing w:line="276" w:lineRule="auto"/>
              <w:jc w:val="center"/>
            </w:pPr>
            <w:r>
              <w:t>joc didactic/ în grup</w:t>
            </w:r>
          </w:p>
        </w:tc>
      </w:tr>
      <w:tr w:rsidR="006F2340" w:rsidTr="002D324E">
        <w:tc>
          <w:tcPr>
            <w:tcW w:w="1418" w:type="dxa"/>
            <w:vAlign w:val="center"/>
          </w:tcPr>
          <w:p w:rsidR="006F2340" w:rsidRDefault="00000000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Realizarea sensului</w:t>
            </w:r>
          </w:p>
        </w:tc>
        <w:tc>
          <w:tcPr>
            <w:tcW w:w="1418" w:type="dxa"/>
          </w:tcPr>
          <w:p w:rsidR="006F2340" w:rsidRDefault="00000000">
            <w:pPr>
              <w:spacing w:line="276" w:lineRule="auto"/>
              <w:jc w:val="center"/>
            </w:pPr>
            <w:r>
              <w:t>O.1.</w:t>
            </w:r>
          </w:p>
          <w:p w:rsidR="006F2340" w:rsidRDefault="00000000">
            <w:pPr>
              <w:spacing w:line="276" w:lineRule="auto"/>
              <w:jc w:val="center"/>
            </w:pPr>
            <w:r>
              <w:t>O.2.</w:t>
            </w:r>
          </w:p>
          <w:p w:rsidR="006F2340" w:rsidRDefault="00000000">
            <w:pPr>
              <w:spacing w:line="276" w:lineRule="auto"/>
              <w:jc w:val="center"/>
            </w:pPr>
            <w:r>
              <w:t>O.5.</w:t>
            </w:r>
          </w:p>
          <w:p w:rsidR="006F2340" w:rsidRDefault="006F2340">
            <w:pPr>
              <w:spacing w:line="276" w:lineRule="auto"/>
              <w:jc w:val="center"/>
            </w:pPr>
          </w:p>
        </w:tc>
        <w:tc>
          <w:tcPr>
            <w:tcW w:w="9242" w:type="dxa"/>
          </w:tcPr>
          <w:p w:rsidR="006F23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- Se propune elevilor să răspundă la următoarele întrebări: </w:t>
            </w:r>
          </w:p>
          <w:p w:rsidR="006F23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-ce reprezintă diagrama ? (</w:t>
            </w:r>
            <w:proofErr w:type="spellStart"/>
            <w:r>
              <w:rPr>
                <w:color w:val="000000"/>
              </w:rPr>
              <w:t>slide-ul</w:t>
            </w:r>
            <w:proofErr w:type="spellEnd"/>
            <w:r>
              <w:rPr>
                <w:color w:val="000000"/>
              </w:rPr>
              <w:t xml:space="preserve"> 3);</w:t>
            </w:r>
          </w:p>
          <w:p w:rsidR="006F23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-câte un elev va trece la tablă și selecta dacă afirmația propusă este adevărată sau falsă (</w:t>
            </w:r>
            <w:proofErr w:type="spellStart"/>
            <w:r>
              <w:rPr>
                <w:color w:val="000000"/>
              </w:rPr>
              <w:t>slide-ul</w:t>
            </w:r>
            <w:proofErr w:type="spellEnd"/>
            <w:r>
              <w:rPr>
                <w:color w:val="000000"/>
              </w:rPr>
              <w:t xml:space="preserve"> 4);(în cazul în care nu aveți tablă interactivă puteți folosi ca și întrebări orale sau pe cartonașe)</w:t>
            </w:r>
          </w:p>
          <w:p w:rsidR="006F23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-pe o față a cartonașelor din </w:t>
            </w:r>
            <w:proofErr w:type="spellStart"/>
            <w:r>
              <w:rPr>
                <w:color w:val="000000"/>
              </w:rPr>
              <w:t>slide-ul</w:t>
            </w:r>
            <w:proofErr w:type="spellEnd"/>
            <w:r>
              <w:rPr>
                <w:color w:val="000000"/>
              </w:rPr>
              <w:t xml:space="preserve"> 5 sunt scrise întrebările, iar pe cealaltă față se verifică dacă răspunsul este corect, câte un elev vine și extrage </w:t>
            </w:r>
            <w:proofErr w:type="spellStart"/>
            <w:r>
              <w:rPr>
                <w:color w:val="000000"/>
              </w:rPr>
              <w:t>catonașul</w:t>
            </w:r>
            <w:proofErr w:type="spellEnd"/>
            <w:r>
              <w:rPr>
                <w:color w:val="000000"/>
              </w:rPr>
              <w:t xml:space="preserve"> și răspunde;</w:t>
            </w:r>
          </w:p>
          <w:p w:rsidR="006F23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-se propune jocul didactic: găsiți perechile de numere raționale   scrise sub </w:t>
            </w:r>
            <w:proofErr w:type="spellStart"/>
            <w:r>
              <w:rPr>
                <w:color w:val="000000"/>
              </w:rPr>
              <w:t>diferte</w:t>
            </w:r>
            <w:proofErr w:type="spellEnd"/>
            <w:r>
              <w:rPr>
                <w:color w:val="000000"/>
              </w:rPr>
              <w:t xml:space="preserve"> forme (</w:t>
            </w:r>
            <w:proofErr w:type="spellStart"/>
            <w:r>
              <w:rPr>
                <w:color w:val="000000"/>
              </w:rPr>
              <w:t>slide-ul</w:t>
            </w:r>
            <w:proofErr w:type="spellEnd"/>
            <w:r>
              <w:rPr>
                <w:color w:val="000000"/>
              </w:rPr>
              <w:t xml:space="preserve"> 6).</w:t>
            </w:r>
          </w:p>
          <w:p w:rsidR="006F23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- Se propune, independent, fiecare elev va primi fișa și vor compara numerele, după care vom verifica la tablă sau oral (Anexa 1);</w:t>
            </w:r>
          </w:p>
        </w:tc>
        <w:tc>
          <w:tcPr>
            <w:tcW w:w="851" w:type="dxa"/>
          </w:tcPr>
          <w:p w:rsidR="006F2340" w:rsidRDefault="00000000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  <w:p w:rsidR="006F2340" w:rsidRDefault="006F2340">
            <w:pPr>
              <w:spacing w:line="276" w:lineRule="auto"/>
              <w:rPr>
                <w:b/>
              </w:rPr>
            </w:pPr>
          </w:p>
        </w:tc>
        <w:tc>
          <w:tcPr>
            <w:tcW w:w="1275" w:type="dxa"/>
          </w:tcPr>
          <w:p w:rsidR="006F2340" w:rsidRDefault="00000000">
            <w:pPr>
              <w:spacing w:line="276" w:lineRule="auto"/>
              <w:jc w:val="center"/>
            </w:pPr>
            <w:r>
              <w:t>Algoritmizarea</w:t>
            </w:r>
          </w:p>
          <w:p w:rsidR="006F2340" w:rsidRDefault="00000000">
            <w:pPr>
              <w:spacing w:line="276" w:lineRule="auto"/>
              <w:jc w:val="center"/>
            </w:pPr>
            <w:r>
              <w:t>metoda exercițiului</w:t>
            </w:r>
          </w:p>
          <w:p w:rsidR="006F2340" w:rsidRDefault="006F2340">
            <w:pPr>
              <w:spacing w:line="276" w:lineRule="auto"/>
              <w:jc w:val="center"/>
            </w:pPr>
          </w:p>
          <w:p w:rsidR="006F2340" w:rsidRDefault="006F2340">
            <w:pPr>
              <w:spacing w:line="276" w:lineRule="auto"/>
              <w:jc w:val="center"/>
            </w:pPr>
          </w:p>
          <w:p w:rsidR="006F2340" w:rsidRDefault="006F2340">
            <w:pPr>
              <w:spacing w:line="276" w:lineRule="auto"/>
              <w:jc w:val="center"/>
            </w:pPr>
          </w:p>
          <w:p w:rsidR="006F2340" w:rsidRDefault="006F2340">
            <w:pPr>
              <w:spacing w:line="276" w:lineRule="auto"/>
              <w:jc w:val="center"/>
            </w:pPr>
          </w:p>
          <w:p w:rsidR="006F2340" w:rsidRDefault="006F2340">
            <w:pPr>
              <w:spacing w:line="276" w:lineRule="auto"/>
              <w:jc w:val="center"/>
            </w:pPr>
          </w:p>
        </w:tc>
      </w:tr>
      <w:tr w:rsidR="006F2340" w:rsidTr="002D324E">
        <w:tc>
          <w:tcPr>
            <w:tcW w:w="1418" w:type="dxa"/>
            <w:vAlign w:val="center"/>
          </w:tcPr>
          <w:p w:rsidR="006F2340" w:rsidRDefault="00000000">
            <w:pPr>
              <w:spacing w:line="276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Reflecţie</w:t>
            </w:r>
            <w:proofErr w:type="spellEnd"/>
          </w:p>
        </w:tc>
        <w:tc>
          <w:tcPr>
            <w:tcW w:w="1418" w:type="dxa"/>
          </w:tcPr>
          <w:p w:rsidR="006F2340" w:rsidRDefault="006F2340">
            <w:pPr>
              <w:spacing w:line="276" w:lineRule="auto"/>
            </w:pPr>
          </w:p>
          <w:p w:rsidR="006F2340" w:rsidRDefault="00000000">
            <w:pPr>
              <w:spacing w:line="276" w:lineRule="auto"/>
              <w:jc w:val="center"/>
            </w:pPr>
            <w:r>
              <w:t>O.1.</w:t>
            </w:r>
          </w:p>
          <w:p w:rsidR="006F2340" w:rsidRDefault="00000000">
            <w:pPr>
              <w:spacing w:line="276" w:lineRule="auto"/>
              <w:jc w:val="center"/>
            </w:pPr>
            <w:r>
              <w:t>O.2.</w:t>
            </w:r>
          </w:p>
          <w:p w:rsidR="006F2340" w:rsidRDefault="00000000">
            <w:pPr>
              <w:spacing w:line="276" w:lineRule="auto"/>
              <w:jc w:val="center"/>
            </w:pPr>
            <w:r>
              <w:t>O.3.</w:t>
            </w:r>
          </w:p>
          <w:p w:rsidR="006F2340" w:rsidRDefault="00000000">
            <w:pPr>
              <w:spacing w:line="276" w:lineRule="auto"/>
              <w:jc w:val="center"/>
            </w:pPr>
            <w:r>
              <w:t>O.5.</w:t>
            </w:r>
          </w:p>
        </w:tc>
        <w:tc>
          <w:tcPr>
            <w:tcW w:w="9242" w:type="dxa"/>
          </w:tcPr>
          <w:p w:rsidR="006F2340" w:rsidRDefault="00000000">
            <w:r>
              <w:t xml:space="preserve">- Se propune, la tablă, și fiecare elev va rezolva pe fișa cu Ordinea efectuării operațiilor (Anexa 2); </w:t>
            </w:r>
            <w:r>
              <w:br/>
              <w:t>- Se propun elevilor următoarele exerciții pentru a consolida:</w:t>
            </w:r>
          </w:p>
          <w:p w:rsidR="006F2340" w:rsidRDefault="00000000">
            <w:r>
              <w:t xml:space="preserve"> </w:t>
            </w:r>
            <w:proofErr w:type="spellStart"/>
            <w:r>
              <w:t>Efectuaţi</w:t>
            </w:r>
            <w:proofErr w:type="spellEnd"/>
            <w:r>
              <w:t xml:space="preserve">: a) </w:t>
            </w:r>
            <w:r>
              <w:rPr>
                <w:sz w:val="36"/>
                <w:szCs w:val="36"/>
                <w:vertAlign w:val="subscript"/>
              </w:rPr>
              <w:object w:dxaOrig="5628" w:dyaOrig="7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1.4pt;height:36pt" o:ole="">
                  <v:imagedata r:id="rId6" o:title=""/>
                </v:shape>
                <o:OLEObject Type="Embed" ProgID="Equation.3" ShapeID="_x0000_i1025" DrawAspect="Content" ObjectID="_1788942317" r:id="rId7"/>
              </w:object>
            </w:r>
          </w:p>
          <w:p w:rsidR="006F23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i/>
                <w:color w:val="000000"/>
              </w:rPr>
              <w:lastRenderedPageBreak/>
              <w:t>Suplimentar: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  <w:t>b)</w:t>
            </w:r>
            <w:r>
              <w:rPr>
                <w:color w:val="000000"/>
                <w:sz w:val="40"/>
                <w:szCs w:val="40"/>
                <w:vertAlign w:val="subscript"/>
              </w:rPr>
              <w:object w:dxaOrig="5352" w:dyaOrig="768">
                <v:shape id="_x0000_i1026" type="#_x0000_t75" style="width:267.6pt;height:38.4pt" o:ole="">
                  <v:imagedata r:id="rId8" o:title=""/>
                </v:shape>
                <o:OLEObject Type="Embed" ProgID="Equation.3" ShapeID="_x0000_i1026" DrawAspect="Content" ObjectID="_1788942318" r:id="rId9"/>
              </w:object>
            </w:r>
            <w:r>
              <w:rPr>
                <w:color w:val="000000"/>
              </w:rPr>
              <w:t xml:space="preserve">  c)   </w:t>
            </w:r>
            <w:r>
              <w:rPr>
                <w:color w:val="000000"/>
                <w:sz w:val="40"/>
                <w:szCs w:val="40"/>
                <w:vertAlign w:val="subscript"/>
              </w:rPr>
              <w:object w:dxaOrig="4860" w:dyaOrig="720">
                <v:shape id="_x0000_i1027" type="#_x0000_t75" style="width:243pt;height:36pt" o:ole="">
                  <v:imagedata r:id="rId10" o:title=""/>
                </v:shape>
                <o:OLEObject Type="Embed" ProgID="Equation.3" ShapeID="_x0000_i1027" DrawAspect="Content" ObjectID="_1788942319" r:id="rId11"/>
              </w:object>
            </w:r>
          </w:p>
        </w:tc>
        <w:tc>
          <w:tcPr>
            <w:tcW w:w="851" w:type="dxa"/>
          </w:tcPr>
          <w:p w:rsidR="006F2340" w:rsidRDefault="00000000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>12</w:t>
            </w:r>
          </w:p>
          <w:p w:rsidR="006F2340" w:rsidRDefault="006F2340">
            <w:pPr>
              <w:spacing w:line="276" w:lineRule="auto"/>
              <w:rPr>
                <w:b/>
              </w:rPr>
            </w:pPr>
          </w:p>
        </w:tc>
        <w:tc>
          <w:tcPr>
            <w:tcW w:w="1275" w:type="dxa"/>
          </w:tcPr>
          <w:p w:rsidR="006F2340" w:rsidRDefault="00000000">
            <w:pPr>
              <w:spacing w:line="276" w:lineRule="auto"/>
              <w:jc w:val="center"/>
            </w:pPr>
            <w:r>
              <w:t>joc didactic metoda exercițiului</w:t>
            </w:r>
          </w:p>
        </w:tc>
      </w:tr>
      <w:tr w:rsidR="006F2340" w:rsidTr="002D324E">
        <w:tc>
          <w:tcPr>
            <w:tcW w:w="1418" w:type="dxa"/>
            <w:vAlign w:val="center"/>
          </w:tcPr>
          <w:p w:rsidR="006F2340" w:rsidRDefault="00000000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Extindere/ extensie</w:t>
            </w:r>
          </w:p>
        </w:tc>
        <w:tc>
          <w:tcPr>
            <w:tcW w:w="1418" w:type="dxa"/>
          </w:tcPr>
          <w:p w:rsidR="006F2340" w:rsidRDefault="00000000">
            <w:pPr>
              <w:spacing w:line="276" w:lineRule="auto"/>
              <w:jc w:val="center"/>
            </w:pPr>
            <w:r>
              <w:t>O.1.</w:t>
            </w:r>
          </w:p>
          <w:p w:rsidR="006F2340" w:rsidRDefault="00000000">
            <w:pPr>
              <w:spacing w:line="276" w:lineRule="auto"/>
              <w:jc w:val="center"/>
            </w:pPr>
            <w:r>
              <w:t>O.2.</w:t>
            </w:r>
          </w:p>
          <w:p w:rsidR="006F2340" w:rsidRDefault="00000000">
            <w:pPr>
              <w:spacing w:line="276" w:lineRule="auto"/>
              <w:jc w:val="center"/>
            </w:pPr>
            <w:r>
              <w:t>O.3.</w:t>
            </w:r>
          </w:p>
          <w:p w:rsidR="006F2340" w:rsidRDefault="00000000">
            <w:pPr>
              <w:spacing w:line="276" w:lineRule="auto"/>
              <w:jc w:val="center"/>
            </w:pPr>
            <w:r>
              <w:t>O.4.</w:t>
            </w:r>
          </w:p>
          <w:p w:rsidR="006F2340" w:rsidRDefault="00000000">
            <w:pPr>
              <w:spacing w:line="276" w:lineRule="auto"/>
              <w:jc w:val="center"/>
            </w:pPr>
            <w:r>
              <w:t>O.5.</w:t>
            </w:r>
          </w:p>
          <w:p w:rsidR="006F2340" w:rsidRDefault="006F2340">
            <w:pPr>
              <w:spacing w:line="276" w:lineRule="auto"/>
              <w:jc w:val="center"/>
            </w:pPr>
          </w:p>
        </w:tc>
        <w:tc>
          <w:tcPr>
            <w:tcW w:w="9242" w:type="dxa"/>
          </w:tcPr>
          <w:p w:rsidR="006F23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- Se propune elevilor următoarea problemă:</w:t>
            </w:r>
          </w:p>
          <w:p w:rsidR="006F23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Pe data de 17 mai, rata de schimb a dolarului a fost 1$=18,95 lei, iar rata de schimb a monedei europene a fost de 1 €=22,15 lei. O persoană are două opțiuni: să schimbe 40$ sau să schimbe 45€. Care dintre aceste două opțiuni îi va asigura o sumă de lei mai mare și cu cât?</w:t>
            </w:r>
          </w:p>
          <w:p w:rsidR="006F23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- Se propune elevilor următorul exercițiu:</w:t>
            </w:r>
          </w:p>
          <w:p w:rsidR="006F23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Află pentru care numere </w:t>
            </w:r>
            <w:r>
              <w:rPr>
                <w:color w:val="000000"/>
                <w:sz w:val="40"/>
                <w:szCs w:val="40"/>
                <w:vertAlign w:val="subscript"/>
              </w:rPr>
              <w:object w:dxaOrig="624" w:dyaOrig="288">
                <v:shape id="_x0000_i1028" type="#_x0000_t75" style="width:31.2pt;height:14.4pt" o:ole="">
                  <v:imagedata r:id="rId12" o:title=""/>
                </v:shape>
                <o:OLEObject Type="Embed" ProgID="Equation.3" ShapeID="_x0000_i1028" DrawAspect="Content" ObjectID="_1788942320" r:id="rId13"/>
              </w:object>
            </w:r>
            <w:r>
              <w:rPr>
                <w:color w:val="000000"/>
              </w:rPr>
              <w:t xml:space="preserve"> fracția </w:t>
            </w:r>
            <w:r>
              <w:rPr>
                <w:color w:val="000000"/>
                <w:sz w:val="40"/>
                <w:szCs w:val="40"/>
                <w:vertAlign w:val="subscript"/>
              </w:rPr>
              <w:object w:dxaOrig="1044" w:dyaOrig="624">
                <v:shape id="_x0000_i1029" type="#_x0000_t75" style="width:52.2pt;height:31.2pt" o:ole="">
                  <v:imagedata r:id="rId14" o:title=""/>
                </v:shape>
                <o:OLEObject Type="Embed" ProgID="Equation.3" ShapeID="_x0000_i1029" DrawAspect="Content" ObjectID="_1788942321" r:id="rId15"/>
              </w:object>
            </w:r>
          </w:p>
          <w:p w:rsidR="006F23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Bilanțul cantitativ:</w:t>
            </w:r>
          </w:p>
          <w:p w:rsidR="006F23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- Ce am învățat astăzi?</w:t>
            </w:r>
          </w:p>
          <w:p w:rsidR="006F23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Pentru a verifica ce au reușit elevii să însușească, se propune evaluare formativă de pe </w:t>
            </w:r>
            <w:proofErr w:type="spellStart"/>
            <w:r>
              <w:rPr>
                <w:color w:val="000000"/>
              </w:rPr>
              <w:t>slide</w:t>
            </w:r>
            <w:proofErr w:type="spellEnd"/>
            <w:r>
              <w:rPr>
                <w:color w:val="000000"/>
              </w:rPr>
              <w:t xml:space="preserve"> 7. Elevii enunță ce cuvânt au obținut. Pentru cei care sunt mai rapizi se propune și </w:t>
            </w:r>
            <w:proofErr w:type="spellStart"/>
            <w:r>
              <w:rPr>
                <w:color w:val="000000"/>
              </w:rPr>
              <w:t>slide</w:t>
            </w:r>
            <w:proofErr w:type="spellEnd"/>
            <w:r>
              <w:rPr>
                <w:color w:val="000000"/>
              </w:rPr>
              <w:t xml:space="preserve"> 8.</w:t>
            </w:r>
          </w:p>
          <w:p w:rsidR="006F2340" w:rsidRDefault="006F23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  <w:p w:rsidR="006F23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Bilanțul calitativ: </w:t>
            </w:r>
          </w:p>
          <w:p w:rsidR="006F23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- Se determină care obiective au fost realizate la lecție.</w:t>
            </w:r>
          </w:p>
          <w:p w:rsidR="006F23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- Se formulează concluzii privind activitatea clasei de elevi în ansamblu și a unor elevi în particular.</w:t>
            </w:r>
          </w:p>
          <w:p w:rsidR="006F2340" w:rsidRDefault="00000000">
            <w:pPr>
              <w:spacing w:line="276" w:lineRule="auto"/>
              <w:jc w:val="both"/>
            </w:pPr>
            <w:r>
              <w:rPr>
                <w:b/>
              </w:rPr>
              <w:t>Temă pentru acasă</w:t>
            </w:r>
            <w:r>
              <w:t>:</w:t>
            </w:r>
          </w:p>
          <w:p w:rsidR="006F23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De învățat: tema 1.1-1.14 (Oră de sinteză), pag. 86-103 (manual);</w:t>
            </w:r>
          </w:p>
          <w:p w:rsidR="006F23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De repetat: Cât mai multe subiecte din modulul „Numere raționale”.</w:t>
            </w:r>
          </w:p>
          <w:p w:rsidR="006F23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De rezolvat:  exercițiile din Fișa din anexa 3.</w:t>
            </w:r>
          </w:p>
        </w:tc>
        <w:tc>
          <w:tcPr>
            <w:tcW w:w="851" w:type="dxa"/>
          </w:tcPr>
          <w:p w:rsidR="006F2340" w:rsidRDefault="00000000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  <w:p w:rsidR="006F2340" w:rsidRDefault="006F2340">
            <w:pPr>
              <w:spacing w:line="276" w:lineRule="auto"/>
              <w:rPr>
                <w:b/>
              </w:rPr>
            </w:pPr>
          </w:p>
          <w:p w:rsidR="006F2340" w:rsidRDefault="006F2340">
            <w:pPr>
              <w:spacing w:line="276" w:lineRule="auto"/>
              <w:jc w:val="center"/>
              <w:rPr>
                <w:b/>
              </w:rPr>
            </w:pPr>
          </w:p>
          <w:p w:rsidR="006F2340" w:rsidRDefault="006F2340">
            <w:pPr>
              <w:spacing w:line="276" w:lineRule="auto"/>
              <w:jc w:val="center"/>
              <w:rPr>
                <w:b/>
              </w:rPr>
            </w:pPr>
          </w:p>
          <w:p w:rsidR="006F2340" w:rsidRDefault="006F2340">
            <w:pPr>
              <w:spacing w:line="276" w:lineRule="auto"/>
              <w:jc w:val="center"/>
              <w:rPr>
                <w:b/>
              </w:rPr>
            </w:pPr>
          </w:p>
          <w:p w:rsidR="006F2340" w:rsidRDefault="006F2340">
            <w:pPr>
              <w:spacing w:line="276" w:lineRule="auto"/>
              <w:jc w:val="center"/>
              <w:rPr>
                <w:b/>
              </w:rPr>
            </w:pPr>
          </w:p>
          <w:p w:rsidR="006F2340" w:rsidRDefault="006F2340">
            <w:pPr>
              <w:spacing w:line="276" w:lineRule="auto"/>
              <w:jc w:val="center"/>
              <w:rPr>
                <w:b/>
              </w:rPr>
            </w:pPr>
          </w:p>
          <w:p w:rsidR="006F2340" w:rsidRDefault="006F2340">
            <w:pPr>
              <w:spacing w:line="276" w:lineRule="auto"/>
              <w:jc w:val="center"/>
              <w:rPr>
                <w:b/>
              </w:rPr>
            </w:pPr>
          </w:p>
          <w:p w:rsidR="006F2340" w:rsidRDefault="006F2340">
            <w:pPr>
              <w:spacing w:line="276" w:lineRule="auto"/>
              <w:jc w:val="center"/>
              <w:rPr>
                <w:b/>
              </w:rPr>
            </w:pPr>
          </w:p>
          <w:p w:rsidR="006F2340" w:rsidRDefault="00000000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  <w:p w:rsidR="006F2340" w:rsidRDefault="006F2340">
            <w:pPr>
              <w:spacing w:line="276" w:lineRule="auto"/>
              <w:jc w:val="center"/>
              <w:rPr>
                <w:b/>
              </w:rPr>
            </w:pPr>
          </w:p>
          <w:p w:rsidR="006F2340" w:rsidRDefault="006F2340">
            <w:pPr>
              <w:spacing w:line="276" w:lineRule="auto"/>
              <w:jc w:val="center"/>
              <w:rPr>
                <w:b/>
              </w:rPr>
            </w:pPr>
          </w:p>
          <w:p w:rsidR="006F2340" w:rsidRDefault="006F2340">
            <w:pPr>
              <w:spacing w:line="276" w:lineRule="auto"/>
              <w:jc w:val="center"/>
              <w:rPr>
                <w:b/>
              </w:rPr>
            </w:pPr>
          </w:p>
          <w:p w:rsidR="006F2340" w:rsidRDefault="006F2340">
            <w:pPr>
              <w:spacing w:line="276" w:lineRule="auto"/>
              <w:jc w:val="center"/>
              <w:rPr>
                <w:b/>
              </w:rPr>
            </w:pPr>
          </w:p>
          <w:p w:rsidR="006F2340" w:rsidRDefault="006F2340">
            <w:pPr>
              <w:spacing w:line="276" w:lineRule="auto"/>
              <w:jc w:val="center"/>
              <w:rPr>
                <w:b/>
              </w:rPr>
            </w:pPr>
          </w:p>
          <w:p w:rsidR="006F2340" w:rsidRDefault="006F2340">
            <w:pPr>
              <w:spacing w:line="276" w:lineRule="auto"/>
              <w:jc w:val="center"/>
              <w:rPr>
                <w:b/>
              </w:rPr>
            </w:pPr>
          </w:p>
          <w:p w:rsidR="006F2340" w:rsidRDefault="00000000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75" w:type="dxa"/>
          </w:tcPr>
          <w:p w:rsidR="006F2340" w:rsidRDefault="00000000">
            <w:pPr>
              <w:spacing w:line="276" w:lineRule="auto"/>
              <w:jc w:val="center"/>
            </w:pPr>
            <w:r>
              <w:t>Problematizarea</w:t>
            </w:r>
          </w:p>
          <w:p w:rsidR="006F2340" w:rsidRDefault="00000000">
            <w:pPr>
              <w:spacing w:line="276" w:lineRule="auto"/>
              <w:jc w:val="center"/>
            </w:pPr>
            <w:r>
              <w:t>metoda exercițiului</w:t>
            </w:r>
          </w:p>
          <w:p w:rsidR="006F2340" w:rsidRDefault="006F2340">
            <w:pPr>
              <w:spacing w:line="276" w:lineRule="auto"/>
              <w:jc w:val="center"/>
            </w:pPr>
          </w:p>
          <w:p w:rsidR="006F2340" w:rsidRDefault="006F2340">
            <w:pPr>
              <w:spacing w:line="276" w:lineRule="auto"/>
              <w:jc w:val="center"/>
            </w:pPr>
          </w:p>
          <w:p w:rsidR="006F2340" w:rsidRDefault="006F2340">
            <w:pPr>
              <w:spacing w:line="276" w:lineRule="auto"/>
              <w:jc w:val="center"/>
            </w:pPr>
          </w:p>
          <w:p w:rsidR="006F2340" w:rsidRDefault="00000000">
            <w:pPr>
              <w:spacing w:line="276" w:lineRule="auto"/>
              <w:jc w:val="center"/>
            </w:pPr>
            <w:r>
              <w:br/>
              <w:t>evaluare individuală</w:t>
            </w:r>
          </w:p>
        </w:tc>
      </w:tr>
    </w:tbl>
    <w:p w:rsidR="006F2340" w:rsidRDefault="006F234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i/>
          <w:color w:val="000000"/>
        </w:rPr>
      </w:pPr>
    </w:p>
    <w:p w:rsidR="002D324E" w:rsidRDefault="002D324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b/>
          <w:i/>
          <w:color w:val="000000"/>
        </w:rPr>
      </w:pPr>
    </w:p>
    <w:p w:rsidR="002D324E" w:rsidRDefault="002D324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b/>
          <w:i/>
          <w:color w:val="000000"/>
        </w:rPr>
      </w:pPr>
    </w:p>
    <w:p w:rsidR="002D324E" w:rsidRDefault="002D324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b/>
          <w:i/>
          <w:color w:val="000000"/>
        </w:rPr>
      </w:pPr>
    </w:p>
    <w:p w:rsidR="006F2340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b/>
          <w:i/>
          <w:color w:val="000000"/>
        </w:rPr>
      </w:pPr>
      <w:r>
        <w:rPr>
          <w:b/>
          <w:i/>
          <w:color w:val="000000"/>
        </w:rPr>
        <w:lastRenderedPageBreak/>
        <w:t>Anexa 1</w:t>
      </w:r>
    </w:p>
    <w:p w:rsidR="006F234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276" w:lineRule="auto"/>
        <w:jc w:val="center"/>
        <w:rPr>
          <w:b/>
          <w:color w:val="000000"/>
        </w:rPr>
      </w:pPr>
      <w:r>
        <w:rPr>
          <w:b/>
          <w:color w:val="000000"/>
        </w:rPr>
        <w:t>Fișa de lucru</w:t>
      </w:r>
    </w:p>
    <w:p w:rsidR="006F2340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i/>
          <w:color w:val="000000"/>
        </w:rPr>
      </w:pPr>
      <w:r>
        <w:rPr>
          <w:b/>
          <w:i/>
          <w:noProof/>
          <w:color w:val="000000"/>
        </w:rPr>
        <w:drawing>
          <wp:inline distT="0" distB="0" distL="0" distR="0">
            <wp:extent cx="4138729" cy="5854100"/>
            <wp:effectExtent l="0" t="0" r="0" b="0"/>
            <wp:docPr id="1263187523" name="image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8729" cy="585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F2340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color w:val="000000"/>
        </w:rPr>
      </w:pPr>
      <w:r>
        <w:rPr>
          <w:b/>
          <w:i/>
          <w:color w:val="000000"/>
        </w:rPr>
        <w:lastRenderedPageBreak/>
        <w:t>Anexa 2</w:t>
      </w:r>
    </w:p>
    <w:p w:rsidR="006F2340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387701" cy="6022848"/>
            <wp:effectExtent l="0" t="0" r="0" b="0"/>
            <wp:docPr id="1263187522" name="image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7701" cy="60228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3363394" cy="5979632"/>
            <wp:effectExtent l="0" t="0" r="0" b="0"/>
            <wp:docPr id="1263187524" name="image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63394" cy="59796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F2340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b/>
          <w:i/>
          <w:color w:val="000000"/>
        </w:rPr>
      </w:pPr>
      <w:r>
        <w:rPr>
          <w:b/>
          <w:i/>
          <w:color w:val="000000"/>
        </w:rPr>
        <w:lastRenderedPageBreak/>
        <w:t>Anexa 3</w:t>
      </w:r>
    </w:p>
    <w:p w:rsidR="006F234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360" w:lineRule="auto"/>
        <w:jc w:val="center"/>
        <w:rPr>
          <w:b/>
          <w:color w:val="000000"/>
        </w:rPr>
      </w:pPr>
      <w:r>
        <w:rPr>
          <w:b/>
          <w:color w:val="000000"/>
        </w:rPr>
        <w:t>Fișa Temă pentru acasă</w:t>
      </w:r>
    </w:p>
    <w:p w:rsidR="006F234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Fie mulțimea </w:t>
      </w:r>
      <w:r>
        <w:rPr>
          <w:color w:val="000000"/>
          <w:sz w:val="40"/>
          <w:szCs w:val="40"/>
          <w:vertAlign w:val="subscript"/>
        </w:rPr>
        <w:object w:dxaOrig="4320" w:dyaOrig="672">
          <v:shape id="_x0000_i1030" type="#_x0000_t75" style="width:3in;height:33.6pt" o:ole="">
            <v:imagedata r:id="rId19" o:title=""/>
          </v:shape>
          <o:OLEObject Type="Embed" ProgID="Equation.3" ShapeID="_x0000_i1030" DrawAspect="Content" ObjectID="_1788942322" r:id="rId20"/>
        </w:object>
      </w:r>
      <w:r>
        <w:rPr>
          <w:color w:val="000000"/>
        </w:rPr>
        <w:t xml:space="preserve">. Enumerați elementele mulțimilor </w:t>
      </w:r>
      <w:r>
        <w:rPr>
          <w:color w:val="000000"/>
          <w:sz w:val="40"/>
          <w:szCs w:val="40"/>
          <w:vertAlign w:val="subscript"/>
        </w:rPr>
        <w:object w:dxaOrig="1992" w:dyaOrig="348">
          <v:shape id="_x0000_i1031" type="#_x0000_t75" style="width:99.6pt;height:17.4pt" o:ole="">
            <v:imagedata r:id="rId21" o:title=""/>
          </v:shape>
          <o:OLEObject Type="Embed" ProgID="Equation.3" ShapeID="_x0000_i1031" DrawAspect="Content" ObjectID="_1788942323" r:id="rId22"/>
        </w:object>
      </w:r>
      <w:r>
        <w:rPr>
          <w:color w:val="000000"/>
        </w:rPr>
        <w:t xml:space="preserve">  și </w:t>
      </w:r>
      <w:r>
        <w:rPr>
          <w:color w:val="000000"/>
          <w:sz w:val="40"/>
          <w:szCs w:val="40"/>
          <w:vertAlign w:val="subscript"/>
        </w:rPr>
        <w:object w:dxaOrig="1932" w:dyaOrig="360">
          <v:shape id="_x0000_i1032" type="#_x0000_t75" style="width:96.6pt;height:18pt" o:ole="">
            <v:imagedata r:id="rId23" o:title=""/>
          </v:shape>
          <o:OLEObject Type="Embed" ProgID="Equation.3" ShapeID="_x0000_i1032" DrawAspect="Content" ObjectID="_1788942324" r:id="rId24"/>
        </w:object>
      </w:r>
      <w:r>
        <w:rPr>
          <w:color w:val="000000"/>
        </w:rPr>
        <w:t xml:space="preserve">. </w:t>
      </w:r>
    </w:p>
    <w:p w:rsidR="006F2340" w:rsidRDefault="00000000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  <w:r>
        <w:rPr>
          <w:color w:val="000000"/>
        </w:rPr>
        <w:object w:dxaOrig="420" w:dyaOrig="264">
          <v:shape id="_x0000_i1033" type="#_x0000_t75" style="width:21pt;height:13.2pt" o:ole="">
            <v:imagedata r:id="rId25" o:title=""/>
          </v:shape>
          <o:OLEObject Type="Embed" ProgID="Equation.3" ShapeID="_x0000_i1033" DrawAspect="Content" ObjectID="_1788942325" r:id="rId26"/>
        </w:object>
      </w:r>
    </w:p>
    <w:p w:rsidR="006F234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360" w:lineRule="auto"/>
        <w:ind w:left="284"/>
        <w:rPr>
          <w:color w:val="000000"/>
        </w:rPr>
      </w:pPr>
      <w:r>
        <w:rPr>
          <w:color w:val="000000"/>
        </w:rPr>
        <w:object w:dxaOrig="420" w:dyaOrig="264">
          <v:shape id="_x0000_i1034" type="#_x0000_t75" style="width:21pt;height:13.2pt" o:ole="">
            <v:imagedata r:id="rId27" o:title=""/>
          </v:shape>
          <o:OLEObject Type="Embed" ProgID="Equation.3" ShapeID="_x0000_i1034" DrawAspect="Content" ObjectID="_1788942326" r:id="rId28"/>
        </w:object>
      </w:r>
    </w:p>
    <w:p w:rsidR="006F234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Reprezentați pe axa numerelor punctele  </w:t>
      </w:r>
      <w:r>
        <w:rPr>
          <w:color w:val="000000"/>
          <w:sz w:val="40"/>
          <w:szCs w:val="40"/>
          <w:vertAlign w:val="subscript"/>
        </w:rPr>
        <w:object w:dxaOrig="708" w:dyaOrig="672">
          <v:shape id="_x0000_i1035" type="#_x0000_t75" style="width:35.4pt;height:33.6pt" o:ole="">
            <v:imagedata r:id="rId29" o:title=""/>
          </v:shape>
          <o:OLEObject Type="Embed" ProgID="Equation.3" ShapeID="_x0000_i1035" DrawAspect="Content" ObjectID="_1788942327" r:id="rId30"/>
        </w:object>
      </w:r>
      <w:r>
        <w:rPr>
          <w:color w:val="000000"/>
        </w:rPr>
        <w:t xml:space="preserve">; </w:t>
      </w:r>
      <w:r>
        <w:rPr>
          <w:color w:val="000000"/>
          <w:sz w:val="40"/>
          <w:szCs w:val="40"/>
          <w:vertAlign w:val="subscript"/>
        </w:rPr>
        <w:object w:dxaOrig="816" w:dyaOrig="336">
          <v:shape id="_x0000_i1036" type="#_x0000_t75" style="width:40.8pt;height:16.8pt" o:ole="">
            <v:imagedata r:id="rId31" o:title=""/>
          </v:shape>
          <o:OLEObject Type="Embed" ProgID="Equation.3" ShapeID="_x0000_i1036" DrawAspect="Content" ObjectID="_1788942328" r:id="rId32"/>
        </w:object>
      </w:r>
      <w:r>
        <w:rPr>
          <w:color w:val="000000"/>
        </w:rPr>
        <w:t xml:space="preserve">; </w:t>
      </w:r>
      <w:r>
        <w:rPr>
          <w:color w:val="000000"/>
          <w:sz w:val="40"/>
          <w:szCs w:val="40"/>
          <w:vertAlign w:val="subscript"/>
        </w:rPr>
        <w:object w:dxaOrig="708" w:dyaOrig="348">
          <v:shape id="_x0000_i1037" type="#_x0000_t75" style="width:35.4pt;height:17.4pt" o:ole="">
            <v:imagedata r:id="rId33" o:title=""/>
          </v:shape>
          <o:OLEObject Type="Embed" ProgID="Equation.3" ShapeID="_x0000_i1037" DrawAspect="Content" ObjectID="_1788942329" r:id="rId34"/>
        </w:object>
      </w:r>
      <w:r>
        <w:rPr>
          <w:color w:val="000000"/>
        </w:rPr>
        <w:t xml:space="preserve">; </w:t>
      </w:r>
      <w:r>
        <w:rPr>
          <w:color w:val="000000"/>
          <w:sz w:val="40"/>
          <w:szCs w:val="40"/>
          <w:vertAlign w:val="subscript"/>
        </w:rPr>
        <w:object w:dxaOrig="624" w:dyaOrig="348">
          <v:shape id="_x0000_i1038" type="#_x0000_t75" style="width:31.2pt;height:17.4pt" o:ole="">
            <v:imagedata r:id="rId35" o:title=""/>
          </v:shape>
          <o:OLEObject Type="Embed" ProgID="Equation.3" ShapeID="_x0000_i1038" DrawAspect="Content" ObjectID="_1788942330" r:id="rId36"/>
        </w:object>
      </w:r>
      <w:r>
        <w:rPr>
          <w:color w:val="000000"/>
        </w:rPr>
        <w:t xml:space="preserve">; </w:t>
      </w:r>
      <w:r>
        <w:rPr>
          <w:color w:val="000000"/>
          <w:sz w:val="40"/>
          <w:szCs w:val="40"/>
          <w:vertAlign w:val="subscript"/>
        </w:rPr>
        <w:object w:dxaOrig="948" w:dyaOrig="672">
          <v:shape id="_x0000_i1039" type="#_x0000_t75" style="width:47.4pt;height:33.6pt" o:ole="">
            <v:imagedata r:id="rId37" o:title=""/>
          </v:shape>
          <o:OLEObject Type="Embed" ProgID="Equation.3" ShapeID="_x0000_i1039" DrawAspect="Content" ObjectID="_1788942331" r:id="rId38"/>
        </w:object>
      </w:r>
      <w:r>
        <w:rPr>
          <w:color w:val="000000"/>
        </w:rPr>
        <w:t>;  și aflați numele celebrului matematician, fizician și astronom german, celebru pentru lucrările despre integralele multiple, magnetism și sistemul de unități care îi poartă numele.</w:t>
      </w:r>
    </w:p>
    <w:p w:rsidR="006F234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Calculează  și scrie rezultatele sub formă de număr zecimal rotunjit până la sutimi:</w:t>
      </w:r>
    </w:p>
    <w:p w:rsidR="006F234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40"/>
          <w:szCs w:val="40"/>
          <w:vertAlign w:val="subscript"/>
        </w:rPr>
        <w:object w:dxaOrig="1092" w:dyaOrig="624">
          <v:shape id="_x0000_i1040" type="#_x0000_t75" style="width:54.6pt;height:31.2pt" o:ole="">
            <v:imagedata r:id="rId39" o:title=""/>
          </v:shape>
          <o:OLEObject Type="Embed" ProgID="Equation.3" ShapeID="_x0000_i1040" DrawAspect="Content" ObjectID="_1788942332" r:id="rId40"/>
        </w:object>
      </w:r>
    </w:p>
    <w:p w:rsidR="006F2340" w:rsidRDefault="006F2340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:rsidR="006F2340" w:rsidRDefault="006F2340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:rsidR="006F234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40"/>
          <w:szCs w:val="40"/>
          <w:vertAlign w:val="subscript"/>
        </w:rPr>
        <w:object w:dxaOrig="912" w:dyaOrig="624">
          <v:shape id="_x0000_i1041" type="#_x0000_t75" style="width:45.6pt;height:31.2pt" o:ole="">
            <v:imagedata r:id="rId41" o:title=""/>
          </v:shape>
          <o:OLEObject Type="Embed" ProgID="Equation.3" ShapeID="_x0000_i1041" DrawAspect="Content" ObjectID="_1788942333" r:id="rId42"/>
        </w:object>
      </w:r>
    </w:p>
    <w:p w:rsidR="006F2340" w:rsidRDefault="006F234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F2340" w:rsidRDefault="006F234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F234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40"/>
          <w:szCs w:val="40"/>
          <w:vertAlign w:val="subscript"/>
        </w:rPr>
        <w:object w:dxaOrig="1128" w:dyaOrig="624">
          <v:shape id="_x0000_i1042" type="#_x0000_t75" style="width:56.4pt;height:31.2pt" o:ole="">
            <v:imagedata r:id="rId43" o:title=""/>
          </v:shape>
          <o:OLEObject Type="Embed" ProgID="Equation.3" ShapeID="_x0000_i1042" DrawAspect="Content" ObjectID="_1788942334" r:id="rId44"/>
        </w:object>
      </w:r>
    </w:p>
    <w:p w:rsidR="006F234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Calibri" w:eastAsia="Calibri" w:hAnsi="Calibri" w:cs="Calibri"/>
          <w:color w:val="000000"/>
          <w:sz w:val="36"/>
          <w:szCs w:val="36"/>
          <w:vertAlign w:val="subscript"/>
        </w:rPr>
        <w:object w:dxaOrig="1176" w:dyaOrig="624">
          <v:shape id="_x0000_i1043" type="#_x0000_t75" style="width:58.8pt;height:31.2pt" o:ole="">
            <v:imagedata r:id="rId45" o:title=""/>
          </v:shape>
          <o:OLEObject Type="Embed" ProgID="Equation.3" ShapeID="_x0000_i1043" DrawAspect="Content" ObjectID="_1788942335" r:id="rId46"/>
        </w:object>
      </w:r>
    </w:p>
    <w:sectPr w:rsidR="006F2340">
      <w:pgSz w:w="15840" w:h="12240" w:orient="landscape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42D52217-4265-4907-AC3A-9FCF99BF781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Italic r:id="rId2" w:fontKey="{C7572FB0-7B9D-4D0D-9423-0DD76031E9F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0058F462-E136-41FE-A753-10B78BFB3BE8}"/>
    <w:embedItalic r:id="rId4" w:fontKey="{A3C1C0DE-825C-421F-977C-A8E37CD6BC3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77BD3F02-5AF6-45DE-82FF-6265F907F17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1D0055F9-E752-483E-8DB1-6237DCF78740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7" w:fontKey="{8135D117-81D7-43BB-A405-7FA82E86BC3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E694C2E6-2C4D-4671-9FA6-7C26A39365D1}"/>
    <w:embedItalic r:id="rId9" w:fontKey="{65CC5046-C3C9-4ECA-9627-8540B20FC13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A160C9"/>
    <w:multiLevelType w:val="multilevel"/>
    <w:tmpl w:val="8C6471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C73B5D"/>
    <w:multiLevelType w:val="multilevel"/>
    <w:tmpl w:val="4712E55E"/>
    <w:lvl w:ilvl="0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BB33248"/>
    <w:multiLevelType w:val="multilevel"/>
    <w:tmpl w:val="858811D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32406FF"/>
    <w:multiLevelType w:val="multilevel"/>
    <w:tmpl w:val="05EEC9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77277640">
    <w:abstractNumId w:val="0"/>
  </w:num>
  <w:num w:numId="2" w16cid:durableId="922181472">
    <w:abstractNumId w:val="2"/>
  </w:num>
  <w:num w:numId="3" w16cid:durableId="573315512">
    <w:abstractNumId w:val="3"/>
  </w:num>
  <w:num w:numId="4" w16cid:durableId="18815533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2340"/>
    <w:rsid w:val="002D324E"/>
    <w:rsid w:val="00392BB3"/>
    <w:rsid w:val="006F2340"/>
    <w:rsid w:val="00756D00"/>
    <w:rsid w:val="00883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7D1EC27-F51C-4B67-817B-004442191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ro-MD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3D93"/>
  </w:style>
  <w:style w:type="paragraph" w:styleId="Titlu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675ADC"/>
    <w:pPr>
      <w:keepNext/>
      <w:widowControl w:val="0"/>
      <w:autoSpaceDE w:val="0"/>
      <w:autoSpaceDN w:val="0"/>
      <w:adjustRightInd w:val="0"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lu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lu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lu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lu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itlu7">
    <w:name w:val="heading 7"/>
    <w:basedOn w:val="Normal"/>
    <w:next w:val="Normal"/>
    <w:link w:val="Titlu7Caracter"/>
    <w:uiPriority w:val="9"/>
    <w:semiHidden/>
    <w:unhideWhenUsed/>
    <w:qFormat/>
    <w:rsid w:val="008D6EF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u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Frspaiere">
    <w:name w:val="No Spacing"/>
    <w:uiPriority w:val="1"/>
    <w:qFormat/>
    <w:rsid w:val="00260357"/>
  </w:style>
  <w:style w:type="table" w:styleId="Tabelgril">
    <w:name w:val="Table Grid"/>
    <w:basedOn w:val="TabelNormal"/>
    <w:uiPriority w:val="59"/>
    <w:rsid w:val="002603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semiHidden/>
    <w:rsid w:val="00FF07FB"/>
    <w:rPr>
      <w:color w:val="0000FF"/>
      <w:u w:val="single"/>
    </w:rPr>
  </w:style>
  <w:style w:type="paragraph" w:styleId="Listparagraf">
    <w:name w:val="List Paragraph"/>
    <w:basedOn w:val="Normal"/>
    <w:uiPriority w:val="34"/>
    <w:qFormat/>
    <w:rsid w:val="00FF07FB"/>
    <w:pPr>
      <w:ind w:left="720"/>
      <w:contextualSpacing/>
    </w:pPr>
    <w:rPr>
      <w:lang w:val="ru-RU" w:eastAsia="ru-RU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8B468D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8B468D"/>
    <w:rPr>
      <w:rFonts w:ascii="Tahoma" w:hAnsi="Tahoma" w:cs="Tahoma"/>
      <w:kern w:val="0"/>
      <w:sz w:val="16"/>
      <w:szCs w:val="16"/>
    </w:rPr>
  </w:style>
  <w:style w:type="character" w:styleId="HyperlinkParcurs">
    <w:name w:val="FollowedHyperlink"/>
    <w:basedOn w:val="Fontdeparagrafimplicit"/>
    <w:uiPriority w:val="99"/>
    <w:semiHidden/>
    <w:unhideWhenUsed/>
    <w:rsid w:val="0054601E"/>
    <w:rPr>
      <w:color w:val="954F72" w:themeColor="followedHyperlink"/>
      <w:u w:val="single"/>
    </w:rPr>
  </w:style>
  <w:style w:type="character" w:styleId="MeniuneNerezolvat">
    <w:name w:val="Unresolved Mention"/>
    <w:basedOn w:val="Fontdeparagrafimplicit"/>
    <w:uiPriority w:val="99"/>
    <w:semiHidden/>
    <w:unhideWhenUsed/>
    <w:rsid w:val="0022202A"/>
    <w:rPr>
      <w:color w:val="605E5C"/>
      <w:shd w:val="clear" w:color="auto" w:fill="E1DFDD"/>
    </w:rPr>
  </w:style>
  <w:style w:type="paragraph" w:customStyle="1" w:styleId="NoSpacing1">
    <w:name w:val="No Spacing1"/>
    <w:qFormat/>
    <w:rsid w:val="00BD53FA"/>
    <w:rPr>
      <w:rFonts w:ascii="Calibri" w:eastAsia="Calibri" w:hAnsi="Calibri"/>
    </w:rPr>
  </w:style>
  <w:style w:type="character" w:styleId="Textsubstituent">
    <w:name w:val="Placeholder Text"/>
    <w:basedOn w:val="Fontdeparagrafimplicit"/>
    <w:uiPriority w:val="99"/>
    <w:semiHidden/>
    <w:rsid w:val="00917CA6"/>
    <w:rPr>
      <w:color w:val="666666"/>
    </w:rPr>
  </w:style>
  <w:style w:type="paragraph" w:styleId="Antet">
    <w:name w:val="header"/>
    <w:basedOn w:val="Normal"/>
    <w:link w:val="AntetCaracter"/>
    <w:rsid w:val="00A9364B"/>
    <w:pPr>
      <w:tabs>
        <w:tab w:val="center" w:pos="4536"/>
        <w:tab w:val="right" w:pos="9072"/>
      </w:tabs>
    </w:pPr>
    <w:rPr>
      <w:rFonts w:ascii="Book Antiqua" w:hAnsi="Book Antiqua"/>
      <w:lang w:val="ro-RO" w:eastAsia="ro-RO"/>
    </w:rPr>
  </w:style>
  <w:style w:type="character" w:customStyle="1" w:styleId="AntetCaracter">
    <w:name w:val="Antet Caracter"/>
    <w:basedOn w:val="Fontdeparagrafimplicit"/>
    <w:link w:val="Antet"/>
    <w:rsid w:val="00A9364B"/>
    <w:rPr>
      <w:rFonts w:ascii="Book Antiqua" w:eastAsia="Times New Roman" w:hAnsi="Book Antiqua" w:cs="Times New Roman"/>
      <w:kern w:val="0"/>
      <w:sz w:val="24"/>
      <w:szCs w:val="24"/>
      <w:lang w:val="ro-RO" w:eastAsia="ro-RO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675ADC"/>
    <w:rPr>
      <w:rFonts w:ascii="Cambria" w:eastAsia="Times New Roman" w:hAnsi="Cambria" w:cs="Times New Roman"/>
      <w:b/>
      <w:bCs/>
      <w:i/>
      <w:iCs/>
      <w:kern w:val="0"/>
      <w:sz w:val="28"/>
      <w:szCs w:val="28"/>
    </w:rPr>
  </w:style>
  <w:style w:type="character" w:customStyle="1" w:styleId="Titlu7Caracter">
    <w:name w:val="Titlu 7 Caracter"/>
    <w:basedOn w:val="Fontdeparagrafimplicit"/>
    <w:link w:val="Titlu7"/>
    <w:uiPriority w:val="9"/>
    <w:semiHidden/>
    <w:rsid w:val="008D6EF8"/>
    <w:rPr>
      <w:rFonts w:asciiTheme="majorHAnsi" w:eastAsiaTheme="majorEastAsia" w:hAnsiTheme="majorHAnsi" w:cstheme="majorBidi"/>
      <w:i/>
      <w:iCs/>
      <w:color w:val="1F3763" w:themeColor="accent1" w:themeShade="7F"/>
      <w:kern w:val="0"/>
      <w:sz w:val="24"/>
      <w:szCs w:val="24"/>
    </w:rPr>
  </w:style>
  <w:style w:type="paragraph" w:styleId="Subtitlu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8.jpg"/><Relationship Id="rId26" Type="http://schemas.openxmlformats.org/officeDocument/2006/relationships/oleObject" Target="embeddings/oleObject9.bin"/><Relationship Id="rId39" Type="http://schemas.openxmlformats.org/officeDocument/2006/relationships/image" Target="media/image19.wmf"/><Relationship Id="rId21" Type="http://schemas.openxmlformats.org/officeDocument/2006/relationships/image" Target="media/image10.wmf"/><Relationship Id="rId34" Type="http://schemas.openxmlformats.org/officeDocument/2006/relationships/oleObject" Target="embeddings/oleObject13.bin"/><Relationship Id="rId42" Type="http://schemas.openxmlformats.org/officeDocument/2006/relationships/oleObject" Target="embeddings/oleObject17.bin"/><Relationship Id="rId47" Type="http://schemas.openxmlformats.org/officeDocument/2006/relationships/fontTable" Target="fontTable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9" Type="http://schemas.openxmlformats.org/officeDocument/2006/relationships/image" Target="media/image14.wmf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oleObject" Target="embeddings/oleObject3.bin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8.wmf"/><Relationship Id="rId40" Type="http://schemas.openxmlformats.org/officeDocument/2006/relationships/oleObject" Target="embeddings/oleObject16.bin"/><Relationship Id="rId45" Type="http://schemas.openxmlformats.org/officeDocument/2006/relationships/image" Target="media/image22.w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image" Target="media/image11.w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10" Type="http://schemas.openxmlformats.org/officeDocument/2006/relationships/image" Target="media/image3.wmf"/><Relationship Id="rId19" Type="http://schemas.openxmlformats.org/officeDocument/2006/relationships/image" Target="media/image9.wmf"/><Relationship Id="rId31" Type="http://schemas.openxmlformats.org/officeDocument/2006/relationships/image" Target="media/image15.wmf"/><Relationship Id="rId44" Type="http://schemas.openxmlformats.org/officeDocument/2006/relationships/oleObject" Target="embeddings/oleObject18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wmf"/><Relationship Id="rId22" Type="http://schemas.openxmlformats.org/officeDocument/2006/relationships/oleObject" Target="embeddings/oleObject7.bin"/><Relationship Id="rId27" Type="http://schemas.openxmlformats.org/officeDocument/2006/relationships/image" Target="media/image13.wmf"/><Relationship Id="rId30" Type="http://schemas.openxmlformats.org/officeDocument/2006/relationships/oleObject" Target="embeddings/oleObject11.bin"/><Relationship Id="rId35" Type="http://schemas.openxmlformats.org/officeDocument/2006/relationships/image" Target="media/image17.wmf"/><Relationship Id="rId43" Type="http://schemas.openxmlformats.org/officeDocument/2006/relationships/image" Target="media/image21.wmf"/><Relationship Id="rId48" Type="http://schemas.openxmlformats.org/officeDocument/2006/relationships/theme" Target="theme/theme1.xml"/><Relationship Id="rId8" Type="http://schemas.openxmlformats.org/officeDocument/2006/relationships/image" Target="media/image2.wmf"/><Relationship Id="rId3" Type="http://schemas.openxmlformats.org/officeDocument/2006/relationships/styles" Target="styles.xml"/><Relationship Id="rId12" Type="http://schemas.openxmlformats.org/officeDocument/2006/relationships/image" Target="media/image4.wmf"/><Relationship Id="rId17" Type="http://schemas.openxmlformats.org/officeDocument/2006/relationships/image" Target="media/image7.jpg"/><Relationship Id="rId25" Type="http://schemas.openxmlformats.org/officeDocument/2006/relationships/image" Target="media/image12.wmf"/><Relationship Id="rId33" Type="http://schemas.openxmlformats.org/officeDocument/2006/relationships/image" Target="media/image16.wmf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19.bin"/><Relationship Id="rId20" Type="http://schemas.openxmlformats.org/officeDocument/2006/relationships/oleObject" Target="embeddings/oleObject6.bin"/><Relationship Id="rId41" Type="http://schemas.openxmlformats.org/officeDocument/2006/relationships/image" Target="media/image20.w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zzs9NxS/tR5YFTyr3MNyrP86EQ==">CgMxLjA4AHIhMUNpVjRaaEVzWTlaQVFVOTJjem5ld2pVOEd5SUJVY3BM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956</Words>
  <Characters>5450</Characters>
  <Application>Microsoft Office Word</Application>
  <DocSecurity>0</DocSecurity>
  <Lines>45</Lines>
  <Paragraphs>12</Paragraphs>
  <ScaleCrop>false</ScaleCrop>
  <Company/>
  <LinksUpToDate>false</LinksUpToDate>
  <CharactersWithSpaces>6394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UNICEF</cp:lastModifiedBy>
  <cp:revision>4</cp:revision>
  <dcterms:created xsi:type="dcterms:W3CDTF">2024-05-22T05:56:00Z</dcterms:created>
  <dcterms:modified xsi:type="dcterms:W3CDTF">2024-09-27T08:38:00Z</dcterms:modified>
</cp:coreProperties>
</file>