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6AC76524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D3531B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69F2FDA4" w14:textId="0AC6E788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D3531B" w:rsidRPr="00616CE6">
        <w:rPr>
          <w:rFonts w:ascii="Times New Roman" w:hAnsi="Times New Roman" w:cs="Times New Roman"/>
          <w:sz w:val="24"/>
          <w:szCs w:val="24"/>
          <w:lang w:val="ro-RO"/>
        </w:rPr>
        <w:t>Selectarea, înregistrarea și</w:t>
      </w:r>
      <w:r w:rsidR="00D3531B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D3531B" w:rsidRPr="00616CE6">
        <w:rPr>
          <w:rFonts w:ascii="Times New Roman" w:hAnsi="Times New Roman" w:cs="Times New Roman"/>
          <w:sz w:val="24"/>
          <w:szCs w:val="24"/>
          <w:lang w:val="ro-RO"/>
        </w:rPr>
        <w:t xml:space="preserve">gruparea </w:t>
      </w:r>
      <w:r w:rsidR="00D3531B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>datelor</w:t>
      </w:r>
    </w:p>
    <w:p w14:paraId="29F96A93" w14:textId="52B70849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C3604B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7A6F2444" w14:textId="4543258C" w:rsidR="00AA5C8A" w:rsidRPr="00C04CA5" w:rsidRDefault="00AA5C8A" w:rsidP="00C3604B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15AD4E1E" w14:textId="34E2AAFB" w:rsidR="00C04CA5" w:rsidRPr="00E75532" w:rsidRDefault="00C04CA5" w:rsidP="00C3604B">
      <w:pPr>
        <w:widowControl w:val="0"/>
        <w:tabs>
          <w:tab w:val="left" w:pos="409"/>
        </w:tabs>
        <w:autoSpaceDE w:val="0"/>
        <w:autoSpaceDN w:val="0"/>
        <w:spacing w:before="4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2.5 </w:t>
      </w:r>
      <w:r w:rsidRPr="00C04CA5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Selectarea, organizarea și interpretarea</w:t>
      </w:r>
      <w:r w:rsidRPr="00616CE6">
        <w:rPr>
          <w:rFonts w:ascii="Times New Roman" w:hAnsi="Times New Roman" w:cs="Times New Roman"/>
          <w:b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datelor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de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tip cantitativ,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calitativ,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utilizând instrumente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TIC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statistice.</w:t>
      </w:r>
    </w:p>
    <w:p w14:paraId="52BC1E9B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6B8AF904" w:rsidR="00AA5C8A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F31134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F31134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statistică matematică;</w:t>
      </w:r>
    </w:p>
    <w:p w14:paraId="2A4D71F8" w14:textId="699B2770" w:rsidR="00E75532" w:rsidRPr="005616C0" w:rsidRDefault="00E75532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0791">
        <w:rPr>
          <w:rFonts w:ascii="Times New Roman" w:hAnsi="Times New Roman" w:cs="Times New Roman"/>
          <w:sz w:val="24"/>
          <w:szCs w:val="24"/>
          <w:lang w:val="ro-MD"/>
        </w:rPr>
        <w:t xml:space="preserve">să selecteze </w:t>
      </w:r>
      <w:r w:rsidR="00BF7F2B">
        <w:rPr>
          <w:rFonts w:ascii="Times New Roman" w:hAnsi="Times New Roman" w:cs="Times New Roman"/>
          <w:sz w:val="24"/>
          <w:szCs w:val="24"/>
          <w:lang w:val="ro-MD"/>
        </w:rPr>
        <w:t xml:space="preserve">datele din tabel, din </w:t>
      </w:r>
      <w:r w:rsidR="00BF7F2B"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diverse </w:t>
      </w:r>
      <w:r w:rsidR="00BF7F2B"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  <w:r w:rsidR="00BF7F2B"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728B0464" w14:textId="63173108" w:rsidR="00BF7F2B" w:rsidRPr="005616C0" w:rsidRDefault="00BF7F2B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.3. –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să </w:t>
      </w:r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grupează datele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pe variante și </w:t>
      </w:r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pe </w:t>
      </w:r>
      <w:proofErr w:type="spellStart"/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>intervale</w:t>
      </w:r>
      <w:proofErr w:type="spellEnd"/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de </w:t>
      </w:r>
      <w:proofErr w:type="spellStart"/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>variaţie</w:t>
      </w:r>
      <w:proofErr w:type="spellEnd"/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0131BD45" w14:textId="0DD70597" w:rsidR="00BF7F2B" w:rsidRPr="001B56EA" w:rsidRDefault="00BF7F2B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O.4. – </w:t>
      </w:r>
      <w:r w:rsidR="00843CE6">
        <w:rPr>
          <w:rFonts w:ascii="Times New Roman" w:hAnsi="Times New Roman" w:cs="Times New Roman"/>
          <w:color w:val="231F20"/>
          <w:spacing w:val="-2"/>
          <w:sz w:val="24"/>
          <w:szCs w:val="24"/>
        </w:rPr>
        <w:t>s</w:t>
      </w:r>
      <w:r w:rsidR="00843CE6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ă </w:t>
      </w:r>
      <w:proofErr w:type="spellStart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>alege</w:t>
      </w:r>
      <w:proofErr w:type="spellEnd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>numărul</w:t>
      </w:r>
      <w:proofErr w:type="spellEnd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de </w:t>
      </w:r>
      <w:proofErr w:type="spellStart"/>
      <w:proofErr w:type="gramStart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>intervale</w:t>
      </w:r>
      <w:proofErr w:type="spellEnd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 </w:t>
      </w:r>
      <w:proofErr w:type="spellStart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>folosi</w:t>
      </w:r>
      <w:r w:rsidR="00843CE6">
        <w:rPr>
          <w:rFonts w:ascii="Times New Roman" w:hAnsi="Times New Roman" w:cs="Times New Roman"/>
          <w:color w:val="231F20"/>
          <w:spacing w:val="-2"/>
          <w:sz w:val="24"/>
          <w:szCs w:val="24"/>
        </w:rPr>
        <w:t>nd</w:t>
      </w:r>
      <w:proofErr w:type="spellEnd"/>
      <w:proofErr w:type="gramEnd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formula </w:t>
      </w:r>
      <w:proofErr w:type="spellStart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>lui</w:t>
      </w:r>
      <w:proofErr w:type="spellEnd"/>
      <w:r w:rsidR="00843CE6"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Sturges;</w:t>
      </w:r>
    </w:p>
    <w:p w14:paraId="37FEF996" w14:textId="4799D1C8" w:rsidR="00D15BD9" w:rsidRPr="005616C0" w:rsidRDefault="00D15BD9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bookmarkStart w:id="0" w:name="_Hlk178806209"/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.5 - </w:t>
      </w:r>
      <w:r w:rsidRPr="005616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43CE6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>s</w:t>
      </w:r>
      <w:r w:rsidR="00843CE6" w:rsidRPr="00843CE6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>ă manifeste independență în gândire și acțiune privind aplicarea</w:t>
      </w:r>
      <w:r w:rsidR="00843CE6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 xml:space="preserve"> </w:t>
      </w:r>
      <w:r w:rsidR="00843CE6" w:rsidRPr="00AA5C8A">
        <w:rPr>
          <w:rFonts w:ascii="Times New Roman" w:hAnsi="Times New Roman" w:cs="Times New Roman"/>
          <w:sz w:val="24"/>
          <w:szCs w:val="24"/>
          <w:lang w:val="ro-RO"/>
        </w:rPr>
        <w:t>statistic</w:t>
      </w:r>
      <w:r w:rsidR="00843CE6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F13E3A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>.</w:t>
      </w:r>
    </w:p>
    <w:bookmarkEnd w:id="0"/>
    <w:p w14:paraId="42910E86" w14:textId="77777777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dobândire a cunoștințelor. 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609403A7" w14:textId="6638E8E3" w:rsidR="00282BCD" w:rsidRPr="00084C60" w:rsidRDefault="00282BCD" w:rsidP="00084C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; individual.</w:t>
      </w:r>
    </w:p>
    <w:p w14:paraId="0EDA6099" w14:textId="5A35A685" w:rsidR="00282BCD" w:rsidRPr="00084C60" w:rsidRDefault="00282BCD" w:rsidP="00084C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onversația;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xplicația;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xercițiul;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14:paraId="6AB87ECF" w14:textId="77777777" w:rsidR="00282BCD" w:rsidRPr="00E24F46" w:rsidRDefault="00282BCD" w:rsidP="00282BC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2E5B200" w14:textId="654CF5A3" w:rsidR="00282BCD" w:rsidRDefault="00A16920" w:rsidP="00282BC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Garit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Ciobanu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Neagu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Efros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r w:rsidR="00282BCD"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 w:rsidR="00282BCD">
        <w:rPr>
          <w:rFonts w:ascii="Times New Roman" w:hAnsi="Times New Roman" w:cs="Times New Roman"/>
          <w:sz w:val="24"/>
          <w:szCs w:val="24"/>
          <w:lang w:val="ro-RO"/>
        </w:rPr>
        <w:t>ut Internațional. Chișinău, 202</w:t>
      </w:r>
      <w:r w:rsidR="00EA2BB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69EDEE2" w14:textId="77777777" w:rsidR="00A1692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D957F3" w14:textId="77777777" w:rsidR="00A1692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0FC291" w14:textId="4540B9AC" w:rsidR="00A16920" w:rsidRPr="0078266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2660">
        <w:rPr>
          <w:rFonts w:ascii="Times New Roman" w:hAnsi="Times New Roman" w:cs="Times New Roman"/>
          <w:sz w:val="24"/>
          <w:szCs w:val="24"/>
          <w:lang w:val="fr-FR"/>
        </w:rPr>
        <w:t xml:space="preserve">Fișa cu </w:t>
      </w:r>
      <w:r w:rsidR="00EA2BBB">
        <w:rPr>
          <w:rFonts w:ascii="Times New Roman" w:hAnsi="Times New Roman" w:cs="Times New Roman"/>
          <w:sz w:val="24"/>
          <w:szCs w:val="24"/>
          <w:lang w:val="fr-FR"/>
        </w:rPr>
        <w:t>tabele.</w:t>
      </w:r>
    </w:p>
    <w:p w14:paraId="209A4917" w14:textId="2C429206" w:rsidR="00A16920" w:rsidRPr="007101E7" w:rsidRDefault="00A16920" w:rsidP="00A1692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101E7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 w:rsidRPr="007101E7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4C6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C60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>.</w:t>
      </w:r>
    </w:p>
    <w:p w14:paraId="06A752F8" w14:textId="51C0C02B" w:rsidR="00A16920" w:rsidRPr="00A16920" w:rsidRDefault="00A16920" w:rsidP="00A16920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473436" w14:textId="3462A44E" w:rsidR="00282BCD" w:rsidRDefault="00282BCD" w:rsidP="00282BC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77DA">
        <w:rPr>
          <w:rFonts w:ascii="Times New Roman" w:hAnsi="Times New Roman" w:cs="Times New Roman"/>
          <w:color w:val="FF0000"/>
          <w:sz w:val="24"/>
          <w:szCs w:val="24"/>
          <w:lang w:val="ro-RO"/>
        </w:rPr>
        <w:t>Fișa cu probleme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Anexa nr. 1</w:t>
      </w:r>
      <w:r w:rsidR="00EA2BBB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– nr.8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)</w:t>
      </w:r>
    </w:p>
    <w:p w14:paraId="4A2B4CE8" w14:textId="2D534B16" w:rsidR="0082428F" w:rsidRDefault="00816302" w:rsidP="008242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           </w:t>
      </w:r>
      <w:r w:rsidR="00282BC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Linkul nr. 1: </w:t>
      </w:r>
      <w:hyperlink r:id="rId5" w:history="1">
        <w:r w:rsidR="0082428F" w:rsidRPr="002A60E0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https://educatieinteractiva.md/text-lacunar/16235</w:t>
        </w:r>
      </w:hyperlink>
    </w:p>
    <w:p w14:paraId="53767515" w14:textId="02769544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48F96B" w14:textId="7C953BB0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72B2B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EA0288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00FC00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8C078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EDF02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B121C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158695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C2B97F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3EA4B2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B4CF5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F01C74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644DE6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9AABF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945A16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F7B9D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4B3DA8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400C47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C71F6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8E1E800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7F9F6E10" w:rsidR="00B53B8E" w:rsidRDefault="00816302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317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387"/>
        <w:gridCol w:w="1134"/>
        <w:gridCol w:w="1985"/>
      </w:tblGrid>
      <w:tr w:rsidR="00B53B8E" w14:paraId="4B661611" w14:textId="77777777" w:rsidTr="00001B55">
        <w:tc>
          <w:tcPr>
            <w:tcW w:w="1644" w:type="dxa"/>
            <w:vAlign w:val="center"/>
          </w:tcPr>
          <w:p w14:paraId="28DCE91D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7" w:type="dxa"/>
            <w:vAlign w:val="center"/>
          </w:tcPr>
          <w:p w14:paraId="7CCF0E23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5" w:type="dxa"/>
            <w:vAlign w:val="center"/>
          </w:tcPr>
          <w:p w14:paraId="062E755A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C3604B" w14:paraId="2ACF6D47" w14:textId="77777777" w:rsidTr="00C3604B">
        <w:trPr>
          <w:trHeight w:val="6420"/>
        </w:trPr>
        <w:tc>
          <w:tcPr>
            <w:tcW w:w="1644" w:type="dxa"/>
          </w:tcPr>
          <w:p w14:paraId="412A8F77" w14:textId="77777777" w:rsidR="00C3604B" w:rsidRPr="00281E87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81E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C3604B" w:rsidRPr="00281E87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  <w:vMerge w:val="restart"/>
          </w:tcPr>
          <w:p w14:paraId="0BC5DDC2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5C4BD" w14:textId="77777777" w:rsidR="00C3604B" w:rsidRPr="00816302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1982D01E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372635E2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A0D6D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A356A7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64467F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78633C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1963AF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3127A0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AE5213" w14:textId="77777777" w:rsidR="00C3604B" w:rsidRPr="00816302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4B8F8788" w14:textId="14958CEA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</w:t>
            </w:r>
          </w:p>
          <w:p w14:paraId="0CB9BD10" w14:textId="697C456E" w:rsidR="00C3604B" w:rsidRPr="00816302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C96C2F6" w14:textId="29C77925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29DAC0" w14:textId="77777777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5908AA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84691D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FF2FFE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1921B1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4F380F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5DF4C4" w14:textId="77777777" w:rsidR="00C3604B" w:rsidRPr="00816302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E83FEFD" w14:textId="77777777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</w:t>
            </w:r>
          </w:p>
          <w:p w14:paraId="78D9E615" w14:textId="77777777" w:rsidR="00C3604B" w:rsidRPr="00816302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153D4A74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8C10D2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BEE497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DF6EEC" w14:textId="13E56364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</w:p>
          <w:p w14:paraId="69E6D628" w14:textId="77777777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F72CE2" w14:textId="77777777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495349A" w14:textId="77777777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A29833" w14:textId="77777777" w:rsidR="00C3604B" w:rsidRDefault="00C3604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D4BE76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804F56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97B4B2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0F5523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DF7BB4" w14:textId="2727DFD2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  <w:vMerge w:val="restart"/>
          </w:tcPr>
          <w:p w14:paraId="675118EB" w14:textId="77777777" w:rsidR="00C3604B" w:rsidRPr="00E368FD" w:rsidRDefault="00C3604B" w:rsidP="00C3604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Moment organizatoric. Salutul. Verificarea pregătirii elevilor pentru lecție.</w:t>
            </w:r>
          </w:p>
          <w:p w14:paraId="0E7F10DB" w14:textId="77777777" w:rsidR="00C3604B" w:rsidRPr="00782660" w:rsidRDefault="00C3604B" w:rsidP="007C71F6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BB65CD4" w14:textId="77777777" w:rsidR="00C3604B" w:rsidRPr="002777F0" w:rsidRDefault="00C3604B" w:rsidP="007C71F6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 Care a fost tema pentru acasă?</w:t>
            </w:r>
            <w:r w:rsidRPr="002777F0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</w:p>
          <w:p w14:paraId="5E13FE7D" w14:textId="0C8ABD06" w:rsidR="00C3604B" w:rsidRPr="00782660" w:rsidRDefault="00C3604B" w:rsidP="007C71F6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1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pagina 114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. </w:t>
            </w:r>
          </w:p>
          <w:p w14:paraId="4016FA92" w14:textId="319C21B1" w:rsidR="00C3604B" w:rsidRPr="00303B81" w:rsidRDefault="00C3604B" w:rsidP="007C71F6">
            <w:pPr>
              <w:pStyle w:val="a4"/>
              <w:spacing w:line="0" w:lineRule="atLeast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 </w:t>
            </w:r>
            <w:proofErr w:type="spellStart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Dați</w:t>
            </w:r>
            <w:proofErr w:type="spellEnd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 xml:space="preserve"> </w:t>
            </w:r>
            <w:proofErr w:type="spellStart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exemple</w:t>
            </w:r>
            <w:proofErr w:type="spellEnd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din</w:t>
            </w:r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 xml:space="preserve">  </w:t>
            </w:r>
            <w:proofErr w:type="spellStart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domeniul</w:t>
            </w:r>
            <w:proofErr w:type="spellEnd"/>
            <w:proofErr w:type="gramEnd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 xml:space="preserve"> </w:t>
            </w:r>
            <w:proofErr w:type="spellStart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în</w:t>
            </w:r>
            <w:proofErr w:type="spellEnd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 xml:space="preserve"> care se </w:t>
            </w:r>
            <w:proofErr w:type="spellStart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utilizează</w:t>
            </w:r>
            <w:proofErr w:type="spellEnd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 xml:space="preserve"> </w:t>
            </w:r>
            <w:proofErr w:type="spellStart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statistica</w:t>
            </w:r>
            <w:proofErr w:type="spellEnd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 xml:space="preserve"> </w:t>
            </w:r>
            <w:proofErr w:type="spellStart"/>
            <w:r w:rsidRPr="00303B81">
              <w:rPr>
                <w:rFonts w:ascii="Times New Roman" w:hAnsi="Times New Roman" w:cs="Times New Roman"/>
                <w:bCs/>
                <w:color w:val="000000" w:themeColor="text1"/>
                <w:w w:val="90"/>
                <w:sz w:val="24"/>
                <w:szCs w:val="24"/>
              </w:rPr>
              <w:t>matematică</w:t>
            </w:r>
            <w:proofErr w:type="spellEnd"/>
          </w:p>
          <w:p w14:paraId="5993B6A2" w14:textId="77777777" w:rsidR="00C3604B" w:rsidRDefault="00C3604B" w:rsidP="007C71F6">
            <w:pPr>
              <w:pStyle w:val="a4"/>
              <w:spacing w:line="0" w:lineRule="atLeast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</w:pPr>
          </w:p>
          <w:p w14:paraId="1490BA9A" w14:textId="77777777" w:rsidR="00C3604B" w:rsidRDefault="00C3604B" w:rsidP="00303B8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</w:t>
            </w:r>
            <w:proofErr w:type="spellStart"/>
            <w:r w:rsidRPr="005616C0">
              <w:rPr>
                <w:rFonts w:ascii="Times New Roman" w:hAnsi="Times New Roman" w:cs="Times New Roman"/>
                <w:sz w:val="24"/>
                <w:szCs w:val="24"/>
              </w:rPr>
              <w:t>erificarea</w:t>
            </w:r>
            <w:proofErr w:type="spellEnd"/>
            <w:r w:rsidRPr="0056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6C0">
              <w:rPr>
                <w:rFonts w:ascii="Times New Roman" w:hAnsi="Times New Roman" w:cs="Times New Roman"/>
                <w:sz w:val="24"/>
                <w:szCs w:val="24"/>
              </w:rPr>
              <w:t>temelor</w:t>
            </w:r>
            <w:proofErr w:type="spellEnd"/>
            <w:r w:rsidRPr="0056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36197" w14:textId="77777777" w:rsidR="00C3604B" w:rsidRDefault="00C3604B" w:rsidP="00303B8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nr.1.</w:t>
            </w:r>
          </w:p>
          <w:p w14:paraId="0676BF2C" w14:textId="77777777" w:rsidR="00C3604B" w:rsidRPr="00303B81" w:rsidRDefault="00C3604B" w:rsidP="007C71F6">
            <w:pPr>
              <w:pStyle w:val="a4"/>
              <w:spacing w:line="0" w:lineRule="atLeast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3029418F" w14:textId="0DF05FB1" w:rsidR="00C3604B" w:rsidRPr="00782660" w:rsidRDefault="00C3604B" w:rsidP="007C71F6">
            <w:pPr>
              <w:pStyle w:val="a4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fr-FR"/>
              </w:rPr>
            </w:pPr>
            <w:r w:rsidRPr="00782660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  <w:t>–</w:t>
            </w:r>
            <w:r w:rsidRPr="00782660">
              <w:rPr>
                <w:rFonts w:ascii="Times New Roman" w:hAnsi="Times New Roman" w:cs="Times New Roman"/>
                <w:color w:val="231F20"/>
                <w:spacing w:val="-26"/>
                <w:w w:val="85"/>
                <w:sz w:val="24"/>
                <w:szCs w:val="24"/>
                <w:lang w:val="fr-FR"/>
              </w:rPr>
              <w:t xml:space="preserve"> </w:t>
            </w:r>
            <w:r w:rsidRPr="00782660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  <w:t>Ce</w:t>
            </w:r>
            <w:r w:rsidRPr="00782660">
              <w:rPr>
                <w:rFonts w:ascii="Times New Roman" w:hAnsi="Times New Roman" w:cs="Times New Roman"/>
                <w:color w:val="231F20"/>
                <w:spacing w:val="-25"/>
                <w:w w:val="85"/>
                <w:sz w:val="24"/>
                <w:szCs w:val="24"/>
                <w:lang w:val="fr-FR"/>
              </w:rPr>
              <w:t xml:space="preserve"> </w:t>
            </w:r>
            <w:r w:rsidRPr="00782660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  <w:t>întrebări</w:t>
            </w:r>
            <w:r w:rsidRPr="00782660">
              <w:rPr>
                <w:rFonts w:ascii="Times New Roman" w:hAnsi="Times New Roman" w:cs="Times New Roman"/>
                <w:color w:val="231F20"/>
                <w:spacing w:val="-25"/>
                <w:w w:val="85"/>
                <w:sz w:val="24"/>
                <w:szCs w:val="24"/>
                <w:lang w:val="fr-FR"/>
              </w:rPr>
              <w:t xml:space="preserve"> </w:t>
            </w:r>
            <w:r w:rsidRPr="00782660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  <w:t>sunt</w:t>
            </w:r>
            <w:r w:rsidRPr="00782660">
              <w:rPr>
                <w:rFonts w:ascii="Times New Roman" w:hAnsi="Times New Roman" w:cs="Times New Roman"/>
                <w:color w:val="231F20"/>
                <w:spacing w:val="-25"/>
                <w:w w:val="85"/>
                <w:sz w:val="24"/>
                <w:szCs w:val="24"/>
                <w:lang w:val="fr-FR"/>
              </w:rPr>
              <w:t xml:space="preserve"> </w:t>
            </w:r>
            <w:r w:rsidRPr="00782660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  <w:t>la</w:t>
            </w:r>
            <w:r w:rsidRPr="00782660">
              <w:rPr>
                <w:rFonts w:ascii="Times New Roman" w:hAnsi="Times New Roman" w:cs="Times New Roman"/>
                <w:color w:val="231F20"/>
                <w:spacing w:val="-25"/>
                <w:w w:val="85"/>
                <w:sz w:val="24"/>
                <w:szCs w:val="24"/>
                <w:lang w:val="fr-FR"/>
              </w:rPr>
              <w:t xml:space="preserve"> </w:t>
            </w:r>
            <w:r w:rsidRPr="00782660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  <w:t>tema</w:t>
            </w:r>
            <w:r w:rsidRPr="00782660">
              <w:rPr>
                <w:rFonts w:ascii="Times New Roman" w:hAnsi="Times New Roman" w:cs="Times New Roman"/>
                <w:color w:val="231F20"/>
                <w:spacing w:val="-26"/>
                <w:w w:val="85"/>
                <w:sz w:val="24"/>
                <w:szCs w:val="24"/>
                <w:lang w:val="fr-FR"/>
              </w:rPr>
              <w:t xml:space="preserve"> </w:t>
            </w:r>
            <w:r w:rsidRPr="00782660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fr-FR"/>
              </w:rPr>
              <w:t xml:space="preserve">pentru </w:t>
            </w:r>
            <w:r w:rsidRPr="00782660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fr-FR"/>
              </w:rPr>
              <w:t>acasă?</w:t>
            </w:r>
          </w:p>
          <w:p w14:paraId="38B38B92" w14:textId="39C4D1C2" w:rsidR="00C3604B" w:rsidRDefault="00C3604B" w:rsidP="007C71F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660"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  <w:lang w:val="fr-FR"/>
              </w:rPr>
              <w:t xml:space="preserve">Dacă este cazul, elevii formulează 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  <w:t>întrebări.</w:t>
            </w:r>
          </w:p>
          <w:p w14:paraId="01B45EA8" w14:textId="77777777" w:rsidR="00C3604B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BC4E7" w14:textId="3AF09A8A" w:rsidR="00C3604B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cunoştinţele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de 50 de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-au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propuse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20 de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rezolvate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prezentării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(Anexa1)</w:t>
            </w:r>
          </w:p>
          <w:p w14:paraId="5C2D913A" w14:textId="187ECD43" w:rsidR="00C3604B" w:rsidRPr="005616C0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Priviți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atenție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grupați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-le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745"/>
              <w:gridCol w:w="1984"/>
            </w:tblGrid>
            <w:tr w:rsidR="00C3604B" w14:paraId="202507B8" w14:textId="77777777" w:rsidTr="00303B81">
              <w:tc>
                <w:tcPr>
                  <w:tcW w:w="2745" w:type="dxa"/>
                </w:tcPr>
                <w:p w14:paraId="25481106" w14:textId="3B33D0A5" w:rsidR="00C3604B" w:rsidRPr="005616C0" w:rsidRDefault="00C3604B" w:rsidP="00F31134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Numărul</w:t>
                  </w:r>
                  <w:proofErr w:type="spellEnd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probleme</w:t>
                  </w:r>
                  <w:proofErr w:type="spellEnd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rezolvate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58C1DC15" w14:textId="620F7002" w:rsidR="00C3604B" w:rsidRPr="005616C0" w:rsidRDefault="00C3604B" w:rsidP="00F31134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Numărul</w:t>
                  </w:r>
                  <w:proofErr w:type="spellEnd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847A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elevi</w:t>
                  </w:r>
                  <w:proofErr w:type="spellEnd"/>
                </w:p>
              </w:tc>
            </w:tr>
            <w:tr w:rsidR="00C3604B" w14:paraId="5E25B163" w14:textId="77777777" w:rsidTr="00303B81">
              <w:tc>
                <w:tcPr>
                  <w:tcW w:w="2745" w:type="dxa"/>
                </w:tcPr>
                <w:p w14:paraId="47A5DB82" w14:textId="77777777" w:rsidR="00C3604B" w:rsidRPr="005616C0" w:rsidRDefault="00C3604B" w:rsidP="00F31134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0E2F6DF" w14:textId="77777777" w:rsidR="00C3604B" w:rsidRPr="005616C0" w:rsidRDefault="00C3604B" w:rsidP="00F31134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604B" w14:paraId="05A68133" w14:textId="77777777" w:rsidTr="00303B81">
              <w:tc>
                <w:tcPr>
                  <w:tcW w:w="2745" w:type="dxa"/>
                </w:tcPr>
                <w:p w14:paraId="6712FDC7" w14:textId="77777777" w:rsidR="00C3604B" w:rsidRPr="005616C0" w:rsidRDefault="00C3604B" w:rsidP="00F31134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E9E9AD3" w14:textId="77777777" w:rsidR="00C3604B" w:rsidRPr="005616C0" w:rsidRDefault="00C3604B" w:rsidP="00F31134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812949" w14:textId="77777777" w:rsidR="00C3604B" w:rsidRPr="005616C0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C510C" w14:textId="176725F0" w:rsidR="00C3604B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gruparea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DB1235" w14:textId="4B8694EC" w:rsidR="00C3604B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datel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6021B7" w14:textId="1C119D45" w:rsidR="00C3604B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alt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Înregistrându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-se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funcţionare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a 65 de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lămpi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electronice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, au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ore)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reflectate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(Anexa2)</w:t>
            </w:r>
          </w:p>
          <w:p w14:paraId="0EB90AA4" w14:textId="76DE1A10" w:rsidR="00C3604B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Grupând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proofErr w:type="gram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obţinem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urmatorul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984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  <w:p w14:paraId="4B73099E" w14:textId="77777777" w:rsidR="00C3604B" w:rsidRDefault="00C3604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6D8DF" w14:textId="77777777" w:rsidR="00C3604B" w:rsidRPr="00B53700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6D7CAF" w14:textId="77777777" w:rsidR="00C3604B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alegerea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numărului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intervale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 se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recomandă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folosim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formula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lui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Sturges:</w:t>
            </w:r>
          </w:p>
          <w:p w14:paraId="5F3978E0" w14:textId="4BB0557F" w:rsidR="00C3604B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 ≈1+ 3,322lg </w:t>
            </w:r>
            <w:proofErr w:type="gram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unde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volumul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>selecţiei</w:t>
            </w:r>
            <w:proofErr w:type="spellEnd"/>
            <w:r w:rsidRPr="008A62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date.</w:t>
            </w:r>
          </w:p>
          <w:p w14:paraId="3A15AED6" w14:textId="77777777" w:rsidR="00C3604B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91E353" w14:textId="511CF6EB" w:rsidR="00C3604B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date (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observaţii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care cad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intervalul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numeşte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frecvenţă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absolute</w:t>
            </w:r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proofErr w:type="gram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intervalului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– frecvenţă relativă. </w:t>
            </w:r>
          </w:p>
          <w:p w14:paraId="1F913F7E" w14:textId="5FEBC14B" w:rsidR="00C3604B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Frecvenţă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absolută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cumulată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corespunzătoare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intervalului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numeşte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mărimea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nary>
            </m:oMath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iar frecvenţă relativă cumulată – mărimea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nary>
            </m:oMath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E8B1EDF" w14:textId="6A2C4479" w:rsidR="00C3604B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mod analog se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definesc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noţiunile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frecvenţă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absolută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frecvenţă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relativă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frecvenţă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cumulată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absolută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sau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relativă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ale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unei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variante</w:t>
            </w:r>
            <w:proofErr w:type="spellEnd"/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i</w:t>
            </w:r>
            <w:r w:rsidRPr="00B537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C1E9C8D" w14:textId="3629263F" w:rsidR="00C3604B" w:rsidRPr="001B56EA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BA3ECC" w14:textId="77777777" w:rsidR="00C3604B" w:rsidRPr="001B56EA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DDA32B" w14:textId="56E93838" w:rsidR="00C3604B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>tabel</w:t>
            </w:r>
            <w:proofErr w:type="spellEnd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statistic </w:t>
            </w:r>
            <w:proofErr w:type="spellStart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>poate</w:t>
            </w:r>
            <w:proofErr w:type="spellEnd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>completat</w:t>
            </w:r>
            <w:proofErr w:type="spellEnd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>aceste</w:t>
            </w:r>
            <w:proofErr w:type="spellEnd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>frecvenţe</w:t>
            </w:r>
            <w:proofErr w:type="spellEnd"/>
            <w:r w:rsidRPr="00B735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14:paraId="630DB812" w14:textId="224E9753" w:rsidR="00C3604B" w:rsidRPr="00B53700" w:rsidRDefault="00C3604B" w:rsidP="00F31134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Adaugînd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coloane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>recvenţa</w:t>
            </w:r>
            <w:proofErr w:type="spellEnd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>absolută</w:t>
            </w:r>
            <w:proofErr w:type="spellEnd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cumulate,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>recvenţa</w:t>
            </w:r>
            <w:proofErr w:type="spellEnd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>relativă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>recvenţa</w:t>
            </w:r>
            <w:proofErr w:type="spellEnd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>relativă</w:t>
            </w:r>
            <w:proofErr w:type="spellEnd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>cumulată</w:t>
            </w:r>
            <w:proofErr w:type="spellEnd"/>
            <w:r w:rsidRPr="001B56E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obținem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8. </w:t>
            </w:r>
          </w:p>
          <w:p w14:paraId="16996FF3" w14:textId="5E399657" w:rsidR="00C3604B" w:rsidRPr="00F84491" w:rsidRDefault="00C3604B" w:rsidP="00B735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 w:val="restart"/>
          </w:tcPr>
          <w:p w14:paraId="3A7D995A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 min</w:t>
            </w:r>
          </w:p>
          <w:p w14:paraId="26908068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35EE7F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DA2CF3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DD505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7F8C98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4EE7D5" w14:textId="3922D4E2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5 min</w:t>
            </w:r>
          </w:p>
          <w:p w14:paraId="25DC56A5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8EA075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E5F407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F9EEEA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F9770C" w14:textId="1644EF86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3 min</w:t>
            </w:r>
          </w:p>
          <w:p w14:paraId="62CFDE3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8BD85D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BBAE2D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04F920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B0AE2A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DBB8C0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0B8A8F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CCF69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1CE5FC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 xml:space="preserve">   </w:t>
            </w:r>
          </w:p>
          <w:p w14:paraId="526C0440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41E2FB" w14:textId="5B81E622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 min</w:t>
            </w:r>
          </w:p>
          <w:p w14:paraId="77B56A0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00AE49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7C8FC6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FD1153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CD182C" w14:textId="78195DE3" w:rsidR="00C3604B" w:rsidRDefault="00C3604B" w:rsidP="008A621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 min</w:t>
            </w:r>
          </w:p>
          <w:p w14:paraId="11DDF94E" w14:textId="77777777" w:rsidR="00C3604B" w:rsidRDefault="00C3604B" w:rsidP="008A621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BFC83B" w14:textId="77777777" w:rsidR="00C3604B" w:rsidRDefault="00C3604B" w:rsidP="008A621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5F7109" w14:textId="4CDD9401" w:rsidR="00C3604B" w:rsidRDefault="00C3604B" w:rsidP="008A621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  <w:p w14:paraId="18752FC1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FACAE3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45A92D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4F940E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54F340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4D370A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4D661E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154F4D" w14:textId="7777777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12B7E0" w14:textId="03677097" w:rsidR="00C3604B" w:rsidRDefault="00C3604B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5 min</w:t>
            </w:r>
          </w:p>
          <w:p w14:paraId="4679A93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6882AA" w14:textId="7BB00B42" w:rsidR="00C3604B" w:rsidRPr="00816302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  <w:vMerge w:val="restart"/>
          </w:tcPr>
          <w:p w14:paraId="38E457ED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  </w:t>
            </w: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</w:t>
            </w: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198466B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ED1F9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0E6E36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F32E4" w14:textId="77777777" w:rsidR="00C3604B" w:rsidRDefault="00C3604B" w:rsidP="00EA2BBB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2D814026" w14:textId="0B750BB7" w:rsidR="00C3604B" w:rsidRDefault="00C3604B" w:rsidP="00EA2BBB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Tabla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interactivă</w:t>
            </w:r>
            <w:proofErr w:type="spellEnd"/>
          </w:p>
          <w:p w14:paraId="7E459D8C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B0DD5A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E1B7EA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F5585F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79DEBE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individual</w:t>
            </w:r>
          </w:p>
          <w:p w14:paraId="09F719BD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AE5265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970DA0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E830F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729751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937330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37623E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EA9CD0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22051F" w14:textId="77777777" w:rsidR="00C3604B" w:rsidRDefault="00C3604B" w:rsidP="00EA2BBB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56235FE" w14:textId="77777777" w:rsidR="00C3604B" w:rsidRDefault="00C3604B" w:rsidP="00EA2BBB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32345C00" w14:textId="462B477C" w:rsidR="00C3604B" w:rsidRPr="002777F0" w:rsidRDefault="00C3604B" w:rsidP="00EA2BBB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14:paraId="750A2F4E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9D8EDD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4DB3C2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3F3F33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9159F9" w14:textId="3F66C4EC" w:rsidR="00C3604B" w:rsidRPr="002777F0" w:rsidRDefault="00C3604B" w:rsidP="00EA2BBB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14:paraId="20F794D6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FBDDFE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197508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F11AFF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A42DEB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5109DD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7CF0E2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30D11E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52A906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2CDA07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F55A9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7C396D9F" w:rsidR="00C3604B" w:rsidRPr="00816302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Lucrarea individuala</w:t>
            </w:r>
          </w:p>
        </w:tc>
      </w:tr>
      <w:tr w:rsidR="00C3604B" w14:paraId="55490BE1" w14:textId="77777777" w:rsidTr="00001B55">
        <w:trPr>
          <w:trHeight w:val="7353"/>
        </w:trPr>
        <w:tc>
          <w:tcPr>
            <w:tcW w:w="1644" w:type="dxa"/>
          </w:tcPr>
          <w:p w14:paraId="77CAB723" w14:textId="3FFBA678" w:rsidR="00C3604B" w:rsidRPr="00281E87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Realizarea sensului</w:t>
            </w:r>
          </w:p>
        </w:tc>
        <w:tc>
          <w:tcPr>
            <w:tcW w:w="1167" w:type="dxa"/>
            <w:vMerge/>
          </w:tcPr>
          <w:p w14:paraId="36E0B63F" w14:textId="77777777" w:rsidR="00C3604B" w:rsidRDefault="00C3604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  <w:vMerge/>
          </w:tcPr>
          <w:p w14:paraId="65BC6487" w14:textId="77777777" w:rsidR="00C3604B" w:rsidRPr="00B129F1" w:rsidRDefault="00C3604B" w:rsidP="00C3604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</w:tcPr>
          <w:p w14:paraId="0769807D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  <w:vMerge/>
          </w:tcPr>
          <w:p w14:paraId="7572EF08" w14:textId="77777777" w:rsidR="00C3604B" w:rsidRDefault="00C3604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50C66" w14:paraId="4CA116F1" w14:textId="77777777" w:rsidTr="00001B55">
        <w:trPr>
          <w:trHeight w:val="2684"/>
        </w:trPr>
        <w:tc>
          <w:tcPr>
            <w:tcW w:w="1644" w:type="dxa"/>
          </w:tcPr>
          <w:p w14:paraId="5A667504" w14:textId="342E2515" w:rsidR="00D50C66" w:rsidRPr="00281E87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bookmarkStart w:id="1" w:name="_GoBack"/>
            <w:bookmarkEnd w:id="1"/>
          </w:p>
        </w:tc>
        <w:tc>
          <w:tcPr>
            <w:tcW w:w="1167" w:type="dxa"/>
          </w:tcPr>
          <w:p w14:paraId="06B5DD1C" w14:textId="77777777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9F022F6" w14:textId="77777777" w:rsidR="00084C60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</w:t>
            </w:r>
          </w:p>
          <w:p w14:paraId="5C79FC26" w14:textId="77777777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7A40BD2" w14:textId="77777777" w:rsidR="00D50C66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3D05268C" w14:textId="77777777" w:rsidR="00D50C66" w:rsidRDefault="00456AB9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sunt întrebați: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395990EE" w14:textId="77777777" w:rsidR="0077345A" w:rsidRDefault="0077345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gruparea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care am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vorbit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acum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8F919F4" w14:textId="77777777" w:rsidR="0077345A" w:rsidRPr="005616C0" w:rsidRDefault="0077345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Rezolvând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veți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vedea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largă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statisticilor</w:t>
            </w:r>
            <w:proofErr w:type="spellEnd"/>
            <w:r w:rsidRPr="007734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C97B8E" w14:textId="77777777" w:rsidR="0077345A" w:rsidRDefault="0077345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Consumul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lunar de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kW)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-un bloc de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locuit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înregistrat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apartamente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spellStart"/>
            <w:r w:rsidR="00972CAB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972CA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72CAB" w:rsidRPr="00972C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664A4F" w14:textId="38F7A4A1" w:rsidR="00972CAB" w:rsidRPr="00972CAB" w:rsidRDefault="00972CA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>grupeze</w:t>
            </w:r>
            <w:proofErr w:type="spellEnd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date pe </w:t>
            </w:r>
            <w:proofErr w:type="spellStart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>intervalele</w:t>
            </w:r>
            <w:proofErr w:type="spellEnd"/>
            <w:r w:rsidRPr="00972CAB">
              <w:rPr>
                <w:rFonts w:ascii="Times New Roman" w:hAnsi="Times New Roman" w:cs="Times New Roman"/>
                <w:sz w:val="24"/>
                <w:szCs w:val="24"/>
              </w:rPr>
              <w:t>: [0, 10), [10, 20), ..., [80, 90), [90, 100]</w:t>
            </w:r>
          </w:p>
        </w:tc>
        <w:tc>
          <w:tcPr>
            <w:tcW w:w="1134" w:type="dxa"/>
          </w:tcPr>
          <w:p w14:paraId="6B82D124" w14:textId="77777777" w:rsidR="00D50C66" w:rsidRDefault="00001B5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2 </w:t>
            </w:r>
            <w:r w:rsidR="008A62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  <w:p w14:paraId="15A569EA" w14:textId="77777777" w:rsidR="008A6217" w:rsidRDefault="008A621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B9AE70" w14:textId="77777777" w:rsidR="008A6217" w:rsidRDefault="008A621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D816C5" w14:textId="77777777" w:rsidR="008A6217" w:rsidRDefault="008A621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3D9C6D" w14:textId="337761A8" w:rsidR="008A6217" w:rsidRDefault="008A621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85" w:type="dxa"/>
          </w:tcPr>
          <w:p w14:paraId="603427DC" w14:textId="336AE858" w:rsidR="00D50C66" w:rsidRDefault="00001B55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AD79368" w14:textId="77777777" w:rsidR="00001B55" w:rsidRDefault="00001B55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180859" w14:textId="77777777" w:rsidR="00001B55" w:rsidRDefault="00001B55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03B90D" w14:textId="77777777" w:rsidR="00001B55" w:rsidRDefault="00001B55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DEE516" w14:textId="77777777" w:rsidR="00001B55" w:rsidRPr="00FC60B1" w:rsidRDefault="00001B55" w:rsidP="00001B5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1CA6F8BC" w14:textId="77777777" w:rsidR="00001B55" w:rsidRPr="00EA2BBB" w:rsidRDefault="00001B55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84491" w14:paraId="7DFD8DA3" w14:textId="77777777" w:rsidTr="00001B55">
        <w:trPr>
          <w:trHeight w:val="2684"/>
        </w:trPr>
        <w:tc>
          <w:tcPr>
            <w:tcW w:w="1644" w:type="dxa"/>
          </w:tcPr>
          <w:p w14:paraId="35E274CC" w14:textId="34B16DD7" w:rsidR="00F84491" w:rsidRPr="00281E87" w:rsidRDefault="00F84491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4ECB3444" w14:textId="77777777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64A0F535" w14:textId="77777777" w:rsidR="00084C60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</w:t>
            </w:r>
          </w:p>
          <w:p w14:paraId="0DEBF0A9" w14:textId="77777777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7C4748" w14:textId="2A6B5FBE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747BDB04" w14:textId="0EECDF13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BA796FE" w14:textId="77777777" w:rsidR="00F84491" w:rsidRDefault="00F84491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77B9302A" w14:textId="19ACC890" w:rsidR="00F84491" w:rsidRDefault="00972CA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Împărțim clasa în 11 grupe. Fiecare grup primește propriul interval și numără numărul de numere din intervalul său.</w:t>
            </w:r>
            <w:r w:rsidRPr="0097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CC" w:rsidRPr="002020CC">
              <w:rPr>
                <w:rFonts w:ascii="Times New Roman" w:hAnsi="Times New Roman" w:cs="Times New Roman"/>
                <w:sz w:val="24"/>
                <w:szCs w:val="24"/>
              </w:rPr>
              <w:t xml:space="preserve">La final </w:t>
            </w:r>
            <w:proofErr w:type="spellStart"/>
            <w:r w:rsidR="002020CC" w:rsidRPr="002020CC">
              <w:rPr>
                <w:rFonts w:ascii="Times New Roman" w:hAnsi="Times New Roman" w:cs="Times New Roman"/>
                <w:sz w:val="24"/>
                <w:szCs w:val="24"/>
              </w:rPr>
              <w:t>creăm</w:t>
            </w:r>
            <w:proofErr w:type="spellEnd"/>
            <w:r w:rsidR="002020CC" w:rsidRPr="00202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0CC" w:rsidRPr="002020CC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="002020CC" w:rsidRPr="00202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0CC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="002020CC"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r w:rsidR="004A002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020C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2020CC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="002020CC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2020CC"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  <w:p w14:paraId="36780D1E" w14:textId="77777777" w:rsidR="002020CC" w:rsidRDefault="004A002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14:paraId="312910E9" w14:textId="77777777" w:rsidR="004A002A" w:rsidRDefault="004A002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de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(anexa6)</w:t>
            </w:r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451094" w14:textId="0B365BC3" w:rsidR="004A002A" w:rsidRDefault="004A002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grupeze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date pe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alegând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formulei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Sturges.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aleagă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intervalelor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rotunjind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adaos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apropiat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rotunjind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adaos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apropiată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zecime</w:t>
            </w:r>
            <w:proofErr w:type="spellEnd"/>
          </w:p>
          <w:p w14:paraId="775862CA" w14:textId="797C0F92" w:rsidR="004A002A" w:rsidRPr="004A002A" w:rsidRDefault="004A002A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merge la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intervale.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comple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14D2DB64" w14:textId="4DE9B4D1" w:rsidR="00F84491" w:rsidRDefault="008A621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85" w:type="dxa"/>
          </w:tcPr>
          <w:p w14:paraId="7837567A" w14:textId="5C38BFEC" w:rsidR="00F84491" w:rsidRPr="00001B55" w:rsidRDefault="00001B55" w:rsidP="00001B5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în grup</w:t>
            </w:r>
          </w:p>
        </w:tc>
      </w:tr>
      <w:tr w:rsidR="00F34399" w:rsidRPr="002F7876" w14:paraId="7550301B" w14:textId="77777777" w:rsidTr="00001B55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13A82647" w:rsidR="009C2340" w:rsidRPr="009C2340" w:rsidRDefault="009C234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303698F8" w14:textId="77777777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39973D5B" w14:textId="77777777" w:rsidR="00084C60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</w:t>
            </w:r>
          </w:p>
          <w:p w14:paraId="7A19AF09" w14:textId="77777777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93961D4" w14:textId="66051542" w:rsidR="00084C60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</w:p>
          <w:p w14:paraId="5D4DCC4C" w14:textId="58D3933B" w:rsidR="00084C60" w:rsidRPr="00816302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35103695" w14:textId="77777777" w:rsidR="00F34399" w:rsidRDefault="00F34399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61D54EF7" w14:textId="0D0A47CA" w:rsidR="00F34399" w:rsidRDefault="00084C60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individuală</w:t>
            </w:r>
            <w:proofErr w:type="spellEnd"/>
          </w:p>
          <w:p w14:paraId="11060C6A" w14:textId="1835AC63" w:rsidR="00254995" w:rsidRDefault="00254995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549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Se </w:t>
            </w:r>
            <w:proofErr w:type="spellStart"/>
            <w:r w:rsidRPr="002549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consideră</w:t>
            </w:r>
            <w:proofErr w:type="spellEnd"/>
            <w:r w:rsidRPr="002549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49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tabel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ul</w:t>
            </w:r>
            <w:proofErr w:type="spellEnd"/>
            <w:r w:rsidRPr="002549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de date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7)</w:t>
            </w:r>
          </w:p>
          <w:p w14:paraId="38199640" w14:textId="2FC2A6E6" w:rsidR="00D3531B" w:rsidRDefault="00D3531B" w:rsidP="00D353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grupeze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date pe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alegând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formulei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Sturges.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aleagă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intervalelor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rotunjind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adaos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apropiat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rotunjind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adaos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apropiată</w:t>
            </w:r>
            <w:proofErr w:type="spellEnd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2A">
              <w:rPr>
                <w:rFonts w:ascii="Times New Roman" w:hAnsi="Times New Roman" w:cs="Times New Roman"/>
                <w:sz w:val="24"/>
                <w:szCs w:val="24"/>
              </w:rPr>
              <w:t>zecime</w:t>
            </w:r>
            <w:proofErr w:type="spellEnd"/>
          </w:p>
          <w:p w14:paraId="206AB436" w14:textId="77777777" w:rsidR="00D3531B" w:rsidRDefault="00D3531B" w:rsidP="00D353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23C0" w14:textId="77777777" w:rsidR="00D3531B" w:rsidRPr="00FC60B1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5C73E825" w14:textId="5C372CBA" w:rsidR="001B56EA" w:rsidRPr="00782660" w:rsidRDefault="001B56EA" w:rsidP="001B56EA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2 pagina 115-117</w:t>
            </w:r>
          </w:p>
          <w:p w14:paraId="4F29E98A" w14:textId="72979F44" w:rsidR="001B56EA" w:rsidRDefault="001B56EA" w:rsidP="001B56E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1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114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05E7A7B9" w14:textId="1701ACDB" w:rsidR="00D3531B" w:rsidRPr="001B56EA" w:rsidRDefault="001B56EA" w:rsidP="001B56E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№1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№ 3,4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118</w:t>
            </w:r>
          </w:p>
          <w:p w14:paraId="6CD57A07" w14:textId="2042657E" w:rsidR="000126FD" w:rsidRPr="000126FD" w:rsidRDefault="000126FD" w:rsidP="000126FD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lucr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area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practic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ă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următoarea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lecție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trebuie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să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măsurați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și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să</w:t>
            </w:r>
            <w:proofErr w:type="spell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notați</w:t>
            </w:r>
            <w:proofErr w:type="spellEnd"/>
            <w:proofErr w:type="gramEnd"/>
            <w:r w:rsidRPr="000126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4B51940" w14:textId="2EA8E48A" w:rsidR="000126FD" w:rsidRPr="00A16920" w:rsidRDefault="000126FD" w:rsidP="000126FD">
            <w:pPr>
              <w:pStyle w:val="a4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î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l</w:t>
            </w:r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ț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imea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voastră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greutatea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corporal</w:t>
            </w:r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rimea</w:t>
            </w:r>
            <w:proofErr w:type="spellEnd"/>
            <w:proofErr w:type="gram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pantofilor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rimea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î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mbr</w:t>
            </w:r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ă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mintei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ș</w:t>
            </w:r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greutatea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6FD">
              <w:rPr>
                <w:rFonts w:ascii="Times New Roman" w:eastAsiaTheme="minorEastAsia" w:hAnsi="Times New Roman" w:cs="Times New Roman"/>
                <w:sz w:val="24"/>
                <w:szCs w:val="24"/>
              </w:rPr>
              <w:t>ghiozdanului</w:t>
            </w:r>
            <w:proofErr w:type="spellEnd"/>
            <w:r w:rsidRPr="00A1692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A0ABD6E" w14:textId="2296814C" w:rsidR="00254995" w:rsidRPr="00A16920" w:rsidRDefault="00254995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93C9" w14:textId="77777777" w:rsidR="00F34399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  <w:p w14:paraId="47370C56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3E9B4D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E5C97E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1B484C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8A5C0C" w14:textId="77777777" w:rsidR="00843CE6" w:rsidRDefault="00843CE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1213DC" w14:textId="1C176294" w:rsidR="00843CE6" w:rsidRDefault="00843CE6" w:rsidP="00843CE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2 min</w:t>
            </w:r>
          </w:p>
        </w:tc>
        <w:tc>
          <w:tcPr>
            <w:tcW w:w="1985" w:type="dxa"/>
          </w:tcPr>
          <w:p w14:paraId="39DBFD12" w14:textId="77777777" w:rsidR="00D3531B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Evaluare reciprocă</w:t>
            </w:r>
          </w:p>
          <w:p w14:paraId="65908BCD" w14:textId="77777777" w:rsidR="00F34399" w:rsidRDefault="00F34399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3D3C0BB1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6E485539" w14:textId="0C712AF4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1:</w:t>
      </w:r>
    </w:p>
    <w:p w14:paraId="751B8559" w14:textId="0531FB16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7AB">
        <w:rPr>
          <w:rFonts w:ascii="Times New Roman" w:hAnsi="Times New Roman" w:cs="Times New Roman"/>
          <w:sz w:val="28"/>
          <w:szCs w:val="28"/>
        </w:rPr>
        <w:t>11, 14, 11, 12, 8, 17, 11, 14, 10, 12, 12, 10, 12, 8, 17, 11, 10, 11, 12, 10, 10, 11, 8, 11, 12, 11, 11, 17, 16, 10, 12, 8, 16, 12, 10, 11, 16, 10, 11, 12, 8, 10, 11, 12, 11, 11, 17, 11, 10, 12.</w:t>
      </w:r>
    </w:p>
    <w:p w14:paraId="072A6601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07E27742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789E1B5A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74FAEBB7" w14:textId="2A5933A8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2:</w:t>
      </w:r>
    </w:p>
    <w:p w14:paraId="44533887" w14:textId="09A77610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7AB">
        <w:rPr>
          <w:rFonts w:ascii="Times New Roman" w:hAnsi="Times New Roman" w:cs="Times New Roman"/>
          <w:sz w:val="28"/>
          <w:szCs w:val="28"/>
        </w:rPr>
        <w:t>13,4 14,7 15,2 15,1 13,0 8,8 14,0 17,9 15,1 16,5 16,6 14,2 16,3 14,6 11,7 16,4 15,1 17,6 14,1 18,8 11,6 13,9 18,0 12,4 17,2 14,5 16,3 13,7 15,5 16,2 8,4 14,7 15,4 11,3 10,7 16,9 15,8 16,1 12,3 14,0 17,7 14,7 16,2 17,1 10,1 15,8 18,3 17,5 12,7 20,7 13,5 14,0 15,7 21,9 14,3 17,7 15,4 10,9 18,2 17,3 15,2 16,7 17,3 12,1 19,2</w:t>
      </w:r>
    </w:p>
    <w:p w14:paraId="136548D0" w14:textId="77777777" w:rsidR="00E7553C" w:rsidRDefault="00E7553C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1321CB" w14:textId="2359E273" w:rsidR="00E7553C" w:rsidRDefault="00E7553C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</w:t>
      </w:r>
    </w:p>
    <w:p w14:paraId="22A49B4D" w14:textId="6AC68806" w:rsidR="00E7553C" w:rsidRDefault="00E7553C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inline distT="0" distB="0" distL="0" distR="0" wp14:anchorId="5D5D46F6" wp14:editId="46D87EA5">
            <wp:extent cx="4762913" cy="2103302"/>
            <wp:effectExtent l="0" t="0" r="0" b="0"/>
            <wp:docPr id="1110742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42754" name="Picture 11107427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210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A0041" w14:textId="77777777" w:rsidR="00972CAB" w:rsidRDefault="00972C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6C05AA3A" w14:textId="0F1046A4" w:rsidR="00972CAB" w:rsidRDefault="00972C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4:</w:t>
      </w:r>
    </w:p>
    <w:p w14:paraId="13649712" w14:textId="5E1F950E" w:rsidR="00972CAB" w:rsidRDefault="00972C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inline distT="0" distB="0" distL="0" distR="0" wp14:anchorId="7CA62FF2" wp14:editId="5ED0F310">
            <wp:extent cx="4884843" cy="1044030"/>
            <wp:effectExtent l="0" t="0" r="0" b="3810"/>
            <wp:docPr id="9324893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89323" name="Picture 9324893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843" cy="10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1665A" w14:textId="24EA0B02" w:rsidR="00972CAB" w:rsidRDefault="002020CC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5:</w:t>
      </w:r>
    </w:p>
    <w:p w14:paraId="5BB73CA2" w14:textId="0D313E91" w:rsidR="002020CC" w:rsidRDefault="002020CC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inline distT="0" distB="0" distL="0" distR="0" wp14:anchorId="3539E5B1" wp14:editId="3AAA013B">
            <wp:extent cx="1310754" cy="2141406"/>
            <wp:effectExtent l="0" t="0" r="3810" b="0"/>
            <wp:docPr id="4012484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48430" name="Picture 4012484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54" cy="21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9EBFE" w14:textId="77777777" w:rsidR="004A002A" w:rsidRDefault="004A002A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43672341" w14:textId="77777777" w:rsidR="004A002A" w:rsidRDefault="004A002A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787AC1BC" w14:textId="47F73D95" w:rsidR="004A002A" w:rsidRDefault="004A002A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6:</w:t>
      </w:r>
    </w:p>
    <w:p w14:paraId="3C2CA587" w14:textId="2B9FA817" w:rsidR="004A002A" w:rsidRDefault="004A002A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inline distT="0" distB="0" distL="0" distR="0" wp14:anchorId="2700468F" wp14:editId="3FEAEBAC">
            <wp:extent cx="4846740" cy="853514"/>
            <wp:effectExtent l="0" t="0" r="0" b="3810"/>
            <wp:docPr id="13423078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07803" name="Picture 13423078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740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6EA04" w14:textId="77777777" w:rsidR="00254995" w:rsidRDefault="00254995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0A82BD63" w14:textId="754C1650" w:rsidR="00254995" w:rsidRDefault="00254995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7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A64CFA9" w14:textId="48BB798E" w:rsidR="00D3531B" w:rsidRDefault="00D3531B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332483" wp14:editId="0B93B9DA">
            <wp:extent cx="4854361" cy="845893"/>
            <wp:effectExtent l="0" t="0" r="3810" b="0"/>
            <wp:docPr id="6682312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31280" name="Picture 6682312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DA89A" w14:textId="77777777" w:rsidR="00BB05DC" w:rsidRDefault="00BB05DC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01C949" w14:textId="1422E3CE" w:rsidR="00BB05DC" w:rsidRDefault="00BB05DC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</w:t>
      </w:r>
    </w:p>
    <w:p w14:paraId="618DFCF9" w14:textId="5E8D0DD9" w:rsidR="00BB05DC" w:rsidRPr="00BB05DC" w:rsidRDefault="00BB05DC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929F4" wp14:editId="06B30C3F">
            <wp:extent cx="4762913" cy="2347163"/>
            <wp:effectExtent l="0" t="0" r="0" b="0"/>
            <wp:docPr id="900647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47846" name="Picture 9006478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234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5DC" w:rsidRPr="00BB05DC" w:rsidSect="007C71F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8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01B55"/>
    <w:rsid w:val="000126FD"/>
    <w:rsid w:val="00084C60"/>
    <w:rsid w:val="000A483D"/>
    <w:rsid w:val="000B0D3F"/>
    <w:rsid w:val="00117550"/>
    <w:rsid w:val="0017354D"/>
    <w:rsid w:val="00192C02"/>
    <w:rsid w:val="001B56EA"/>
    <w:rsid w:val="001D3F84"/>
    <w:rsid w:val="002020CC"/>
    <w:rsid w:val="00254995"/>
    <w:rsid w:val="0027354C"/>
    <w:rsid w:val="00281E87"/>
    <w:rsid w:val="00282BCD"/>
    <w:rsid w:val="002F7876"/>
    <w:rsid w:val="00303B81"/>
    <w:rsid w:val="003846D1"/>
    <w:rsid w:val="00456AB9"/>
    <w:rsid w:val="004A002A"/>
    <w:rsid w:val="004D2A6E"/>
    <w:rsid w:val="005616C0"/>
    <w:rsid w:val="005918B1"/>
    <w:rsid w:val="005A4468"/>
    <w:rsid w:val="00602343"/>
    <w:rsid w:val="00617541"/>
    <w:rsid w:val="006A472C"/>
    <w:rsid w:val="00757A00"/>
    <w:rsid w:val="00761924"/>
    <w:rsid w:val="0077345A"/>
    <w:rsid w:val="007C71F6"/>
    <w:rsid w:val="007D423E"/>
    <w:rsid w:val="00816302"/>
    <w:rsid w:val="0082428F"/>
    <w:rsid w:val="00843CE6"/>
    <w:rsid w:val="008A6217"/>
    <w:rsid w:val="00972CAB"/>
    <w:rsid w:val="009847AB"/>
    <w:rsid w:val="009C2340"/>
    <w:rsid w:val="00A07C98"/>
    <w:rsid w:val="00A16920"/>
    <w:rsid w:val="00A826DA"/>
    <w:rsid w:val="00AA5C8A"/>
    <w:rsid w:val="00B53700"/>
    <w:rsid w:val="00B53B8E"/>
    <w:rsid w:val="00B70897"/>
    <w:rsid w:val="00B735D0"/>
    <w:rsid w:val="00BB05DC"/>
    <w:rsid w:val="00BF7F2B"/>
    <w:rsid w:val="00C04CA5"/>
    <w:rsid w:val="00C20DDD"/>
    <w:rsid w:val="00C3604B"/>
    <w:rsid w:val="00C40791"/>
    <w:rsid w:val="00C70456"/>
    <w:rsid w:val="00D15BD9"/>
    <w:rsid w:val="00D3531B"/>
    <w:rsid w:val="00D50C66"/>
    <w:rsid w:val="00D51214"/>
    <w:rsid w:val="00E75532"/>
    <w:rsid w:val="00E7553C"/>
    <w:rsid w:val="00EA2BBB"/>
    <w:rsid w:val="00EA3FD7"/>
    <w:rsid w:val="00F13E3A"/>
    <w:rsid w:val="00F150FA"/>
    <w:rsid w:val="00F15963"/>
    <w:rsid w:val="00F31134"/>
    <w:rsid w:val="00F34399"/>
    <w:rsid w:val="00F64034"/>
    <w:rsid w:val="00F84491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42F9C70E-985C-407F-8C24-BAC9422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C71F6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ducatieinteractiva.md/text-lacunar/16235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17</cp:revision>
  <dcterms:created xsi:type="dcterms:W3CDTF">2024-09-13T18:32:00Z</dcterms:created>
  <dcterms:modified xsi:type="dcterms:W3CDTF">2024-10-31T10:43:00Z</dcterms:modified>
</cp:coreProperties>
</file>