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C7" w:rsidRPr="00FB1C17" w:rsidRDefault="00B413C7" w:rsidP="00FB1C1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FB1C1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Proiectul didactic al lecției</w:t>
      </w:r>
    </w:p>
    <w:p w:rsidR="00B413C7" w:rsidRPr="009C278C" w:rsidRDefault="00B413C7" w:rsidP="009C278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B413C7" w:rsidRPr="009C278C" w:rsidRDefault="00B413C7" w:rsidP="009C278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XI-a profil real</w:t>
      </w:r>
    </w:p>
    <w:p w:rsidR="00B413C7" w:rsidRPr="009C278C" w:rsidRDefault="00B413C7" w:rsidP="009C278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9C278C">
        <w:rPr>
          <w:rFonts w:ascii="Times New Roman" w:hAnsi="Times New Roman" w:cs="Times New Roman"/>
          <w:b/>
          <w:bCs/>
          <w:sz w:val="24"/>
          <w:szCs w:val="24"/>
          <w:lang w:val="ro-RO"/>
        </w:rPr>
        <w:t>Limite de funcții. Funcții continue</w:t>
      </w:r>
    </w:p>
    <w:p w:rsidR="00B413C7" w:rsidRPr="009C278C" w:rsidRDefault="00B413C7" w:rsidP="009C278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proiectări</w:t>
      </w:r>
      <w:r w:rsidR="00FA29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18</w:t>
      </w: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/25</w:t>
      </w:r>
    </w:p>
    <w:p w:rsidR="00B413C7" w:rsidRPr="009C278C" w:rsidRDefault="00B413C7" w:rsidP="009C278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Pr="009C278C">
        <w:rPr>
          <w:rFonts w:ascii="Times New Roman" w:hAnsi="Times New Roman" w:cs="Times New Roman"/>
          <w:b/>
          <w:sz w:val="24"/>
          <w:szCs w:val="24"/>
          <w:lang w:val="ro-RO"/>
        </w:rPr>
        <w:t>Criterii de continuitate. Continuitatea funcțiilor elementare</w:t>
      </w:r>
    </w:p>
    <w:p w:rsidR="00B413C7" w:rsidRPr="009C278C" w:rsidRDefault="00B413C7" w:rsidP="009C278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 45 minute</w:t>
      </w:r>
    </w:p>
    <w:p w:rsidR="00B413C7" w:rsidRPr="009C278C" w:rsidRDefault="00B413C7" w:rsidP="009C278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B413C7" w:rsidRPr="009C278C" w:rsidRDefault="00B413C7" w:rsidP="00474125">
      <w:pPr>
        <w:pStyle w:val="a3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analitice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.</w:t>
      </w:r>
    </w:p>
    <w:p w:rsidR="00B413C7" w:rsidRPr="009C278C" w:rsidRDefault="00B413C7" w:rsidP="00474125">
      <w:pPr>
        <w:pStyle w:val="a3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mulțime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.</w:t>
      </w:r>
    </w:p>
    <w:p w:rsidR="00B413C7" w:rsidRPr="009C278C" w:rsidRDefault="00B413C7" w:rsidP="0047412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78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gramStart"/>
      <w:r w:rsidRPr="009C278C">
        <w:rPr>
          <w:rFonts w:ascii="Times New Roman" w:hAnsi="Times New Roman" w:cs="Times New Roman"/>
          <w:b/>
          <w:bCs/>
          <w:sz w:val="24"/>
          <w:szCs w:val="24"/>
        </w:rPr>
        <w:t xml:space="preserve">2.6  </w:t>
      </w:r>
      <w:proofErr w:type="spellStart"/>
      <w:r w:rsidRPr="009C278C">
        <w:rPr>
          <w:rFonts w:ascii="Times New Roman" w:hAnsi="Times New Roman" w:cs="Times New Roman"/>
          <w:b/>
          <w:bCs/>
          <w:sz w:val="24"/>
          <w:szCs w:val="24"/>
        </w:rPr>
        <w:t>Exemplificarea</w:t>
      </w:r>
      <w:proofErr w:type="spellEnd"/>
      <w:proofErr w:type="gram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compunerilor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care au/nu au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dat.</w:t>
      </w:r>
    </w:p>
    <w:p w:rsidR="00B413C7" w:rsidRPr="009C278C" w:rsidRDefault="00B413C7" w:rsidP="0047412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B413C7" w:rsidRPr="009C278C" w:rsidRDefault="00B413C7" w:rsidP="0047412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enumere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explice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suficiente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r w:rsidRPr="009C278C">
        <w:rPr>
          <w:rFonts w:ascii="Times New Roman" w:hAnsi="Times New Roman" w:cs="Times New Roman"/>
          <w:sz w:val="24"/>
          <w:szCs w:val="24"/>
          <w:lang w:val="ro-MD"/>
        </w:rPr>
        <w:t xml:space="preserve">într-un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B413C7" w:rsidRPr="009C278C" w:rsidRDefault="00B413C7" w:rsidP="0047412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278C">
        <w:rPr>
          <w:rFonts w:ascii="Times New Roman" w:hAnsi="Times New Roman" w:cs="Times New Roman"/>
          <w:sz w:val="24"/>
          <w:szCs w:val="24"/>
          <w:lang w:val="fr-FR"/>
        </w:rPr>
        <w:t xml:space="preserve"> O.2. –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specificate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intervale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limitelor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>;</w:t>
      </w:r>
    </w:p>
    <w:p w:rsidR="00B413C7" w:rsidRPr="009C278C" w:rsidRDefault="00B413C7" w:rsidP="004741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78C">
        <w:rPr>
          <w:rFonts w:ascii="Times New Roman" w:hAnsi="Times New Roman" w:cs="Times New Roman"/>
          <w:sz w:val="24"/>
          <w:szCs w:val="24"/>
          <w:lang w:val="ro-RO"/>
        </w:rPr>
        <w:t>O.3. –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analizeze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funcțiile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discontinue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identificând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cauzele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determină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discontinuitatea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clasificând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date</w:t>
      </w:r>
    </w:p>
    <w:p w:rsidR="00B413C7" w:rsidRPr="009C278C" w:rsidRDefault="00B413C7" w:rsidP="00474125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O.4. –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exemplifice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determine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nu continue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un interval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specificat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raționamente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matematice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limitelor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="00066B4F" w:rsidRPr="009C27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413C7" w:rsidRPr="009C278C" w:rsidRDefault="00B413C7" w:rsidP="00474125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O.5. -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riguroasă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investigarea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compunerilor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abordând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perseverență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determinare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existenței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limitelor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intervalele</w:t>
      </w:r>
      <w:proofErr w:type="spellEnd"/>
      <w:r w:rsidR="00066B4F"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B4F" w:rsidRPr="009C278C">
        <w:rPr>
          <w:rFonts w:ascii="Times New Roman" w:hAnsi="Times New Roman" w:cs="Times New Roman"/>
          <w:sz w:val="24"/>
          <w:szCs w:val="24"/>
        </w:rPr>
        <w:t>specificate</w:t>
      </w:r>
      <w:proofErr w:type="spellEnd"/>
    </w:p>
    <w:p w:rsidR="00B413C7" w:rsidRPr="009C278C" w:rsidRDefault="00B413C7" w:rsidP="00474125">
      <w:pPr>
        <w:pStyle w:val="Titlu81"/>
        <w:spacing w:line="360" w:lineRule="auto"/>
        <w:ind w:left="0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9C278C">
        <w:rPr>
          <w:rFonts w:ascii="Times New Roman" w:hAnsi="Times New Roman" w:cs="Times New Roman"/>
          <w:iCs/>
          <w:sz w:val="24"/>
          <w:szCs w:val="24"/>
        </w:rPr>
        <w:t>Tipul lecției:</w:t>
      </w:r>
      <w:r w:rsidRPr="009C278C">
        <w:rPr>
          <w:rFonts w:ascii="Times New Roman" w:hAnsi="Times New Roman" w:cs="Times New Roman"/>
          <w:w w:val="90"/>
          <w:sz w:val="24"/>
          <w:szCs w:val="24"/>
        </w:rPr>
        <w:t xml:space="preserve"> Lecție de formare a capacităților de aplicare a cunoștințelor.</w:t>
      </w:r>
    </w:p>
    <w:p w:rsidR="00B413C7" w:rsidRPr="009C278C" w:rsidRDefault="00B413C7" w:rsidP="0047412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413C7" w:rsidRPr="009C278C" w:rsidRDefault="00B413C7" w:rsidP="004741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413C7" w:rsidRPr="009C278C" w:rsidRDefault="00B413C7" w:rsidP="004741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B413C7" w:rsidRPr="009C278C" w:rsidRDefault="00B413C7" w:rsidP="004741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B413C7" w:rsidRPr="009C278C" w:rsidRDefault="00B413C7" w:rsidP="004741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t>individual.</w:t>
      </w:r>
    </w:p>
    <w:p w:rsidR="00B413C7" w:rsidRPr="009C278C" w:rsidRDefault="00B413C7" w:rsidP="004741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413C7" w:rsidRPr="009C278C" w:rsidRDefault="00B413C7" w:rsidP="004741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B413C7" w:rsidRPr="009C278C" w:rsidRDefault="00B413C7" w:rsidP="004741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B413C7" w:rsidRPr="009C278C" w:rsidRDefault="00B413C7" w:rsidP="0047412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.</w:t>
      </w:r>
    </w:p>
    <w:p w:rsidR="00B413C7" w:rsidRPr="009C278C" w:rsidRDefault="00B413C7" w:rsidP="0047412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413C7" w:rsidRPr="009C278C" w:rsidRDefault="00B413C7" w:rsidP="009C278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0707" w:rsidRPr="009C278C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250707" w:rsidRPr="009C278C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="00250707" w:rsidRPr="009C278C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250707" w:rsidRPr="009C278C">
        <w:rPr>
          <w:rFonts w:ascii="Times New Roman" w:hAnsi="Times New Roman" w:cs="Times New Roman"/>
          <w:sz w:val="24"/>
          <w:szCs w:val="24"/>
        </w:rPr>
        <w:t xml:space="preserve"> a </w:t>
      </w:r>
      <w:r w:rsidR="00096552" w:rsidRPr="009C278C">
        <w:rPr>
          <w:rFonts w:ascii="Times New Roman" w:hAnsi="Times New Roman" w:cs="Times New Roman"/>
          <w:sz w:val="24"/>
          <w:szCs w:val="24"/>
        </w:rPr>
        <w:t>X</w:t>
      </w:r>
      <w:r w:rsidR="00250707" w:rsidRPr="009C278C">
        <w:rPr>
          <w:rFonts w:ascii="Times New Roman" w:hAnsi="Times New Roman" w:cs="Times New Roman"/>
          <w:sz w:val="24"/>
          <w:szCs w:val="24"/>
        </w:rPr>
        <w:t>I</w:t>
      </w:r>
      <w:r w:rsidRPr="009C278C">
        <w:rPr>
          <w:rFonts w:ascii="Times New Roman" w:hAnsi="Times New Roman" w:cs="Times New Roman"/>
          <w:sz w:val="24"/>
          <w:szCs w:val="24"/>
        </w:rPr>
        <w:t xml:space="preserve">-a.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862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239A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86239A">
        <w:rPr>
          <w:rFonts w:ascii="Times New Roman" w:hAnsi="Times New Roman" w:cs="Times New Roman"/>
          <w:sz w:val="24"/>
          <w:szCs w:val="24"/>
        </w:rPr>
        <w:t>, 2020</w:t>
      </w:r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B413C7" w:rsidRPr="009C278C" w:rsidRDefault="00B413C7" w:rsidP="009C278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B413C7" w:rsidRPr="009C278C" w:rsidRDefault="00B413C7" w:rsidP="009C278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0675B3" w:rsidRDefault="00B413C7" w:rsidP="000675B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278C">
        <w:rPr>
          <w:rFonts w:ascii="Times New Roman" w:hAnsi="Times New Roman" w:cs="Times New Roman"/>
          <w:sz w:val="24"/>
          <w:szCs w:val="24"/>
          <w:lang w:val="fr-FR"/>
        </w:rPr>
        <w:t>Fișa c</w:t>
      </w:r>
      <w:r w:rsidR="0084735D">
        <w:rPr>
          <w:rFonts w:ascii="Times New Roman" w:hAnsi="Times New Roman" w:cs="Times New Roman"/>
          <w:sz w:val="24"/>
          <w:szCs w:val="24"/>
          <w:lang w:val="fr-FR"/>
        </w:rPr>
        <w:t>u probleme, posterul cu sarcini, Manualul.</w:t>
      </w:r>
    </w:p>
    <w:p w:rsidR="000675B3" w:rsidRPr="000675B3" w:rsidRDefault="000675B3" w:rsidP="000675B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675B3">
        <w:rPr>
          <w:rFonts w:ascii="Times New Roman" w:hAnsi="Times New Roman" w:cs="Times New Roman"/>
          <w:color w:val="000000" w:themeColor="text1"/>
          <w:sz w:val="24"/>
          <w:szCs w:val="24"/>
        </w:rPr>
        <w:t>Platforma</w:t>
      </w:r>
      <w:proofErr w:type="spellEnd"/>
      <w:r w:rsidRPr="00067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75B3">
        <w:rPr>
          <w:rFonts w:ascii="Times New Roman" w:hAnsi="Times New Roman" w:cs="Times New Roman"/>
          <w:color w:val="000000" w:themeColor="text1"/>
          <w:sz w:val="24"/>
          <w:szCs w:val="24"/>
        </w:rPr>
        <w:t>educațională</w:t>
      </w:r>
      <w:proofErr w:type="spellEnd"/>
      <w:r w:rsidRPr="000675B3">
        <w:rPr>
          <w:rFonts w:ascii="Times New Roman" w:hAnsi="Times New Roman" w:cs="Times New Roman"/>
          <w:color w:val="000000" w:themeColor="text1"/>
          <w:sz w:val="24"/>
          <w:szCs w:val="24"/>
        </w:rPr>
        <w:t> educatieonline.md</w:t>
      </w:r>
    </w:p>
    <w:p w:rsidR="00B413C7" w:rsidRPr="009C278C" w:rsidRDefault="00B413C7" w:rsidP="009C278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474125">
        <w:rPr>
          <w:rFonts w:ascii="Times New Roman" w:hAnsi="Times New Roman" w:cs="Times New Roman"/>
          <w:sz w:val="24"/>
          <w:szCs w:val="24"/>
        </w:rPr>
        <w:t>,</w:t>
      </w:r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B413C7" w:rsidRPr="009C278C" w:rsidRDefault="00B413C7" w:rsidP="009C278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3E12" w:rsidRPr="009C278C" w:rsidRDefault="004A3E12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35D" w:rsidRDefault="0084735D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125" w:rsidRPr="009C278C" w:rsidRDefault="00474125" w:rsidP="009C2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125" w:rsidRDefault="00474125" w:rsidP="0084735D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474125" w:rsidSect="004507E9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066B4F" w:rsidRPr="009C278C" w:rsidRDefault="00066B4F" w:rsidP="0084735D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a4"/>
        <w:tblW w:w="153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893"/>
        <w:gridCol w:w="1277"/>
        <w:gridCol w:w="1913"/>
      </w:tblGrid>
      <w:tr w:rsidR="00066B4F" w:rsidRPr="00910EC2" w:rsidTr="00474125">
        <w:tc>
          <w:tcPr>
            <w:tcW w:w="1276" w:type="dxa"/>
            <w:vAlign w:val="center"/>
          </w:tcPr>
          <w:p w:rsidR="00066B4F" w:rsidRPr="00910EC2" w:rsidRDefault="00066B4F" w:rsidP="00910EC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92" w:type="dxa"/>
            <w:vAlign w:val="center"/>
          </w:tcPr>
          <w:p w:rsidR="00066B4F" w:rsidRPr="00910EC2" w:rsidRDefault="00066B4F" w:rsidP="00910EC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893" w:type="dxa"/>
            <w:vAlign w:val="center"/>
          </w:tcPr>
          <w:p w:rsidR="00066B4F" w:rsidRPr="00910EC2" w:rsidRDefault="00066B4F" w:rsidP="00910EC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1277" w:type="dxa"/>
            <w:vAlign w:val="center"/>
          </w:tcPr>
          <w:p w:rsidR="00066B4F" w:rsidRPr="00910EC2" w:rsidRDefault="00066B4F" w:rsidP="00910EC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13" w:type="dxa"/>
            <w:vAlign w:val="center"/>
          </w:tcPr>
          <w:p w:rsidR="00066B4F" w:rsidRPr="00910EC2" w:rsidRDefault="00066B4F" w:rsidP="00910EC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066B4F" w:rsidRPr="00910EC2" w:rsidRDefault="00066B4F" w:rsidP="00910EC2">
            <w:pPr>
              <w:pStyle w:val="a3"/>
              <w:spacing w:line="360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B4F" w:rsidRPr="00910EC2" w:rsidTr="00474125">
        <w:trPr>
          <w:trHeight w:val="1407"/>
        </w:trPr>
        <w:tc>
          <w:tcPr>
            <w:tcW w:w="1276" w:type="dxa"/>
          </w:tcPr>
          <w:p w:rsidR="00066B4F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92" w:type="dxa"/>
          </w:tcPr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</w:tc>
        <w:tc>
          <w:tcPr>
            <w:tcW w:w="9893" w:type="dxa"/>
          </w:tcPr>
          <w:p w:rsidR="00474125" w:rsidRPr="00910EC2" w:rsidRDefault="00474125" w:rsidP="00910EC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Moment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67DF4" w:rsidRPr="00910EC2" w:rsidRDefault="00567DF4" w:rsidP="00910EC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informați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Criterii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continuitate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elementare</w:t>
            </w:r>
            <w:proofErr w:type="spellEnd"/>
          </w:p>
          <w:p w:rsidR="00066B4F" w:rsidRPr="00910EC2" w:rsidRDefault="00567DF4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Se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1E23" w:rsidRPr="00910EC2" w:rsidRDefault="00066B4F" w:rsidP="00910EC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4507E9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Prezentarea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unei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discontinue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graficului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său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ghidată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cum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poate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fi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recunoscută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discontinuitatea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grafic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calculele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analitice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1E23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provocatoare</w:t>
            </w:r>
            <w:proofErr w:type="spellEnd"/>
            <w:r w:rsidR="00801E23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01E23" w:rsidRPr="00910EC2" w:rsidRDefault="00801E23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„Ce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condiții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trebuie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îndeplinească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fi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un interval?” </w:t>
            </w:r>
          </w:p>
          <w:p w:rsidR="00066B4F" w:rsidRPr="00910EC2" w:rsidRDefault="00801E23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„Cum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putem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verifica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are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-un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?”</w:t>
            </w:r>
          </w:p>
          <w:p w:rsidR="00096552" w:rsidRPr="00910EC2" w:rsidRDefault="00096552" w:rsidP="00910EC2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7C8F" w:rsidRPr="00910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Joc</w:t>
            </w:r>
            <w:proofErr w:type="spellEnd"/>
            <w:r w:rsidR="00D07C8F" w:rsidRPr="00910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D07C8F" w:rsidRPr="00910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asocivitate</w:t>
            </w:r>
            <w:proofErr w:type="spellEnd"/>
            <w:r w:rsidR="00D07C8F" w:rsidRPr="00910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D07C8F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D07C8F" w:rsidRPr="00910EC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https://learningapps.org/view31317270</w:t>
              </w:r>
            </w:hyperlink>
            <w:r w:rsidR="00D07C8F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6552" w:rsidRPr="00910EC2" w:rsidRDefault="004507E9" w:rsidP="00910EC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informați</w:t>
            </w:r>
            <w:proofErr w:type="spellEnd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="00096552"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96552" w:rsidRPr="00910E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Criterii de continuitate. Continuitatea funcțiilor elementare</w:t>
            </w: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Se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1E23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gramStart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-</w:t>
            </w:r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,,</w:t>
            </w:r>
            <w:proofErr w:type="gram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Care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sunt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cele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trei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condiții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care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trebuie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îndeplinite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pentru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ca o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funcție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să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fie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continuă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într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-un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punct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x</w:t>
            </w:r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vertAlign w:val="subscript"/>
              </w:rPr>
              <w:t>0</w:t>
            </w:r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?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Exemplificați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fiecare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condiție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.”</w:t>
            </w:r>
          </w:p>
          <w:p w:rsidR="00801E23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gramStart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-</w:t>
            </w:r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,,</w:t>
            </w:r>
            <w:proofErr w:type="spellStart"/>
            <w:proofErr w:type="gram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Dați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un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exemplu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de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funcție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continuă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toată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axa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reală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și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explicați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de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aceasta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îndeplinește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toate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condițiile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de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continuitate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.”</w:t>
            </w:r>
          </w:p>
          <w:p w:rsidR="00801E23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lastRenderedPageBreak/>
              <w:t>-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Prezentați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un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exemplu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de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funcție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care nu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este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continuă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într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-un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punct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. Care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este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cauza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discontinuității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? Ce tip de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discontinuitate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prezintă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funcția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?</w:t>
            </w:r>
          </w:p>
          <w:p w:rsidR="00801E23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gramStart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-</w:t>
            </w:r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,,</w:t>
            </w:r>
            <w:proofErr w:type="gram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Cum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putem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determina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dacă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o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funcție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este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continuă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într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-un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punct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="005C5100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x</w:t>
            </w:r>
            <w:r w:rsidR="005C5100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vertAlign w:val="subscript"/>
              </w:rPr>
              <w:t xml:space="preserve">0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folosind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limite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?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Dați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un </w:t>
            </w:r>
            <w:proofErr w:type="spellStart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exemplu</w:t>
            </w:r>
            <w:proofErr w:type="spellEnd"/>
            <w:r w:rsidR="00801E23"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</w:t>
            </w:r>
          </w:p>
          <w:p w:rsidR="00801E23" w:rsidRPr="00910EC2" w:rsidRDefault="005C5100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Răspuns</w:t>
            </w:r>
            <w:proofErr w:type="spellEnd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posibil</w:t>
            </w:r>
            <w:proofErr w:type="spellEnd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</w:t>
            </w:r>
          </w:p>
          <w:p w:rsidR="005C5100" w:rsidRPr="00910EC2" w:rsidRDefault="005C5100" w:rsidP="00910EC2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Funcția trebuie să fie definită în x</w:t>
            </w:r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0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adică f(x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să existe.</w:t>
            </w:r>
          </w:p>
          <w:p w:rsidR="005C5100" w:rsidRPr="00910EC2" w:rsidRDefault="005C5100" w:rsidP="00910EC2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Limita funcției în x</w:t>
            </w:r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0</w:t>
            </w:r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trebuie să existe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adică lim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x→x0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f(x) să existe.</w:t>
            </w:r>
          </w:p>
          <w:p w:rsidR="00474125" w:rsidRPr="00910EC2" w:rsidRDefault="005C5100" w:rsidP="00910EC2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Limita funcției în x</w:t>
            </w:r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ro-RO" w:eastAsia="ru-RU"/>
              </w:rPr>
              <w:t>0</w:t>
            </w:r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 </w:t>
            </w:r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trebuie să fie egală cu valoarea funcției în x</w:t>
            </w:r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ro-RO" w:eastAsia="ru-RU"/>
              </w:rPr>
              <w:t>0​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</w:p>
          <w:p w:rsidR="005C5100" w:rsidRPr="00910EC2" w:rsidRDefault="005C5100" w:rsidP="00910EC2">
            <w:pPr>
              <w:pStyle w:val="a3"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adică lim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 w:eastAsia="ru-RU"/>
              </w:rPr>
              <w:t>x→x0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f(x)= f(x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 w:eastAsia="ru-RU"/>
              </w:rPr>
              <w:t>0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​)</w:t>
            </w:r>
          </w:p>
          <w:p w:rsidR="005C5100" w:rsidRPr="00910EC2" w:rsidRDefault="005C5100" w:rsidP="00910EC2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Exemplu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5C5100" w:rsidRPr="00910EC2" w:rsidRDefault="005C5100" w:rsidP="00910EC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determinăm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funcția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f(x)=x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−3x+2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punctul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</w:t>
            </w:r>
          </w:p>
          <w:p w:rsidR="00FA58AF" w:rsidRPr="00910EC2" w:rsidRDefault="00FA58AF" w:rsidP="00910EC2">
            <w:pPr>
              <w:pStyle w:val="4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Verificăm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definită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=1</w:t>
            </w:r>
          </w:p>
          <w:p w:rsidR="00FA58AF" w:rsidRPr="00910EC2" w:rsidRDefault="00FA58AF" w:rsidP="00910EC2">
            <w:pPr>
              <w:pStyle w:val="a8"/>
              <w:spacing w:line="360" w:lineRule="auto"/>
              <w:jc w:val="both"/>
              <w:rPr>
                <w:lang w:val="en-US"/>
              </w:rPr>
            </w:pPr>
            <w:r w:rsidRPr="00910EC2">
              <w:rPr>
                <w:rStyle w:val="katex-mathml"/>
                <w:lang w:val="en-US"/>
              </w:rPr>
              <w:t>f(1)=1</w:t>
            </w:r>
            <w:r w:rsidRPr="00910EC2">
              <w:rPr>
                <w:rStyle w:val="katex-mathml"/>
                <w:vertAlign w:val="superscript"/>
                <w:lang w:val="en-US"/>
              </w:rPr>
              <w:t>2</w:t>
            </w:r>
            <w:r w:rsidRPr="00910EC2">
              <w:rPr>
                <w:rStyle w:val="katex-mathml"/>
                <w:lang w:val="en-US"/>
              </w:rPr>
              <w:t xml:space="preserve">−3×1+2=1−3+2=0 </w:t>
            </w:r>
            <w:r w:rsidRPr="00910EC2">
              <w:rPr>
                <w:lang w:val="en-US"/>
              </w:rPr>
              <w:br/>
            </w:r>
            <w:proofErr w:type="spellStart"/>
            <w:r w:rsidRPr="00910EC2">
              <w:rPr>
                <w:lang w:val="en-US"/>
              </w:rPr>
              <w:t>Funcția</w:t>
            </w:r>
            <w:proofErr w:type="spellEnd"/>
            <w:r w:rsidRPr="00910EC2">
              <w:rPr>
                <w:lang w:val="en-US"/>
              </w:rPr>
              <w:t xml:space="preserve"> </w:t>
            </w:r>
            <w:proofErr w:type="spellStart"/>
            <w:r w:rsidRPr="00910EC2">
              <w:rPr>
                <w:lang w:val="en-US"/>
              </w:rPr>
              <w:t>este</w:t>
            </w:r>
            <w:proofErr w:type="spellEnd"/>
            <w:r w:rsidRPr="00910EC2">
              <w:rPr>
                <w:lang w:val="en-US"/>
              </w:rPr>
              <w:t xml:space="preserve"> </w:t>
            </w:r>
            <w:proofErr w:type="spellStart"/>
            <w:r w:rsidRPr="00910EC2">
              <w:rPr>
                <w:lang w:val="en-US"/>
              </w:rPr>
              <w:t>definită</w:t>
            </w:r>
            <w:proofErr w:type="spellEnd"/>
            <w:r w:rsidRPr="00910EC2">
              <w:rPr>
                <w:lang w:val="en-US"/>
              </w:rPr>
              <w:t xml:space="preserve"> </w:t>
            </w:r>
            <w:proofErr w:type="spellStart"/>
            <w:r w:rsidRPr="00910EC2">
              <w:rPr>
                <w:lang w:val="en-US"/>
              </w:rPr>
              <w:t>în</w:t>
            </w:r>
            <w:proofErr w:type="spellEnd"/>
            <w:r w:rsidRPr="00910EC2">
              <w:rPr>
                <w:lang w:val="en-US"/>
              </w:rPr>
              <w:t xml:space="preserve"> </w:t>
            </w:r>
            <w:r w:rsidRPr="00910EC2">
              <w:rPr>
                <w:rStyle w:val="katex-mathml"/>
                <w:lang w:val="en-US"/>
              </w:rPr>
              <w:t>x</w:t>
            </w:r>
            <w:r w:rsidRPr="00910EC2">
              <w:rPr>
                <w:rStyle w:val="katex-mathml"/>
                <w:vertAlign w:val="subscript"/>
                <w:lang w:val="en-US"/>
              </w:rPr>
              <w:t>0</w:t>
            </w:r>
            <w:r w:rsidRPr="00910EC2">
              <w:rPr>
                <w:rStyle w:val="katex-mathml"/>
                <w:lang w:val="en-US"/>
              </w:rPr>
              <w:t>=1</w:t>
            </w:r>
            <w:r w:rsidRPr="00910EC2">
              <w:rPr>
                <w:lang w:val="en-US"/>
              </w:rPr>
              <w:t xml:space="preserve">, </w:t>
            </w:r>
            <w:proofErr w:type="spellStart"/>
            <w:r w:rsidRPr="00910EC2">
              <w:rPr>
                <w:lang w:val="en-US"/>
              </w:rPr>
              <w:t>deci</w:t>
            </w:r>
            <w:proofErr w:type="spellEnd"/>
            <w:r w:rsidRPr="00910EC2">
              <w:rPr>
                <w:lang w:val="en-US"/>
              </w:rPr>
              <w:t xml:space="preserve"> prima </w:t>
            </w:r>
            <w:proofErr w:type="spellStart"/>
            <w:r w:rsidRPr="00910EC2">
              <w:rPr>
                <w:lang w:val="en-US"/>
              </w:rPr>
              <w:t>condiție</w:t>
            </w:r>
            <w:proofErr w:type="spellEnd"/>
            <w:r w:rsidRPr="00910EC2">
              <w:rPr>
                <w:lang w:val="en-US"/>
              </w:rPr>
              <w:t xml:space="preserve"> </w:t>
            </w:r>
            <w:proofErr w:type="spellStart"/>
            <w:r w:rsidRPr="00910EC2">
              <w:rPr>
                <w:lang w:val="en-US"/>
              </w:rPr>
              <w:t>este</w:t>
            </w:r>
            <w:proofErr w:type="spellEnd"/>
            <w:r w:rsidRPr="00910EC2">
              <w:rPr>
                <w:lang w:val="en-US"/>
              </w:rPr>
              <w:t xml:space="preserve"> </w:t>
            </w:r>
            <w:proofErr w:type="spellStart"/>
            <w:r w:rsidRPr="00910EC2">
              <w:rPr>
                <w:lang w:val="en-US"/>
              </w:rPr>
              <w:t>îndeplinită</w:t>
            </w:r>
            <w:proofErr w:type="spellEnd"/>
            <w:r w:rsidRPr="00910EC2">
              <w:rPr>
                <w:lang w:val="en-US"/>
              </w:rPr>
              <w:t>.</w:t>
            </w:r>
          </w:p>
          <w:p w:rsidR="00FA58AF" w:rsidRPr="00910EC2" w:rsidRDefault="00FA58A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Calculăm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limita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=1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58AF" w:rsidRPr="00910EC2" w:rsidRDefault="00FA58A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Style w:val="mop"/>
                <w:rFonts w:ascii="Times New Roman" w:hAnsi="Times New Roman" w:cs="Times New Roman"/>
                <w:sz w:val="24"/>
                <w:szCs w:val="24"/>
              </w:rPr>
              <w:t>lim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910EC2">
              <w:rPr>
                <w:rStyle w:val="mrel"/>
                <w:rFonts w:ascii="Times New Roman" w:hAnsi="Times New Roman" w:cs="Times New Roman"/>
                <w:sz w:val="24"/>
                <w:szCs w:val="24"/>
                <w:vertAlign w:val="subscript"/>
              </w:rPr>
              <w:t>→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10EC2">
              <w:rPr>
                <w:rStyle w:val="vlist-s"/>
                <w:rFonts w:ascii="Times New Roman" w:hAnsi="Times New Roman" w:cs="Times New Roman"/>
                <w:sz w:val="24"/>
                <w:szCs w:val="24"/>
              </w:rPr>
              <w:t>​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f</w:t>
            </w:r>
            <w:r w:rsidRPr="00910EC2">
              <w:rPr>
                <w:rStyle w:val="mopen"/>
                <w:rFonts w:ascii="Times New Roman" w:hAnsi="Times New Roman" w:cs="Times New Roman"/>
                <w:sz w:val="24"/>
                <w:szCs w:val="24"/>
              </w:rPr>
              <w:t>(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)</w:t>
            </w:r>
            <w:r w:rsidRPr="00910EC2"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 w:rsidRPr="00910EC2">
              <w:rPr>
                <w:rStyle w:val="mop"/>
                <w:rFonts w:ascii="Times New Roman" w:hAnsi="Times New Roman" w:cs="Times New Roman"/>
                <w:sz w:val="24"/>
                <w:szCs w:val="24"/>
              </w:rPr>
              <w:t>lim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910EC2">
              <w:rPr>
                <w:rStyle w:val="mrel"/>
                <w:rFonts w:ascii="Times New Roman" w:hAnsi="Times New Roman" w:cs="Times New Roman"/>
                <w:sz w:val="24"/>
                <w:szCs w:val="24"/>
                <w:vertAlign w:val="subscript"/>
              </w:rPr>
              <w:t>→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10EC2">
              <w:rPr>
                <w:rStyle w:val="vlist-s"/>
                <w:rFonts w:ascii="Times New Roman" w:hAnsi="Times New Roman" w:cs="Times New Roman"/>
                <w:sz w:val="24"/>
                <w:szCs w:val="24"/>
              </w:rPr>
              <w:t>​</w:t>
            </w:r>
            <w:r w:rsidRPr="00910EC2">
              <w:rPr>
                <w:rStyle w:val="mopen"/>
                <w:rFonts w:ascii="Times New Roman" w:hAnsi="Times New Roman" w:cs="Times New Roman"/>
                <w:sz w:val="24"/>
                <w:szCs w:val="24"/>
              </w:rPr>
              <w:t>(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10EC2"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−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3x</w:t>
            </w:r>
            <w:r w:rsidRPr="00910EC2"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+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  <w:r w:rsidRPr="00910EC2"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)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3F8" w:rsidRPr="00910EC2" w:rsidRDefault="00D153F8" w:rsidP="00910EC2">
            <w:pPr>
              <w:pStyle w:val="a3"/>
              <w:spacing w:line="360" w:lineRule="auto"/>
              <w:jc w:val="both"/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substituția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directă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lim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x→1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f(x)=1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−3×1+2=1−3+2=0  </w:t>
            </w:r>
          </w:p>
          <w:p w:rsidR="00FA58AF" w:rsidRPr="00910EC2" w:rsidRDefault="00D153F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Limita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egală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cu 0.</w:t>
            </w:r>
          </w:p>
          <w:p w:rsidR="00D153F8" w:rsidRPr="00910EC2" w:rsidRDefault="00D153F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Comparăm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limita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=1</w:t>
            </w:r>
          </w:p>
          <w:p w:rsidR="00D153F8" w:rsidRPr="00910EC2" w:rsidRDefault="00D153F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lastRenderedPageBreak/>
              <w:t>lim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x→1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w:proofErr w:type="gramStart"/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</w:t>
            </w:r>
            <w:proofErr w:type="gramEnd"/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1)=0. 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Limita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egală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deci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treia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condiție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îndeplinită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E23" w:rsidRPr="00910EC2" w:rsidRDefault="00D153F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Concluzie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îndeplinite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−3x+2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=1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3F8" w:rsidRPr="00910EC2" w:rsidRDefault="004507E9" w:rsidP="00910EC2">
            <w:pPr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Dacă</w:t>
            </w:r>
            <w:proofErr w:type="spellEnd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o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funcție</w:t>
            </w:r>
            <w:proofErr w:type="spellEnd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este</w:t>
            </w:r>
            <w:proofErr w:type="spellEnd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continuă</w:t>
            </w:r>
            <w:proofErr w:type="spellEnd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într</w:t>
            </w:r>
            <w:proofErr w:type="spellEnd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-un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punct</w:t>
            </w:r>
            <w:proofErr w:type="spellEnd"/>
            <w:r w:rsidR="00D153F8"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D153F8"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0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este</w:t>
            </w:r>
            <w:proofErr w:type="spellEnd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și</w:t>
            </w:r>
            <w:proofErr w:type="spellEnd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derivabilă</w:t>
            </w:r>
            <w:proofErr w:type="spellEnd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în</w:t>
            </w:r>
            <w:proofErr w:type="spellEnd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acel</w:t>
            </w:r>
            <w:proofErr w:type="spellEnd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punct</w:t>
            </w:r>
            <w:proofErr w:type="spellEnd"/>
            <w:r w:rsidR="00801E23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? </w:t>
            </w:r>
          </w:p>
          <w:p w:rsidR="00801E23" w:rsidRPr="00910EC2" w:rsidRDefault="00801E23" w:rsidP="00910EC2">
            <w:pPr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Justificați</w:t>
            </w:r>
            <w:proofErr w:type="spellEnd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răspunsul</w:t>
            </w:r>
            <w:proofErr w:type="spellEnd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cu un </w:t>
            </w:r>
            <w:proofErr w:type="spellStart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exemplu</w:t>
            </w:r>
            <w:proofErr w:type="spellEnd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</w:p>
          <w:p w:rsidR="00801E23" w:rsidRPr="00910EC2" w:rsidRDefault="00D153F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Răspuns</w:t>
            </w:r>
            <w:proofErr w:type="spellEnd"/>
            <w:r w:rsidRPr="00910EC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:</w:t>
            </w:r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Nu,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faptul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garantează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derivabilă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acel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153F8" w:rsidRPr="00910EC2" w:rsidRDefault="00D153F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/>
                <w:sz w:val="24"/>
                <w:szCs w:val="24"/>
              </w:rPr>
              <w:t>Exemplu</w:t>
            </w:r>
            <w:proofErr w:type="spellEnd"/>
            <w:r w:rsidRPr="00910E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153F8" w:rsidRPr="00910EC2" w:rsidRDefault="00D153F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nu</w:t>
            </w:r>
            <w:r w:rsidR="00096552"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6552"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derivabilă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. Un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clasic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absolută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w:r w:rsidRPr="00910EC2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=0</w:t>
            </w:r>
            <w:r w:rsidR="004F1557"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3F8" w:rsidRPr="00910EC2" w:rsidRDefault="00D153F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Verificăm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=0</w:t>
            </w:r>
            <w:r w:rsidR="004F1557"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53F8" w:rsidRPr="00910EC2" w:rsidRDefault="00D153F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w:r w:rsidRPr="00910EC2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definită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vlist-s"/>
                <w:rFonts w:ascii="Times New Roman" w:hAnsi="Times New Roman" w:cs="Times New Roman"/>
                <w:sz w:val="24"/>
                <w:szCs w:val="24"/>
              </w:rPr>
              <w:t>​</w:t>
            </w:r>
            <w:r w:rsidRPr="00910EC2"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0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avem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53F8" w:rsidRPr="00910EC2" w:rsidRDefault="00D153F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</w:t>
            </w:r>
            <w:proofErr w:type="gramEnd"/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0)=</w:t>
            </w:r>
            <w:r w:rsidRPr="00910EC2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0</w:t>
            </w:r>
            <w:r w:rsidRPr="00910EC2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=0</w:t>
            </w:r>
            <w:r w:rsidR="004F1557"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153F8" w:rsidRPr="00910EC2" w:rsidRDefault="00D153F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Calculăm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limita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x→0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1557" w:rsidRPr="00910EC2" w:rsidRDefault="004F1557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lim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x→0− </w:t>
            </w:r>
            <w:r w:rsidRPr="00910EC2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∣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910EC2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∣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=lim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x→0−</w:t>
            </w:r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(−</w:t>
            </w:r>
            <w:proofErr w:type="gram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x)=</w:t>
            </w:r>
            <w:proofErr w:type="gram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F1557" w:rsidRPr="00910EC2" w:rsidRDefault="004F1557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  lim</w:t>
            </w:r>
            <w:r w:rsidRPr="00910E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x→0+</w:t>
            </w:r>
            <w:r w:rsidRPr="00910EC2">
              <w:rPr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=lim</w:t>
            </w:r>
            <w:r w:rsidRPr="00910E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x→0+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x=0</w:t>
            </w:r>
          </w:p>
          <w:p w:rsidR="00D153F8" w:rsidRPr="00910EC2" w:rsidRDefault="004F1557" w:rsidP="00910EC2">
            <w:pPr>
              <w:pStyle w:val="a3"/>
              <w:spacing w:line="360" w:lineRule="auto"/>
              <w:jc w:val="both"/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laterale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egale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definită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=0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=0.</w:t>
            </w:r>
          </w:p>
          <w:p w:rsidR="004F1557" w:rsidRPr="00910EC2" w:rsidRDefault="004F1557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Verificăm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derivabilitatea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=0</w:t>
            </w:r>
          </w:p>
          <w:p w:rsidR="004F1557" w:rsidRPr="00910EC2" w:rsidRDefault="004F1557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derivabilitatea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calculăm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derivata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w:r w:rsidRPr="00910EC2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=0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definiția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derivatelor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laterale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1557" w:rsidRPr="00910EC2" w:rsidRDefault="004F1557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Derivata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stânga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10EC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10EC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5E24178" wp14:editId="5657BE5E">
                  <wp:extent cx="3013710" cy="776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1557" w:rsidRPr="00910EC2" w:rsidRDefault="004F1557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derivatele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laterale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−1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1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derivabilă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=0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1557" w:rsidRPr="00910EC2" w:rsidRDefault="004F1557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Concluzie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1E23" w:rsidRPr="00910EC2" w:rsidRDefault="004F1557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w:r w:rsidRPr="00910EC2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∣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vlist-s"/>
                <w:rFonts w:ascii="Times New Roman" w:hAnsi="Times New Roman" w:cs="Times New Roman"/>
                <w:sz w:val="24"/>
                <w:szCs w:val="24"/>
              </w:rPr>
              <w:t>​</w:t>
            </w:r>
            <w:r w:rsidRPr="00910EC2"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0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derivabilă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vlist-s"/>
                <w:rFonts w:ascii="Times New Roman" w:hAnsi="Times New Roman" w:cs="Times New Roman"/>
                <w:sz w:val="24"/>
                <w:szCs w:val="24"/>
              </w:rPr>
              <w:t>​</w:t>
            </w:r>
            <w:r w:rsidRPr="00910EC2"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 w:rsidRPr="00910EC2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0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arată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="00096552" w:rsidRPr="00910E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096552"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derivabilă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74125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 min.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066B4F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  <w:r w:rsidR="00066B4F"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min.</w:t>
            </w:r>
          </w:p>
        </w:tc>
        <w:tc>
          <w:tcPr>
            <w:tcW w:w="1913" w:type="dxa"/>
          </w:tcPr>
          <w:p w:rsidR="00066B4F" w:rsidRPr="00910EC2" w:rsidRDefault="0047412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frontală</w:t>
            </w:r>
            <w:proofErr w:type="spellEnd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066B4F"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Computerul</w:t>
            </w:r>
            <w:proofErr w:type="spellEnd"/>
            <w:r w:rsidR="00066B4F"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="00066B4F"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 w:rsidR="00066B4F"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066B4F"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Posterul</w:t>
            </w:r>
            <w:proofErr w:type="spellEnd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reguli</w:t>
            </w:r>
            <w:proofErr w:type="spellEnd"/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Evaluare</w:t>
            </w:r>
            <w:proofErr w:type="spellEnd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formativă</w:t>
            </w:r>
            <w:proofErr w:type="spellEnd"/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507E9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507E9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507E9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507E9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507E9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507E9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507E9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Răspuns</w:t>
            </w:r>
            <w:proofErr w:type="spellEnd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oral</w:t>
            </w:r>
          </w:p>
          <w:p w:rsidR="00096552" w:rsidRPr="00910EC2" w:rsidRDefault="00096552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66B4F" w:rsidRPr="00910EC2" w:rsidTr="00474125">
        <w:tc>
          <w:tcPr>
            <w:tcW w:w="1276" w:type="dxa"/>
          </w:tcPr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992" w:type="dxa"/>
          </w:tcPr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</w:tc>
        <w:tc>
          <w:tcPr>
            <w:tcW w:w="9893" w:type="dxa"/>
          </w:tcPr>
          <w:p w:rsidR="004507E9" w:rsidRPr="00910EC2" w:rsidRDefault="004507E9" w:rsidP="00910EC2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Vizualizăm</w:t>
            </w:r>
            <w:proofErr w:type="spellEnd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</w:t>
            </w:r>
            <w:proofErr w:type="spellStart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prezentarea</w:t>
            </w:r>
            <w:proofErr w:type="spellEnd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</w:t>
            </w:r>
            <w:hyperlink r:id="rId7" w:history="1">
              <w:r w:rsidR="0086239A" w:rsidRPr="00910EC2">
                <w:rPr>
                  <w:rStyle w:val="a6"/>
                  <w:rFonts w:ascii="Times New Roman" w:hAnsi="Times New Roman" w:cs="Times New Roman"/>
                  <w:w w:val="90"/>
                  <w:sz w:val="24"/>
                  <w:szCs w:val="24"/>
                </w:rPr>
                <w:t>https://www.youtube.com/watch?v=vLCo747Nrgs</w:t>
              </w:r>
            </w:hyperlink>
            <w:r w:rsidR="0086239A"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notează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caiete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relatate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secvența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0:55-10:28)</w:t>
            </w:r>
          </w:p>
          <w:p w:rsidR="00066B4F" w:rsidRPr="00910EC2" w:rsidRDefault="00250707" w:rsidP="00910EC2">
            <w:pPr>
              <w:pStyle w:val="a3"/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Lucrul</w:t>
            </w:r>
            <w:proofErr w:type="spellEnd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cu </w:t>
            </w:r>
            <w:proofErr w:type="spellStart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manualul</w:t>
            </w:r>
            <w:proofErr w:type="spellEnd"/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>:</w:t>
            </w:r>
          </w:p>
          <w:p w:rsidR="00250707" w:rsidRPr="00910EC2" w:rsidRDefault="00250707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Jurnal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matematic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50707" w:rsidRPr="00910EC2" w:rsidRDefault="00250707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notează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caiete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un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rezumat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cuvintele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proprii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au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înțeles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funcțiilor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De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asemenea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pot nota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concepte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care le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consideră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dificile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doresc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le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aprofundeze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0707" w:rsidRPr="00910EC2" w:rsidRDefault="00250707" w:rsidP="00910EC2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Exerciții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278C"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rezolvate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50707" w:rsidRPr="00910EC2" w:rsidRDefault="00250707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provocați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compare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examineze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continue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discontinui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explicând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cauzele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discontinuităților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modul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aceste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caracteristici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afectează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graficele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funcțiilor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pot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prezenta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rezultatele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fața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clasei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le pot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discuta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grupuri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0707" w:rsidRPr="00910EC2" w:rsidRDefault="002B0F4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Să</w:t>
            </w:r>
            <w:proofErr w:type="spellEnd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arate</w:t>
            </w:r>
            <w:proofErr w:type="spellEnd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că</w:t>
            </w:r>
            <w:proofErr w:type="spellEnd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f(x)=x2+2x+</w:t>
            </w:r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este </w:t>
            </w:r>
            <w:proofErr w:type="spellStart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continuă</w:t>
            </w:r>
            <w:proofErr w:type="spellEnd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punctele</w:t>
            </w:r>
            <w:proofErr w:type="spellEnd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x</w:t>
            </w:r>
            <w:r w:rsidR="00250707" w:rsidRPr="00910EC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gramStart"/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  <w:proofErr w:type="spellStart"/>
            <w:r w:rsidR="00250707" w:rsidRPr="00910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proofErr w:type="gramEnd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x</w:t>
            </w:r>
            <w:r w:rsidR="00250707" w:rsidRPr="00910EC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=2</w:t>
            </w:r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0707" w:rsidRPr="00910EC2" w:rsidRDefault="002B0F48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studieze</w:t>
            </w:r>
            <w:proofErr w:type="spellEnd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f(</w:t>
            </w:r>
            <w:r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x) </w:t>
            </w:r>
            <w:proofErr w:type="spellStart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domeniul</w:t>
            </w:r>
            <w:proofErr w:type="spellEnd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ei</w:t>
            </w:r>
            <w:proofErr w:type="spellEnd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definiție</w:t>
            </w:r>
            <w:proofErr w:type="spellEnd"/>
            <w:r w:rsidR="00250707" w:rsidRPr="0091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50707" w:rsidRPr="00910EC2" w:rsidRDefault="002B0F48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C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47700850" wp14:editId="5D93AC1E">
                  <wp:extent cx="1788031" cy="576784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274" cy="584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0F48" w:rsidRPr="00910EC2" w:rsidRDefault="002B0F48" w:rsidP="00910EC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afle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intervalele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ale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f(x)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reprezentate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grafic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următoarele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cazuri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B0F48" w:rsidRPr="00910EC2" w:rsidRDefault="002B0F48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Graficul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definește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intervalele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proofErr w:type="gram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a,b</w:t>
            </w:r>
            <w:proofErr w:type="spellEnd"/>
            <w:proofErr w:type="gram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respectiv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(−∞,0) </w:t>
            </w:r>
            <w:proofErr w:type="spellStart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91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(0,+∞).</w:t>
            </w:r>
          </w:p>
          <w:p w:rsidR="002B0F48" w:rsidRPr="00910EC2" w:rsidRDefault="002B0F48" w:rsidP="00910EC2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Style w:val="katex-mathml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se determine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parametrilor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a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b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f(x)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stânga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dreapta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10EC2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=0.</w:t>
            </w:r>
          </w:p>
          <w:p w:rsidR="002B0F48" w:rsidRPr="00910EC2" w:rsidRDefault="002B0F48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707" w:rsidRPr="00910EC2" w:rsidRDefault="00250707" w:rsidP="00910EC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707" w:rsidRPr="00910EC2" w:rsidRDefault="00DE6E0A" w:rsidP="00910EC2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>xercițiile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rezolvate</w:t>
            </w:r>
            <w:proofErr w:type="spellEnd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>discontinuitate</w:t>
            </w:r>
            <w:proofErr w:type="spellEnd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din manual, </w:t>
            </w:r>
            <w:proofErr w:type="spellStart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F48"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71</w:t>
            </w:r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-73</w:t>
            </w:r>
            <w:r w:rsidR="002B0F48" w:rsidRPr="00910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F48" w:rsidRPr="00910EC2" w:rsidRDefault="00DE6E0A" w:rsidP="00910EC2">
            <w:pPr>
              <w:spacing w:after="160" w:line="360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individual ex.</w:t>
            </w:r>
            <w:r w:rsidR="00910EC2" w:rsidRPr="00910EC2">
              <w:rPr>
                <w:rFonts w:ascii="Times New Roman" w:hAnsi="Times New Roman" w:cs="Times New Roman"/>
                <w:sz w:val="24"/>
                <w:szCs w:val="24"/>
              </w:rPr>
              <w:t>4 (b)</w:t>
            </w:r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C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74.</w:t>
            </w:r>
          </w:p>
          <w:p w:rsidR="008D22D5" w:rsidRPr="00910EC2" w:rsidRDefault="008D22D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Temă</w:t>
            </w:r>
            <w:proofErr w:type="spellEnd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acasă</w:t>
            </w:r>
            <w:proofErr w:type="spellEnd"/>
            <w:r w:rsidRPr="00910E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:rsidR="008D22D5" w:rsidRPr="00910EC2" w:rsidRDefault="008D22D5" w:rsidP="00910EC2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Pr="00910EC2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r w:rsidRPr="00910EC2">
              <w:rPr>
                <w:rFonts w:ascii="Times New Roman" w:hAnsi="Times New Roman" w:cs="Times New Roman"/>
                <w:w w:val="85"/>
                <w:sz w:val="24"/>
                <w:szCs w:val="24"/>
              </w:rPr>
              <w:t>repetat</w:t>
            </w:r>
            <w:r w:rsidRPr="00910EC2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910EC2">
              <w:rPr>
                <w:rFonts w:ascii="Times New Roman" w:hAnsi="Times New Roman" w:cs="Times New Roman"/>
                <w:spacing w:val="-34"/>
                <w:w w:val="85"/>
                <w:sz w:val="24"/>
                <w:szCs w:val="24"/>
              </w:rPr>
              <w:t xml:space="preserve"> </w:t>
            </w:r>
            <w:r w:rsidRPr="00910EC2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Modulul 3</w:t>
            </w:r>
            <w:r w:rsidRPr="00910EC2">
              <w:rPr>
                <w:rFonts w:ascii="Times New Roman" w:hAnsi="Times New Roman" w:cs="Times New Roman"/>
                <w:b/>
                <w:spacing w:val="-35"/>
                <w:w w:val="85"/>
                <w:sz w:val="24"/>
                <w:szCs w:val="24"/>
              </w:rPr>
              <w:t xml:space="preserve">,     </w:t>
            </w:r>
            <w:r w:rsidRPr="00910EC2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§1  </w:t>
            </w:r>
            <w:r w:rsidRPr="00910EC2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pag. 68-74 </w:t>
            </w:r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  </w:t>
            </w:r>
          </w:p>
          <w:p w:rsidR="008D22D5" w:rsidRPr="00910EC2" w:rsidRDefault="008D22D5" w:rsidP="00910EC2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De rezolvat exercițiul 6 pag.76, </w:t>
            </w:r>
          </w:p>
          <w:p w:rsidR="008D22D5" w:rsidRPr="00910EC2" w:rsidRDefault="008D22D5" w:rsidP="00910EC2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77" w:type="dxa"/>
          </w:tcPr>
          <w:p w:rsidR="00066B4F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10</w:t>
            </w:r>
            <w:r w:rsidR="00066B4F"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min.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8D22D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 min</w:t>
            </w:r>
          </w:p>
          <w:p w:rsidR="008D22D5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066B4F"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min.</w:t>
            </w:r>
            <w:r w:rsidR="008D22D5"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D22D5" w:rsidRPr="00910EC2" w:rsidRDefault="008D22D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D22D5" w:rsidRPr="00910EC2" w:rsidRDefault="008D22D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D22D5" w:rsidRPr="00910EC2" w:rsidRDefault="008D22D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D22D5" w:rsidRPr="00910EC2" w:rsidRDefault="008D22D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D22D5" w:rsidRPr="00910EC2" w:rsidRDefault="008D22D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8D22D5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min.</w:t>
            </w:r>
          </w:p>
        </w:tc>
        <w:tc>
          <w:tcPr>
            <w:tcW w:w="1913" w:type="dxa"/>
          </w:tcPr>
          <w:p w:rsidR="00066B4F" w:rsidRPr="00910EC2" w:rsidRDefault="00066B4F" w:rsidP="00910EC2">
            <w:pPr>
              <w:tabs>
                <w:tab w:val="left" w:pos="965"/>
              </w:tabs>
              <w:spacing w:before="37" w:line="360" w:lineRule="auto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lastRenderedPageBreak/>
              <w:t>Tabla</w:t>
            </w:r>
            <w:proofErr w:type="spellEnd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interactivă</w:t>
            </w:r>
            <w:proofErr w:type="spellEnd"/>
          </w:p>
          <w:p w:rsidR="00066B4F" w:rsidRPr="00910EC2" w:rsidRDefault="00066B4F" w:rsidP="00910EC2">
            <w:pPr>
              <w:tabs>
                <w:tab w:val="left" w:pos="965"/>
              </w:tabs>
              <w:spacing w:before="37" w:line="360" w:lineRule="auto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66B4F" w:rsidRPr="00910EC2" w:rsidRDefault="00066B4F" w:rsidP="00910EC2">
            <w:pPr>
              <w:tabs>
                <w:tab w:val="left" w:pos="965"/>
              </w:tabs>
              <w:spacing w:before="37" w:line="360" w:lineRule="auto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Evaluare</w:t>
            </w:r>
            <w:proofErr w:type="spellEnd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reciprocă</w:t>
            </w:r>
            <w:proofErr w:type="spellEnd"/>
          </w:p>
          <w:p w:rsidR="00066B4F" w:rsidRPr="00910EC2" w:rsidRDefault="00066B4F" w:rsidP="00910EC2">
            <w:pPr>
              <w:tabs>
                <w:tab w:val="left" w:pos="965"/>
              </w:tabs>
              <w:spacing w:before="37" w:line="360" w:lineRule="auto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66B4F" w:rsidRPr="00910EC2" w:rsidRDefault="00066B4F" w:rsidP="00910EC2">
            <w:pPr>
              <w:tabs>
                <w:tab w:val="left" w:pos="965"/>
              </w:tabs>
              <w:spacing w:before="37" w:line="360" w:lineRule="auto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66B4F" w:rsidRPr="00910EC2" w:rsidRDefault="00066B4F" w:rsidP="00910EC2">
            <w:pPr>
              <w:tabs>
                <w:tab w:val="left" w:pos="965"/>
              </w:tabs>
              <w:spacing w:before="37" w:line="360" w:lineRule="auto"/>
              <w:jc w:val="both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66B4F" w:rsidRPr="00910EC2" w:rsidRDefault="00066B4F" w:rsidP="00910EC2">
            <w:pPr>
              <w:tabs>
                <w:tab w:val="left" w:pos="965"/>
              </w:tabs>
              <w:spacing w:before="3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  <w:proofErr w:type="spellEnd"/>
          </w:p>
          <w:p w:rsidR="00066B4F" w:rsidRPr="00910EC2" w:rsidRDefault="00066B4F" w:rsidP="00910EC2">
            <w:pPr>
              <w:tabs>
                <w:tab w:val="left" w:pos="965"/>
              </w:tabs>
              <w:spacing w:before="4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Lucrul</w:t>
            </w:r>
            <w:proofErr w:type="spellEnd"/>
            <w:r w:rsidRPr="00910EC2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910EC2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:rsidR="00066B4F" w:rsidRPr="00910EC2" w:rsidRDefault="00066B4F" w:rsidP="00910EC2">
            <w:pPr>
              <w:tabs>
                <w:tab w:val="left" w:pos="965"/>
              </w:tabs>
              <w:spacing w:before="4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Algoritmizarea</w:t>
            </w:r>
            <w:proofErr w:type="spellEnd"/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Evaluare</w:t>
            </w:r>
            <w:proofErr w:type="spellEnd"/>
            <w:r w:rsidRPr="00910EC2">
              <w:rPr>
                <w:rFonts w:ascii="Times New Roman" w:hAnsi="Times New Roman" w:cs="Times New Roman"/>
                <w:color w:val="231F20"/>
                <w:spacing w:val="-12"/>
                <w:w w:val="85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orală</w:t>
            </w:r>
            <w:proofErr w:type="spellEnd"/>
            <w:r w:rsidRPr="00910EC2">
              <w:rPr>
                <w:rFonts w:ascii="Times New Roman" w:hAnsi="Times New Roman" w:cs="Times New Roman"/>
                <w:color w:val="231F20"/>
                <w:spacing w:val="-12"/>
                <w:w w:val="85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și</w:t>
            </w:r>
            <w:proofErr w:type="spellEnd"/>
            <w:r w:rsidRPr="00910EC2">
              <w:rPr>
                <w:rFonts w:ascii="Times New Roman" w:hAnsi="Times New Roman" w:cs="Times New Roman"/>
                <w:color w:val="231F20"/>
                <w:spacing w:val="-12"/>
                <w:w w:val="85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în</w:t>
            </w:r>
            <w:proofErr w:type="spellEnd"/>
            <w:r w:rsidRPr="00910EC2">
              <w:rPr>
                <w:rFonts w:ascii="Times New Roman" w:hAnsi="Times New Roman" w:cs="Times New Roman"/>
                <w:color w:val="231F20"/>
                <w:spacing w:val="-13"/>
                <w:w w:val="85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scris</w:t>
            </w:r>
            <w:proofErr w:type="spellEnd"/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proofErr w:type="spellStart"/>
            <w:proofErr w:type="gramStart"/>
            <w:r w:rsidRPr="00910EC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Fișe</w:t>
            </w:r>
            <w:proofErr w:type="spellEnd"/>
            <w:r w:rsidRPr="00910EC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r w:rsidRPr="00910EC2">
              <w:rPr>
                <w:rFonts w:ascii="Times New Roman" w:hAnsi="Times New Roman" w:cs="Times New Roman"/>
                <w:color w:val="231F20"/>
                <w:spacing w:val="-36"/>
                <w:w w:val="85"/>
                <w:sz w:val="24"/>
                <w:szCs w:val="24"/>
              </w:rPr>
              <w:t xml:space="preserve"> </w:t>
            </w:r>
            <w:r w:rsidRPr="00910EC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cu</w:t>
            </w:r>
            <w:proofErr w:type="gramEnd"/>
            <w:r w:rsidRPr="00910EC2">
              <w:rPr>
                <w:rFonts w:ascii="Times New Roman" w:hAnsi="Times New Roman" w:cs="Times New Roman"/>
                <w:color w:val="231F20"/>
                <w:spacing w:val="-36"/>
                <w:w w:val="85"/>
                <w:sz w:val="24"/>
                <w:szCs w:val="24"/>
              </w:rPr>
              <w:t xml:space="preserve">  </w:t>
            </w:r>
            <w:proofErr w:type="spellStart"/>
            <w:r w:rsidRPr="00910EC2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probleme</w:t>
            </w:r>
            <w:proofErr w:type="spellEnd"/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910EC2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4507E9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4507E9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4507E9" w:rsidRPr="00910EC2" w:rsidRDefault="004507E9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4507E9" w:rsidRPr="00910EC2" w:rsidRDefault="004507E9" w:rsidP="00910EC2">
            <w:pPr>
              <w:spacing w:line="360" w:lineRule="auto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910EC2">
              <w:rPr>
                <w:rFonts w:ascii="Times New Roman" w:hAnsi="Times New Roman" w:cs="Times New Roman"/>
                <w:w w:val="85"/>
                <w:sz w:val="24"/>
                <w:szCs w:val="24"/>
              </w:rPr>
              <w:t>Lucrare</w:t>
            </w:r>
            <w:proofErr w:type="spellEnd"/>
            <w:r w:rsidRPr="00910EC2">
              <w:rPr>
                <w:rFonts w:ascii="Times New Roman" w:hAnsi="Times New Roman" w:cs="Times New Roman"/>
                <w:spacing w:val="-25"/>
                <w:w w:val="85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w w:val="85"/>
                <w:sz w:val="24"/>
                <w:szCs w:val="24"/>
              </w:rPr>
              <w:t>independentă</w:t>
            </w:r>
            <w:proofErr w:type="spellEnd"/>
            <w:r w:rsidRPr="00910EC2">
              <w:rPr>
                <w:rFonts w:ascii="Times New Roman" w:hAnsi="Times New Roman" w:cs="Times New Roman"/>
                <w:spacing w:val="-24"/>
                <w:w w:val="85"/>
                <w:sz w:val="24"/>
                <w:szCs w:val="24"/>
              </w:rPr>
              <w:t xml:space="preserve"> </w:t>
            </w:r>
            <w:r w:rsidRPr="00910EC2">
              <w:rPr>
                <w:rFonts w:ascii="Times New Roman" w:hAnsi="Times New Roman" w:cs="Times New Roman"/>
                <w:w w:val="85"/>
                <w:sz w:val="24"/>
                <w:szCs w:val="24"/>
              </w:rPr>
              <w:t>cu</w:t>
            </w:r>
            <w:r w:rsidRPr="00910EC2">
              <w:rPr>
                <w:rFonts w:ascii="Times New Roman" w:hAnsi="Times New Roman" w:cs="Times New Roman"/>
                <w:spacing w:val="-23"/>
                <w:w w:val="85"/>
                <w:sz w:val="24"/>
                <w:szCs w:val="24"/>
              </w:rPr>
              <w:t xml:space="preserve"> </w:t>
            </w:r>
            <w:proofErr w:type="spellStart"/>
            <w:r w:rsidRPr="00910EC2">
              <w:rPr>
                <w:rFonts w:ascii="Times New Roman" w:hAnsi="Times New Roman" w:cs="Times New Roman"/>
                <w:w w:val="85"/>
                <w:sz w:val="24"/>
                <w:szCs w:val="24"/>
              </w:rPr>
              <w:t>aprecieri</w:t>
            </w:r>
            <w:proofErr w:type="spellEnd"/>
            <w:r w:rsidRPr="00910EC2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910EC2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cu </w:t>
            </w:r>
            <w:r w:rsidRPr="00910EC2">
              <w:rPr>
                <w:rFonts w:ascii="Times New Roman" w:hAnsi="Times New Roman" w:cs="Times New Roman"/>
                <w:w w:val="95"/>
                <w:sz w:val="24"/>
                <w:szCs w:val="24"/>
              </w:rPr>
              <w:t>note</w:t>
            </w:r>
          </w:p>
          <w:p w:rsidR="00066B4F" w:rsidRPr="00910EC2" w:rsidRDefault="00066B4F" w:rsidP="00910EC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066B4F" w:rsidRPr="009C278C" w:rsidRDefault="00066B4F" w:rsidP="009C27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6B4F" w:rsidRPr="009C278C" w:rsidSect="00474125">
      <w:pgSz w:w="16838" w:h="11906" w:orient="landscape"/>
      <w:pgMar w:top="170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9036165"/>
    <w:multiLevelType w:val="hybridMultilevel"/>
    <w:tmpl w:val="4F76F214"/>
    <w:lvl w:ilvl="0" w:tplc="BF7EDF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283D"/>
    <w:multiLevelType w:val="multilevel"/>
    <w:tmpl w:val="F27C2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314BB"/>
    <w:multiLevelType w:val="multilevel"/>
    <w:tmpl w:val="0000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73E3"/>
    <w:multiLevelType w:val="multilevel"/>
    <w:tmpl w:val="3A0E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67B5E"/>
    <w:multiLevelType w:val="hybridMultilevel"/>
    <w:tmpl w:val="F2C2B8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1CB"/>
    <w:multiLevelType w:val="hybridMultilevel"/>
    <w:tmpl w:val="6BA87A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30DB4"/>
    <w:multiLevelType w:val="hybridMultilevel"/>
    <w:tmpl w:val="B124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E3693"/>
    <w:multiLevelType w:val="multilevel"/>
    <w:tmpl w:val="E2849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59CD5F71"/>
    <w:multiLevelType w:val="multilevel"/>
    <w:tmpl w:val="7122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C3301"/>
    <w:multiLevelType w:val="hybridMultilevel"/>
    <w:tmpl w:val="C89A5F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E781D"/>
    <w:multiLevelType w:val="multilevel"/>
    <w:tmpl w:val="73B42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78996640"/>
    <w:multiLevelType w:val="multilevel"/>
    <w:tmpl w:val="DF52E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9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C7"/>
    <w:rsid w:val="00066B4F"/>
    <w:rsid w:val="000675B3"/>
    <w:rsid w:val="00096552"/>
    <w:rsid w:val="00250707"/>
    <w:rsid w:val="002B0F48"/>
    <w:rsid w:val="004507E9"/>
    <w:rsid w:val="00474125"/>
    <w:rsid w:val="004A3E12"/>
    <w:rsid w:val="004F1557"/>
    <w:rsid w:val="00567DF4"/>
    <w:rsid w:val="005C5100"/>
    <w:rsid w:val="00801E23"/>
    <w:rsid w:val="0084735D"/>
    <w:rsid w:val="0086239A"/>
    <w:rsid w:val="008D22D5"/>
    <w:rsid w:val="00910EC2"/>
    <w:rsid w:val="009C278C"/>
    <w:rsid w:val="00A85262"/>
    <w:rsid w:val="00B413C7"/>
    <w:rsid w:val="00D07C8F"/>
    <w:rsid w:val="00D153F8"/>
    <w:rsid w:val="00DE6E0A"/>
    <w:rsid w:val="00FA2984"/>
    <w:rsid w:val="00FA58AF"/>
    <w:rsid w:val="00F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10BF"/>
  <w15:chartTrackingRefBased/>
  <w15:docId w15:val="{3F417D73-930C-42E9-8BC6-F798DA0E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C7"/>
    <w:rPr>
      <w:lang w:val="en-US"/>
    </w:rPr>
  </w:style>
  <w:style w:type="paragraph" w:styleId="3">
    <w:name w:val="heading 3"/>
    <w:basedOn w:val="a"/>
    <w:link w:val="30"/>
    <w:uiPriority w:val="9"/>
    <w:qFormat/>
    <w:rsid w:val="005C5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8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413C7"/>
    <w:pPr>
      <w:spacing w:after="0" w:line="240" w:lineRule="auto"/>
    </w:pPr>
    <w:rPr>
      <w:lang w:val="en-US"/>
    </w:rPr>
  </w:style>
  <w:style w:type="paragraph" w:customStyle="1" w:styleId="Titlu81">
    <w:name w:val="Titlu 81"/>
    <w:basedOn w:val="a"/>
    <w:uiPriority w:val="1"/>
    <w:qFormat/>
    <w:rsid w:val="00B413C7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ListacuCratima">
    <w:name w:val="Lista cu Cratima"/>
    <w:basedOn w:val="a"/>
    <w:qFormat/>
    <w:rsid w:val="00B413C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table" w:styleId="a4">
    <w:name w:val="Table Grid"/>
    <w:basedOn w:val="a1"/>
    <w:uiPriority w:val="39"/>
    <w:rsid w:val="00066B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066B4F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66B4F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66B4F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66B4F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66B4F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a6">
    <w:name w:val="Hyperlink"/>
    <w:basedOn w:val="a0"/>
    <w:uiPriority w:val="99"/>
    <w:unhideWhenUsed/>
    <w:rsid w:val="00066B4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5C5100"/>
    <w:rPr>
      <w:b/>
      <w:bCs/>
    </w:rPr>
  </w:style>
  <w:style w:type="character" w:customStyle="1" w:styleId="katex-mathml">
    <w:name w:val="katex-mathml"/>
    <w:basedOn w:val="a0"/>
    <w:rsid w:val="005C5100"/>
  </w:style>
  <w:style w:type="character" w:customStyle="1" w:styleId="mord">
    <w:name w:val="mord"/>
    <w:basedOn w:val="a0"/>
    <w:rsid w:val="005C5100"/>
  </w:style>
  <w:style w:type="character" w:customStyle="1" w:styleId="vlist-s">
    <w:name w:val="vlist-s"/>
    <w:basedOn w:val="a0"/>
    <w:rsid w:val="005C5100"/>
  </w:style>
  <w:style w:type="character" w:customStyle="1" w:styleId="mopen">
    <w:name w:val="mopen"/>
    <w:basedOn w:val="a0"/>
    <w:rsid w:val="005C5100"/>
  </w:style>
  <w:style w:type="character" w:customStyle="1" w:styleId="mclose">
    <w:name w:val="mclose"/>
    <w:basedOn w:val="a0"/>
    <w:rsid w:val="005C5100"/>
  </w:style>
  <w:style w:type="character" w:customStyle="1" w:styleId="mop">
    <w:name w:val="mop"/>
    <w:basedOn w:val="a0"/>
    <w:rsid w:val="005C5100"/>
  </w:style>
  <w:style w:type="character" w:customStyle="1" w:styleId="mrel">
    <w:name w:val="mrel"/>
    <w:basedOn w:val="a0"/>
    <w:rsid w:val="005C5100"/>
  </w:style>
  <w:style w:type="character" w:customStyle="1" w:styleId="30">
    <w:name w:val="Заголовок 3 Знак"/>
    <w:basedOn w:val="a0"/>
    <w:link w:val="3"/>
    <w:uiPriority w:val="9"/>
    <w:rsid w:val="005C51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5C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bin">
    <w:name w:val="mbin"/>
    <w:basedOn w:val="a0"/>
    <w:rsid w:val="005C5100"/>
  </w:style>
  <w:style w:type="character" w:customStyle="1" w:styleId="40">
    <w:name w:val="Заголовок 4 Знак"/>
    <w:basedOn w:val="a0"/>
    <w:link w:val="4"/>
    <w:uiPriority w:val="9"/>
    <w:semiHidden/>
    <w:rsid w:val="00FA58A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mpunct">
    <w:name w:val="mpunct"/>
    <w:basedOn w:val="a0"/>
    <w:rsid w:val="002B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LCo747Nr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view313172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2024-10-24T16:27:00Z</dcterms:created>
  <dcterms:modified xsi:type="dcterms:W3CDTF">2024-11-01T14:14:00Z</dcterms:modified>
</cp:coreProperties>
</file>