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2A3212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2A3212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2A3212" w:rsidRDefault="005B63A0" w:rsidP="002A3212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A3212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2A3212" w:rsidRDefault="005B63A0" w:rsidP="002A3212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A3212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2A3212" w:rsidRDefault="005B63A0" w:rsidP="002A3212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A3212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6586A544" w:rsidR="005B63A0" w:rsidRPr="002A3212" w:rsidRDefault="005B63A0" w:rsidP="002A3212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A3212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796DBE" w:rsidRPr="002A3212">
        <w:rPr>
          <w:b/>
          <w:bCs/>
          <w:i/>
          <w:iCs/>
          <w:lang w:val="ro-MD"/>
        </w:rPr>
        <w:t>6</w:t>
      </w:r>
      <w:r w:rsidRPr="002A3212">
        <w:rPr>
          <w:b/>
          <w:bCs/>
          <w:i/>
          <w:iCs/>
          <w:lang w:val="ro-MD"/>
        </w:rPr>
        <w:t>/18</w:t>
      </w:r>
    </w:p>
    <w:p w14:paraId="78733A74" w14:textId="77777777" w:rsidR="005B63A0" w:rsidRPr="002A3212" w:rsidRDefault="005B63A0" w:rsidP="002A3212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Cs/>
          <w:iCs/>
          <w:lang w:val="fr-FR"/>
        </w:rPr>
      </w:pPr>
      <w:proofErr w:type="spellStart"/>
      <w:r w:rsidRPr="002A3212">
        <w:rPr>
          <w:b/>
          <w:bCs/>
          <w:i/>
          <w:iCs/>
          <w:lang w:val="fr-FR"/>
        </w:rPr>
        <w:t>Durata</w:t>
      </w:r>
      <w:proofErr w:type="spellEnd"/>
      <w:r w:rsidRPr="002A3212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2A3212">
        <w:rPr>
          <w:b/>
          <w:bCs/>
          <w:i/>
          <w:iCs/>
          <w:lang w:val="fr-FR"/>
        </w:rPr>
        <w:t>lecției</w:t>
      </w:r>
      <w:proofErr w:type="spellEnd"/>
      <w:r w:rsidRPr="002A3212">
        <w:rPr>
          <w:b/>
          <w:bCs/>
          <w:i/>
          <w:iCs/>
          <w:lang w:val="fr-FR"/>
        </w:rPr>
        <w:t>:</w:t>
      </w:r>
      <w:proofErr w:type="gramEnd"/>
      <w:r w:rsidRPr="002A3212">
        <w:rPr>
          <w:bCs/>
          <w:iCs/>
          <w:lang w:val="fr-FR"/>
        </w:rPr>
        <w:t xml:space="preserve"> 45 de minute</w:t>
      </w:r>
    </w:p>
    <w:p w14:paraId="5746F7D6" w14:textId="1EEE669C" w:rsidR="005B63A0" w:rsidRPr="002A3212" w:rsidRDefault="005B63A0" w:rsidP="002A3212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A3212">
        <w:rPr>
          <w:b/>
          <w:bCs/>
          <w:i/>
          <w:iCs/>
          <w:lang w:val="ro-MD"/>
        </w:rPr>
        <w:t xml:space="preserve">Subiectul lecției: </w:t>
      </w:r>
      <w:r w:rsidR="00796DBE" w:rsidRPr="002A3212">
        <w:rPr>
          <w:b/>
          <w:bCs/>
          <w:i/>
          <w:iCs/>
          <w:lang w:val="ro-MD"/>
        </w:rPr>
        <w:t>Proprietățile triunghiului isoscel (cu demonstrație)</w:t>
      </w:r>
    </w:p>
    <w:p w14:paraId="3B954006" w14:textId="7199ECED" w:rsidR="00E12081" w:rsidRPr="002A3212" w:rsidRDefault="00D63566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r w:rsidRPr="002A3212">
        <w:rPr>
          <w:rFonts w:eastAsia="Arimo"/>
          <w:b/>
          <w:bCs/>
          <w:i/>
          <w:color w:val="231F20"/>
          <w:lang w:eastAsia="en-US"/>
        </w:rPr>
        <w:t xml:space="preserve">        </w:t>
      </w:r>
      <w:r w:rsidR="00E12081" w:rsidRPr="002A3212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="00E12081" w:rsidRPr="002A3212">
        <w:rPr>
          <w:rFonts w:eastAsia="Arimo"/>
          <w:bCs/>
          <w:color w:val="231F20"/>
          <w:lang w:eastAsia="en-US"/>
        </w:rPr>
        <w:t>:</w:t>
      </w:r>
    </w:p>
    <w:p w14:paraId="0B88A54C" w14:textId="6B140071" w:rsidR="00796DBE" w:rsidRPr="002A3212" w:rsidRDefault="00796DBE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color w:val="FF0000"/>
          <w:lang w:eastAsia="en-US"/>
        </w:rPr>
      </w:pPr>
      <w:r w:rsidRPr="002A3212">
        <w:rPr>
          <w:rFonts w:eastAsia="Arimo"/>
          <w:bCs/>
          <w:color w:val="FF0000"/>
          <w:lang w:eastAsia="en-US"/>
        </w:rPr>
        <w:t>.</w:t>
      </w:r>
    </w:p>
    <w:p w14:paraId="143A02EB" w14:textId="77777777" w:rsidR="00796DBE" w:rsidRPr="002A3212" w:rsidRDefault="00796DBE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bookmarkStart w:id="1" w:name="_Hlk170120791"/>
      <w:r w:rsidRPr="002A3212">
        <w:t xml:space="preserve">6.1. </w:t>
      </w:r>
      <w:proofErr w:type="spellStart"/>
      <w:r w:rsidRPr="002A3212">
        <w:rPr>
          <w:b/>
          <w:bCs/>
        </w:rPr>
        <w:t>Recunoaşterea</w:t>
      </w:r>
      <w:proofErr w:type="spellEnd"/>
      <w:r w:rsidRPr="002A3212">
        <w:t xml:space="preserve"> triunghiurilor congruente și a cazurilor de congruență a triunghiurilor în contexte diverse. </w:t>
      </w:r>
    </w:p>
    <w:p w14:paraId="515BB633" w14:textId="6B281551" w:rsidR="00796DBE" w:rsidRPr="002A3212" w:rsidRDefault="00796DBE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2A3212">
        <w:rPr>
          <w:rFonts w:eastAsia="DejaVu Sans"/>
          <w:lang w:eastAsia="en-US"/>
        </w:rPr>
        <w:t xml:space="preserve">6.4. </w:t>
      </w:r>
      <w:r w:rsidRPr="002A3212">
        <w:rPr>
          <w:rFonts w:eastAsia="DejaVu Sans"/>
          <w:b/>
          <w:lang w:eastAsia="en-US"/>
        </w:rPr>
        <w:t>Elaborarea</w:t>
      </w:r>
      <w:r w:rsidRPr="002A3212">
        <w:rPr>
          <w:rFonts w:eastAsia="DejaVu Sans"/>
          <w:lang w:eastAsia="en-US"/>
        </w:rPr>
        <w:t xml:space="preserve"> planului de rezolvare a problemei referitoare la utilizarea metodei triunghiurilor congruente, a proprietăților triunghiurilor în contexte variate și </w:t>
      </w:r>
      <w:r w:rsidRPr="002A3212">
        <w:rPr>
          <w:rFonts w:eastAsia="DejaVu Sans"/>
          <w:b/>
          <w:bCs/>
          <w:lang w:eastAsia="en-US"/>
        </w:rPr>
        <w:t>rezolvarea</w:t>
      </w:r>
      <w:r w:rsidRPr="002A3212">
        <w:rPr>
          <w:rFonts w:eastAsia="DejaVu Sans"/>
          <w:lang w:eastAsia="en-US"/>
        </w:rPr>
        <w:t xml:space="preserve"> problemei în conformitate cu planul.</w:t>
      </w:r>
    </w:p>
    <w:p w14:paraId="5AE5E7BC" w14:textId="77777777" w:rsidR="00796DBE" w:rsidRPr="002A3212" w:rsidRDefault="00796DBE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2A3212">
        <w:rPr>
          <w:rFonts w:eastAsia="DejaVu Sans"/>
          <w:lang w:eastAsia="en-US"/>
        </w:rPr>
        <w:t xml:space="preserve">6.7. </w:t>
      </w:r>
      <w:r w:rsidRPr="002A3212">
        <w:rPr>
          <w:rFonts w:eastAsia="DejaVu Sans"/>
          <w:b/>
          <w:lang w:eastAsia="en-US"/>
        </w:rPr>
        <w:t xml:space="preserve">Justificarea </w:t>
      </w:r>
      <w:r w:rsidRPr="002A3212">
        <w:rPr>
          <w:rFonts w:eastAsia="DejaVu Sans"/>
          <w:lang w:eastAsia="en-US"/>
        </w:rPr>
        <w:t xml:space="preserve">unui demers sau rezultat obținut sau indicat cu triunghiuri, recurgând la  argumentări, demonstrații. </w:t>
      </w:r>
    </w:p>
    <w:p w14:paraId="05F87A37" w14:textId="54021318" w:rsidR="00796DBE" w:rsidRPr="002A3212" w:rsidRDefault="00796DBE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2A3212">
        <w:rPr>
          <w:rFonts w:eastAsia="DejaVu Sans"/>
          <w:lang w:eastAsia="en-US"/>
        </w:rPr>
        <w:t xml:space="preserve">6.8. </w:t>
      </w:r>
      <w:r w:rsidRPr="002A3212">
        <w:rPr>
          <w:rFonts w:eastAsia="DejaVu Sans"/>
          <w:b/>
          <w:lang w:eastAsia="en-US"/>
        </w:rPr>
        <w:t>Construirea</w:t>
      </w:r>
      <w:r w:rsidRPr="002A3212">
        <w:rPr>
          <w:rFonts w:eastAsia="DejaVu Sans"/>
          <w:lang w:eastAsia="en-US"/>
        </w:rPr>
        <w:t xml:space="preserve"> unor secvențe simple de raționament deductiv.</w:t>
      </w:r>
    </w:p>
    <w:bookmarkEnd w:id="1"/>
    <w:p w14:paraId="75877F43" w14:textId="77777777" w:rsidR="00E12081" w:rsidRPr="002A3212" w:rsidRDefault="00E12081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before="2" w:line="276" w:lineRule="auto"/>
        <w:rPr>
          <w:rFonts w:eastAsia="DejaVu Sans"/>
          <w:lang w:eastAsia="en-US"/>
        </w:rPr>
      </w:pPr>
    </w:p>
    <w:p w14:paraId="06292860" w14:textId="77777777" w:rsidR="00024E6A" w:rsidRPr="002A3212" w:rsidRDefault="00E12081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2A3212">
        <w:rPr>
          <w:rFonts w:eastAsia="Arimo"/>
          <w:b/>
          <w:bCs/>
          <w:i/>
          <w:w w:val="95"/>
          <w:lang w:eastAsia="en-US"/>
        </w:rPr>
        <w:t xml:space="preserve">Obiectivele lecției: </w:t>
      </w:r>
      <w:r w:rsidR="00A81A8D" w:rsidRPr="002A3212">
        <w:rPr>
          <w:rFonts w:eastAsia="Arimo"/>
          <w:b/>
          <w:bCs/>
          <w:i/>
          <w:w w:val="95"/>
          <w:lang w:eastAsia="en-US"/>
        </w:rPr>
        <w:t xml:space="preserve">             </w:t>
      </w:r>
    </w:p>
    <w:p w14:paraId="6A2A3568" w14:textId="44A34C57" w:rsidR="00E12081" w:rsidRPr="002A3212" w:rsidRDefault="00024E6A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2A3212">
        <w:rPr>
          <w:rFonts w:eastAsia="Arimo"/>
          <w:b/>
          <w:bCs/>
          <w:i/>
          <w:w w:val="95"/>
          <w:lang w:eastAsia="en-US"/>
        </w:rPr>
        <w:t xml:space="preserve">                             </w:t>
      </w:r>
      <w:r w:rsidR="00A81A8D" w:rsidRPr="002A3212">
        <w:rPr>
          <w:rFonts w:eastAsia="Arimo"/>
          <w:b/>
          <w:bCs/>
          <w:i/>
          <w:w w:val="95"/>
          <w:lang w:eastAsia="en-US"/>
        </w:rPr>
        <w:t xml:space="preserve"> </w:t>
      </w:r>
      <w:r w:rsidR="00E12081" w:rsidRPr="002A3212">
        <w:rPr>
          <w:rFonts w:eastAsia="Arimo"/>
          <w:b/>
          <w:bCs/>
          <w:i/>
          <w:w w:val="95"/>
          <w:lang w:eastAsia="en-US"/>
        </w:rPr>
        <w:t>La finele lecției, elevii vor fi capabili:</w:t>
      </w:r>
    </w:p>
    <w:p w14:paraId="549128D0" w14:textId="3D3A259A" w:rsidR="00B53A37" w:rsidRPr="002A3212" w:rsidRDefault="00E12081" w:rsidP="002A3212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rPr>
          <w:rFonts w:eastAsia="DejaVu Sans"/>
          <w:i/>
          <w:iCs/>
          <w:lang w:eastAsia="en-US"/>
        </w:rPr>
      </w:pPr>
      <w:r w:rsidRPr="002A3212">
        <w:rPr>
          <w:rFonts w:eastAsia="DejaVu Sans"/>
          <w:lang w:eastAsia="en-US"/>
        </w:rPr>
        <w:t xml:space="preserve">– </w:t>
      </w:r>
      <w:bookmarkStart w:id="2" w:name="_Hlk171587162"/>
      <w:proofErr w:type="spellStart"/>
      <w:r w:rsidR="00B53A37" w:rsidRPr="002A3212">
        <w:rPr>
          <w:rFonts w:eastAsia="DejaVu Sans"/>
          <w:i/>
          <w:iCs/>
          <w:lang w:eastAsia="en-US"/>
        </w:rPr>
        <w:t>sâ</w:t>
      </w:r>
      <w:proofErr w:type="spellEnd"/>
      <w:r w:rsidR="00B53A37" w:rsidRPr="002A3212">
        <w:rPr>
          <w:rFonts w:eastAsia="DejaVu Sans"/>
          <w:i/>
          <w:iCs/>
          <w:lang w:eastAsia="en-US"/>
        </w:rPr>
        <w:t xml:space="preserve"> recunoasc</w:t>
      </w:r>
      <w:r w:rsidR="00C367DE" w:rsidRPr="002A3212">
        <w:rPr>
          <w:rFonts w:eastAsia="DejaVu Sans"/>
          <w:i/>
          <w:iCs/>
          <w:lang w:eastAsia="en-US"/>
        </w:rPr>
        <w:t>ă triunghiurile congruente și cazurile</w:t>
      </w:r>
      <w:r w:rsidR="00B53A37" w:rsidRPr="002A3212">
        <w:rPr>
          <w:rFonts w:eastAsia="DejaVu Sans"/>
          <w:i/>
          <w:iCs/>
          <w:lang w:eastAsia="en-US"/>
        </w:rPr>
        <w:t xml:space="preserve"> de congruență a triunghiurilor în contexte di</w:t>
      </w:r>
      <w:r w:rsidR="00410653" w:rsidRPr="002A3212">
        <w:rPr>
          <w:rFonts w:eastAsia="DejaVu Sans"/>
          <w:i/>
          <w:iCs/>
          <w:lang w:eastAsia="en-US"/>
        </w:rPr>
        <w:t>v</w:t>
      </w:r>
      <w:r w:rsidR="00B53A37" w:rsidRPr="002A3212">
        <w:rPr>
          <w:rFonts w:eastAsia="DejaVu Sans"/>
          <w:i/>
          <w:iCs/>
          <w:lang w:eastAsia="en-US"/>
        </w:rPr>
        <w:t>erse;</w:t>
      </w:r>
    </w:p>
    <w:bookmarkEnd w:id="2"/>
    <w:p w14:paraId="44729CC1" w14:textId="222B07AB" w:rsidR="00E12081" w:rsidRPr="002A3212" w:rsidRDefault="00B53A37" w:rsidP="002A3212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rPr>
          <w:rFonts w:eastAsia="DejaVu Sans"/>
          <w:i/>
          <w:lang w:eastAsia="en-US"/>
        </w:rPr>
      </w:pPr>
      <w:r w:rsidRPr="002A3212">
        <w:rPr>
          <w:rFonts w:eastAsia="DejaVu Sans"/>
          <w:i/>
          <w:iCs/>
          <w:lang w:eastAsia="en-US"/>
        </w:rPr>
        <w:t xml:space="preserve">-  </w:t>
      </w:r>
      <w:proofErr w:type="spellStart"/>
      <w:r w:rsidRPr="002A3212">
        <w:rPr>
          <w:rFonts w:eastAsia="DejaVu Sans"/>
          <w:i/>
          <w:iCs/>
          <w:lang w:eastAsia="en-US"/>
        </w:rPr>
        <w:t>sâ</w:t>
      </w:r>
      <w:proofErr w:type="spellEnd"/>
      <w:r w:rsidRPr="002A3212">
        <w:rPr>
          <w:rFonts w:eastAsia="DejaVu Sans"/>
          <w:i/>
          <w:iCs/>
          <w:lang w:eastAsia="en-US"/>
        </w:rPr>
        <w:t xml:space="preserve"> </w:t>
      </w:r>
      <w:r w:rsidR="00B82E76" w:rsidRPr="002A3212">
        <w:rPr>
          <w:rFonts w:eastAsia="DejaVu Sans"/>
          <w:i/>
          <w:iCs/>
          <w:lang w:eastAsia="en-US"/>
        </w:rPr>
        <w:t xml:space="preserve">sistematizeze cunoștințele cu </w:t>
      </w:r>
      <w:r w:rsidR="00813A90" w:rsidRPr="002A3212">
        <w:rPr>
          <w:rFonts w:eastAsia="DejaVu Sans"/>
          <w:i/>
          <w:iCs/>
          <w:lang w:eastAsia="en-US"/>
        </w:rPr>
        <w:t>privire</w:t>
      </w:r>
      <w:r w:rsidR="00B82E76" w:rsidRPr="002A3212">
        <w:rPr>
          <w:rFonts w:eastAsia="DejaVu Sans"/>
          <w:i/>
          <w:iCs/>
          <w:lang w:eastAsia="en-US"/>
        </w:rPr>
        <w:t xml:space="preserve"> la liniile importante</w:t>
      </w:r>
      <w:r w:rsidR="00B82E76" w:rsidRPr="002A3212">
        <w:rPr>
          <w:rFonts w:eastAsia="DejaVu Sans"/>
          <w:i/>
          <w:lang w:eastAsia="en-US"/>
        </w:rPr>
        <w:t xml:space="preserve"> în triunghi;</w:t>
      </w:r>
    </w:p>
    <w:p w14:paraId="7CEFD572" w14:textId="0BCFAD2C" w:rsidR="00652D0A" w:rsidRPr="002A3212" w:rsidRDefault="00652D0A" w:rsidP="002A3212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rPr>
          <w:rFonts w:eastAsia="DejaVu Sans"/>
          <w:i/>
          <w:lang w:eastAsia="en-US"/>
        </w:rPr>
      </w:pPr>
      <w:r w:rsidRPr="002A3212">
        <w:rPr>
          <w:rFonts w:eastAsia="DejaVu Sans"/>
          <w:i/>
          <w:iCs/>
          <w:lang w:eastAsia="en-US"/>
        </w:rPr>
        <w:t>–</w:t>
      </w:r>
      <w:r w:rsidRPr="002A3212">
        <w:rPr>
          <w:rFonts w:eastAsia="DejaVu Sans"/>
          <w:i/>
          <w:lang w:eastAsia="en-US"/>
        </w:rPr>
        <w:t xml:space="preserve"> să aplice proprietățile triunghiului isoscel la rezolvarea problemelor;</w:t>
      </w:r>
    </w:p>
    <w:p w14:paraId="380EE765" w14:textId="4BBF8E5A" w:rsidR="00CD6104" w:rsidRPr="002A3212" w:rsidRDefault="00CD6104" w:rsidP="002A3212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line="276" w:lineRule="auto"/>
        <w:ind w:left="0" w:right="132" w:firstLine="0"/>
        <w:rPr>
          <w:rFonts w:eastAsia="DejaVu Sans"/>
          <w:i/>
          <w:lang w:eastAsia="en-US"/>
        </w:rPr>
      </w:pPr>
      <w:r w:rsidRPr="002A3212">
        <w:rPr>
          <w:rFonts w:eastAsia="DejaVu Sans"/>
          <w:lang w:eastAsia="en-US"/>
        </w:rPr>
        <w:t>–</w:t>
      </w:r>
      <w:r w:rsidRPr="002A3212">
        <w:rPr>
          <w:rFonts w:eastAsia="DejaVu Sans"/>
          <w:i/>
          <w:lang w:eastAsia="en-US"/>
        </w:rPr>
        <w:t xml:space="preserve"> </w:t>
      </w:r>
      <w:proofErr w:type="spellStart"/>
      <w:r w:rsidRPr="002A3212">
        <w:rPr>
          <w:rFonts w:eastAsia="DejaVu Sans"/>
          <w:i/>
          <w:lang w:eastAsia="en-US"/>
        </w:rPr>
        <w:t>sâ</w:t>
      </w:r>
      <w:proofErr w:type="spellEnd"/>
      <w:r w:rsidRPr="002A3212">
        <w:rPr>
          <w:rFonts w:eastAsia="DejaVu Sans"/>
          <w:i/>
          <w:lang w:eastAsia="en-US"/>
        </w:rPr>
        <w:t xml:space="preserve"> </w:t>
      </w:r>
      <w:r w:rsidR="009D5B71" w:rsidRPr="002A3212">
        <w:rPr>
          <w:rFonts w:eastAsia="DejaVu Sans"/>
          <w:i/>
          <w:lang w:eastAsia="en-US"/>
        </w:rPr>
        <w:t>alcătuiască secvențe simple de raționament deductiv</w:t>
      </w:r>
      <w:r w:rsidR="00E07E36" w:rsidRPr="002A3212">
        <w:rPr>
          <w:rFonts w:eastAsia="DejaVu Sans"/>
          <w:i/>
          <w:lang w:eastAsia="en-US"/>
        </w:rPr>
        <w:t xml:space="preserve"> la demonstrarea teoremelor despre proprietățile triunghiului isoscel</w:t>
      </w:r>
      <w:r w:rsidR="009D5B71" w:rsidRPr="002A3212">
        <w:rPr>
          <w:rFonts w:eastAsia="DejaVu Sans"/>
          <w:i/>
          <w:lang w:eastAsia="en-US"/>
        </w:rPr>
        <w:t>;</w:t>
      </w:r>
    </w:p>
    <w:p w14:paraId="7BF47FA9" w14:textId="5208BFB0" w:rsidR="00E12081" w:rsidRPr="002A3212" w:rsidRDefault="00E12081" w:rsidP="002A3212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b/>
          <w:bCs/>
          <w:i/>
          <w:lang w:eastAsia="en-US"/>
        </w:rPr>
      </w:pPr>
      <w:r w:rsidRPr="002A3212">
        <w:rPr>
          <w:rFonts w:eastAsia="DejaVu Sans"/>
          <w:lang w:eastAsia="en-US"/>
        </w:rPr>
        <w:t>–</w:t>
      </w:r>
      <w:r w:rsidRPr="002A3212">
        <w:rPr>
          <w:rFonts w:eastAsia="DejaVu Sans"/>
          <w:spacing w:val="9"/>
          <w:lang w:eastAsia="en-US"/>
        </w:rPr>
        <w:t xml:space="preserve"> </w:t>
      </w:r>
      <w:r w:rsidRPr="002A3212">
        <w:rPr>
          <w:rFonts w:eastAsia="DejaVu Sans"/>
          <w:i/>
          <w:lang w:eastAsia="en-US"/>
        </w:rPr>
        <w:t xml:space="preserve">să justifice rezultatele obținute cu </w:t>
      </w:r>
      <w:r w:rsidR="00D53A6A" w:rsidRPr="002A3212">
        <w:rPr>
          <w:rFonts w:eastAsia="DejaVu Sans"/>
          <w:i/>
          <w:lang w:eastAsia="en-US"/>
        </w:rPr>
        <w:t>triunghiuri</w:t>
      </w:r>
      <w:r w:rsidR="00410653" w:rsidRPr="002A3212">
        <w:rPr>
          <w:rFonts w:eastAsia="DejaVu Sans"/>
          <w:i/>
          <w:lang w:eastAsia="en-US"/>
        </w:rPr>
        <w:t xml:space="preserve"> isoscele,</w:t>
      </w:r>
      <w:r w:rsidRPr="002A3212">
        <w:rPr>
          <w:rFonts w:eastAsia="DejaVu Sans"/>
          <w:i/>
          <w:lang w:eastAsia="en-US"/>
        </w:rPr>
        <w:t xml:space="preserve"> </w:t>
      </w:r>
      <w:proofErr w:type="spellStart"/>
      <w:r w:rsidRPr="002A3212">
        <w:rPr>
          <w:rFonts w:eastAsia="DejaVu Sans"/>
          <w:i/>
          <w:lang w:eastAsia="en-US"/>
        </w:rPr>
        <w:t>recurgănd</w:t>
      </w:r>
      <w:proofErr w:type="spellEnd"/>
      <w:r w:rsidRPr="002A3212">
        <w:rPr>
          <w:rFonts w:eastAsia="DejaVu Sans"/>
          <w:i/>
          <w:lang w:eastAsia="en-US"/>
        </w:rPr>
        <w:t xml:space="preserve"> la argumentări</w:t>
      </w:r>
      <w:r w:rsidR="008F13E3" w:rsidRPr="002A3212">
        <w:rPr>
          <w:rFonts w:eastAsia="DejaVu Sans"/>
          <w:i/>
          <w:lang w:eastAsia="en-US"/>
        </w:rPr>
        <w:t>, demonstrații</w:t>
      </w:r>
      <w:r w:rsidRPr="002A3212">
        <w:rPr>
          <w:rFonts w:eastAsia="DejaVu Sans"/>
          <w:i/>
          <w:lang w:eastAsia="en-US"/>
        </w:rPr>
        <w:t xml:space="preserve">; </w:t>
      </w:r>
    </w:p>
    <w:p w14:paraId="3E44DB85" w14:textId="4B08A8FE" w:rsidR="00E12081" w:rsidRPr="002A3212" w:rsidRDefault="00E12081" w:rsidP="002A3212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b/>
          <w:bCs/>
          <w:i/>
          <w:lang w:eastAsia="en-US"/>
        </w:rPr>
      </w:pPr>
      <w:r w:rsidRPr="002A3212">
        <w:rPr>
          <w:rFonts w:eastAsia="DejaVu Sans"/>
          <w:lang w:eastAsia="en-US"/>
        </w:rPr>
        <w:t>-</w:t>
      </w:r>
      <w:r w:rsidR="00A81A8D" w:rsidRPr="002A3212">
        <w:rPr>
          <w:rFonts w:eastAsia="DejaVu Sans"/>
          <w:lang w:eastAsia="en-US"/>
        </w:rPr>
        <w:t xml:space="preserve"> </w:t>
      </w:r>
      <w:r w:rsidRPr="002A3212">
        <w:rPr>
          <w:bCs/>
          <w:i/>
          <w:iCs/>
          <w:kern w:val="24"/>
          <w:lang w:eastAsia="en-US"/>
        </w:rPr>
        <w:t xml:space="preserve">să </w:t>
      </w:r>
      <w:r w:rsidR="00A81A8D" w:rsidRPr="002A3212">
        <w:rPr>
          <w:bCs/>
          <w:i/>
          <w:iCs/>
          <w:kern w:val="24"/>
          <w:lang w:eastAsia="en-US"/>
        </w:rPr>
        <w:t>susțină propriile idei și puncte de vedere prin argumentare.</w:t>
      </w:r>
    </w:p>
    <w:p w14:paraId="7081C130" w14:textId="4EF0E9C5" w:rsidR="00E12081" w:rsidRPr="002A3212" w:rsidRDefault="00E12081" w:rsidP="002A3212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2A3212">
        <w:rPr>
          <w:rFonts w:eastAsia="Arimo"/>
          <w:b/>
          <w:bCs/>
          <w:i/>
          <w:w w:val="90"/>
          <w:lang w:eastAsia="en-US"/>
        </w:rPr>
        <w:t xml:space="preserve">Tipul lecției: Lecție de formare a capacităților de </w:t>
      </w:r>
      <w:r w:rsidR="00B53A37" w:rsidRPr="002A3212">
        <w:rPr>
          <w:rFonts w:eastAsia="Arimo"/>
          <w:b/>
          <w:bCs/>
          <w:i/>
          <w:w w:val="90"/>
          <w:lang w:eastAsia="en-US"/>
        </w:rPr>
        <w:t xml:space="preserve">înțelegere </w:t>
      </w:r>
      <w:r w:rsidRPr="002A3212">
        <w:rPr>
          <w:rFonts w:eastAsia="Arimo"/>
          <w:b/>
          <w:bCs/>
          <w:i/>
          <w:w w:val="90"/>
          <w:lang w:eastAsia="en-US"/>
        </w:rPr>
        <w:t xml:space="preserve"> a cunoștințelor.</w:t>
      </w:r>
    </w:p>
    <w:p w14:paraId="7DFC6D0C" w14:textId="174C1CA2" w:rsidR="00C51B60" w:rsidRPr="002A3212" w:rsidRDefault="00C51B60" w:rsidP="002A3212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2A3212">
        <w:rPr>
          <w:rFonts w:eastAsia="Calibri"/>
          <w:b/>
          <w:bCs/>
          <w:i/>
          <w:iCs/>
          <w:lang w:eastAsia="en-US"/>
        </w:rPr>
        <w:t>Tehnologi</w:t>
      </w:r>
      <w:r w:rsidR="005B63A0" w:rsidRPr="002A3212">
        <w:rPr>
          <w:rFonts w:eastAsia="Calibri"/>
          <w:b/>
          <w:bCs/>
          <w:i/>
          <w:iCs/>
          <w:lang w:eastAsia="en-US"/>
        </w:rPr>
        <w:t>i</w:t>
      </w:r>
      <w:r w:rsidRPr="002A3212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2A3212">
        <w:rPr>
          <w:rFonts w:eastAsia="Calibri"/>
          <w:b/>
          <w:bCs/>
          <w:i/>
          <w:iCs/>
          <w:lang w:eastAsia="en-US"/>
        </w:rPr>
        <w:t>e</w:t>
      </w:r>
      <w:r w:rsidRPr="002A3212">
        <w:rPr>
          <w:rFonts w:eastAsia="Calibri"/>
          <w:b/>
          <w:bCs/>
          <w:i/>
          <w:iCs/>
          <w:lang w:eastAsia="en-US"/>
        </w:rPr>
        <w:t>:</w:t>
      </w:r>
    </w:p>
    <w:p w14:paraId="7B46EA6A" w14:textId="16B15018" w:rsidR="00C51B60" w:rsidRPr="002A3212" w:rsidRDefault="00C51B60" w:rsidP="002A3212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2A3212">
        <w:rPr>
          <w:rFonts w:eastAsia="Calibri"/>
          <w:b/>
          <w:bCs/>
          <w:i/>
          <w:iCs/>
          <w:lang w:eastAsia="en-US"/>
        </w:rPr>
        <w:t>Forme:</w:t>
      </w:r>
      <w:r w:rsidR="004B77CE" w:rsidRPr="002A3212">
        <w:rPr>
          <w:rFonts w:eastAsia="Calibri"/>
          <w:b/>
          <w:bCs/>
          <w:i/>
          <w:iCs/>
          <w:lang w:eastAsia="en-US"/>
        </w:rPr>
        <w:t xml:space="preserve">  </w:t>
      </w:r>
      <w:r w:rsidRPr="002A3212">
        <w:rPr>
          <w:rFonts w:eastAsia="Calibri"/>
          <w:lang w:eastAsia="en-US"/>
        </w:rPr>
        <w:t>frontală</w:t>
      </w:r>
      <w:r w:rsidR="004B77CE" w:rsidRPr="002A3212">
        <w:rPr>
          <w:rFonts w:eastAsia="Calibri"/>
          <w:lang w:eastAsia="en-US"/>
        </w:rPr>
        <w:t xml:space="preserve">, </w:t>
      </w:r>
      <w:r w:rsidRPr="002A3212">
        <w:rPr>
          <w:rFonts w:eastAsia="Calibri"/>
          <w:lang w:eastAsia="en-US"/>
        </w:rPr>
        <w:t>in</w:t>
      </w:r>
      <w:r w:rsidR="007D2A01" w:rsidRPr="002A3212">
        <w:rPr>
          <w:rFonts w:eastAsia="Calibri"/>
          <w:lang w:eastAsia="en-US"/>
        </w:rPr>
        <w:t>d</w:t>
      </w:r>
      <w:r w:rsidR="005B63A0" w:rsidRPr="002A3212">
        <w:rPr>
          <w:rFonts w:eastAsia="Calibri"/>
          <w:lang w:eastAsia="en-US"/>
        </w:rPr>
        <w:t>ividual</w:t>
      </w:r>
      <w:r w:rsidR="007D2A01" w:rsidRPr="002A3212">
        <w:rPr>
          <w:rFonts w:eastAsia="Calibri"/>
          <w:lang w:eastAsia="en-US"/>
        </w:rPr>
        <w:t>ă</w:t>
      </w:r>
      <w:r w:rsidR="008F0DE4" w:rsidRPr="002A3212">
        <w:rPr>
          <w:rFonts w:eastAsia="Calibri"/>
          <w:lang w:eastAsia="en-US"/>
        </w:rPr>
        <w:t>, lucrul  în grup.</w:t>
      </w:r>
    </w:p>
    <w:p w14:paraId="351D86A4" w14:textId="7F11E3A4" w:rsidR="00C51B60" w:rsidRPr="002A3212" w:rsidRDefault="00C51B60" w:rsidP="002A3212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2A3212">
        <w:rPr>
          <w:rFonts w:eastAsia="Calibri"/>
          <w:b/>
          <w:bCs/>
          <w:i/>
          <w:iCs/>
          <w:lang w:eastAsia="en-US"/>
        </w:rPr>
        <w:t>Metode:</w:t>
      </w:r>
      <w:r w:rsidR="004B77CE" w:rsidRPr="002A3212">
        <w:rPr>
          <w:rFonts w:eastAsia="Calibri"/>
          <w:b/>
          <w:bCs/>
          <w:i/>
          <w:iCs/>
          <w:lang w:eastAsia="en-US"/>
        </w:rPr>
        <w:t xml:space="preserve"> </w:t>
      </w:r>
      <w:r w:rsidRPr="002A3212">
        <w:rPr>
          <w:rFonts w:eastAsia="Calibri"/>
          <w:lang w:eastAsia="en-US"/>
        </w:rPr>
        <w:t>metoda exercițiului</w:t>
      </w:r>
      <w:r w:rsidR="004B77CE" w:rsidRPr="002A3212">
        <w:rPr>
          <w:rFonts w:eastAsia="Calibri"/>
          <w:lang w:eastAsia="en-US"/>
        </w:rPr>
        <w:t>, explicația,</w:t>
      </w:r>
      <w:r w:rsidR="00410653" w:rsidRPr="002A3212">
        <w:rPr>
          <w:rFonts w:eastAsia="Calibri"/>
          <w:lang w:eastAsia="en-US"/>
        </w:rPr>
        <w:t xml:space="preserve"> lucrul cu manualul,</w:t>
      </w:r>
      <w:r w:rsidR="004B77CE" w:rsidRPr="002A3212">
        <w:rPr>
          <w:rFonts w:eastAsia="Calibri"/>
          <w:lang w:eastAsia="en-US"/>
        </w:rPr>
        <w:t xml:space="preserve"> demonstrația, deducția</w:t>
      </w:r>
      <w:r w:rsidR="008F0DE4" w:rsidRPr="002A3212">
        <w:rPr>
          <w:rFonts w:eastAsia="Calibri"/>
          <w:lang w:eastAsia="en-US"/>
        </w:rPr>
        <w:t>, analiză, sinteză.</w:t>
      </w:r>
    </w:p>
    <w:p w14:paraId="48C307C9" w14:textId="77777777" w:rsidR="00C51B60" w:rsidRPr="002A3212" w:rsidRDefault="00C51B60" w:rsidP="002A3212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2A3212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2A3212" w:rsidRDefault="00C51B60" w:rsidP="002A3212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A3212">
        <w:rPr>
          <w:rFonts w:eastAsia="Calibri"/>
          <w:lang w:eastAsia="en-US"/>
        </w:rPr>
        <w:t xml:space="preserve">I. </w:t>
      </w:r>
      <w:proofErr w:type="spellStart"/>
      <w:r w:rsidRPr="002A3212">
        <w:rPr>
          <w:rFonts w:eastAsia="Calibri"/>
          <w:lang w:eastAsia="en-US"/>
        </w:rPr>
        <w:t>Achiri</w:t>
      </w:r>
      <w:proofErr w:type="spellEnd"/>
      <w:r w:rsidRPr="002A3212">
        <w:rPr>
          <w:rFonts w:eastAsia="Calibri"/>
          <w:lang w:eastAsia="en-US"/>
        </w:rPr>
        <w:t xml:space="preserve">, A. </w:t>
      </w:r>
      <w:proofErr w:type="spellStart"/>
      <w:r w:rsidRPr="002A3212">
        <w:rPr>
          <w:rFonts w:eastAsia="Calibri"/>
          <w:lang w:eastAsia="en-US"/>
        </w:rPr>
        <w:t>Braiciv</w:t>
      </w:r>
      <w:proofErr w:type="spellEnd"/>
      <w:r w:rsidRPr="002A3212">
        <w:rPr>
          <w:rFonts w:eastAsia="Calibri"/>
          <w:lang w:eastAsia="en-US"/>
        </w:rPr>
        <w:t xml:space="preserve">, O. </w:t>
      </w:r>
      <w:proofErr w:type="spellStart"/>
      <w:r w:rsidRPr="002A3212">
        <w:rPr>
          <w:rFonts w:eastAsia="Calibri"/>
          <w:lang w:eastAsia="en-US"/>
        </w:rPr>
        <w:t>Șpuntenco</w:t>
      </w:r>
      <w:proofErr w:type="spellEnd"/>
      <w:r w:rsidRPr="002A3212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2A3212" w:rsidRDefault="004B77CE" w:rsidP="002A3212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A3212">
        <w:rPr>
          <w:rFonts w:eastAsia="Calibri"/>
          <w:lang w:eastAsia="en-US"/>
        </w:rPr>
        <w:t>Prezentarea Power Point (PPT):</w:t>
      </w:r>
    </w:p>
    <w:p w14:paraId="15CAB281" w14:textId="54F28CA1" w:rsidR="00C51B60" w:rsidRPr="002A3212" w:rsidRDefault="00C51B60" w:rsidP="002A3212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A3212">
        <w:rPr>
          <w:rFonts w:eastAsia="Calibri"/>
          <w:lang w:eastAsia="en-US"/>
        </w:rPr>
        <w:t>Proiectorul sau tabla interactivă;</w:t>
      </w:r>
    </w:p>
    <w:p w14:paraId="48F2A4FB" w14:textId="77777777" w:rsidR="005B63A0" w:rsidRPr="002A3212" w:rsidRDefault="005B63A0" w:rsidP="002A3212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A3212">
        <w:rPr>
          <w:rFonts w:eastAsia="Calibri"/>
          <w:lang w:eastAsia="en-US"/>
        </w:rPr>
        <w:t xml:space="preserve">Platforme </w:t>
      </w:r>
      <w:proofErr w:type="spellStart"/>
      <w:r w:rsidRPr="002A3212">
        <w:rPr>
          <w:rFonts w:eastAsia="Calibri"/>
          <w:lang w:eastAsia="en-US"/>
        </w:rPr>
        <w:t>eduaționale</w:t>
      </w:r>
      <w:proofErr w:type="spellEnd"/>
      <w:r w:rsidRPr="002A3212">
        <w:rPr>
          <w:rFonts w:eastAsia="Calibri"/>
          <w:lang w:eastAsia="en-US"/>
        </w:rPr>
        <w:t xml:space="preserve">: </w:t>
      </w:r>
    </w:p>
    <w:p w14:paraId="0FBFDAC7" w14:textId="6FABE51D" w:rsidR="008F0DE4" w:rsidRPr="002A3212" w:rsidRDefault="00000000" w:rsidP="002A3212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color w:val="FF0000"/>
          <w:lang w:eastAsia="en-US"/>
        </w:rPr>
      </w:pPr>
      <w:hyperlink r:id="rId7" w:history="1">
        <w:r w:rsidR="008F0DE4" w:rsidRPr="002A3212">
          <w:rPr>
            <w:rStyle w:val="Hyperlink"/>
            <w:rFonts w:eastAsia="Calibri"/>
            <w:lang w:eastAsia="en-US"/>
          </w:rPr>
          <w:t>https://www.youtube.com/watch?v=-MLd7n1CIbA&amp;t=649s</w:t>
        </w:r>
      </w:hyperlink>
    </w:p>
    <w:p w14:paraId="2A779512" w14:textId="79A2AAEA" w:rsidR="008F0DE4" w:rsidRPr="002A3212" w:rsidRDefault="00000000" w:rsidP="002A3212">
      <w:pPr>
        <w:tabs>
          <w:tab w:val="left" w:pos="284"/>
          <w:tab w:val="left" w:pos="426"/>
        </w:tabs>
        <w:spacing w:line="276" w:lineRule="auto"/>
        <w:jc w:val="both"/>
        <w:rPr>
          <w:rStyle w:val="apple-style-span"/>
          <w:bCs/>
          <w:color w:val="2F5496" w:themeColor="accent1" w:themeShade="BF"/>
        </w:rPr>
      </w:pPr>
      <w:hyperlink r:id="rId8" w:history="1">
        <w:r w:rsidR="008F0DE4" w:rsidRPr="002A3212">
          <w:rPr>
            <w:rStyle w:val="Hyperlink"/>
            <w:bCs/>
            <w:color w:val="2F5496" w:themeColor="accent1" w:themeShade="BF"/>
          </w:rPr>
          <w:t>https://educatieinteractiva.md/millionar/11286</w:t>
        </w:r>
      </w:hyperlink>
    </w:p>
    <w:p w14:paraId="08DAF7F1" w14:textId="06F6FA57" w:rsidR="008F0DE4" w:rsidRPr="002A3212" w:rsidRDefault="00000000" w:rsidP="002A3212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color w:val="FF0000"/>
          <w:lang w:eastAsia="en-US"/>
        </w:rPr>
      </w:pPr>
      <w:hyperlink r:id="rId9" w:history="1">
        <w:r w:rsidR="0007585C" w:rsidRPr="002A3212">
          <w:rPr>
            <w:rStyle w:val="Hyperlink"/>
            <w:bCs/>
          </w:rPr>
          <w:t>https://www.geogebra.org/m/eebzhq3b</w:t>
        </w:r>
      </w:hyperlink>
    </w:p>
    <w:p w14:paraId="698C327A" w14:textId="3F7046A1" w:rsidR="0005436D" w:rsidRPr="002A3212" w:rsidRDefault="00C51B60" w:rsidP="002A3212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2A3212">
        <w:rPr>
          <w:rFonts w:eastAsia="Calibri"/>
          <w:b/>
          <w:bCs/>
          <w:i/>
          <w:iCs/>
          <w:lang w:eastAsia="en-US"/>
        </w:rPr>
        <w:t xml:space="preserve">Evaluarea: </w:t>
      </w:r>
      <w:r w:rsidRPr="002A3212">
        <w:rPr>
          <w:rFonts w:eastAsia="Calibri"/>
          <w:lang w:eastAsia="en-US"/>
        </w:rPr>
        <w:t>evaluare</w:t>
      </w:r>
      <w:r w:rsidR="005F726F" w:rsidRPr="002A3212">
        <w:rPr>
          <w:rFonts w:eastAsia="Calibri"/>
          <w:lang w:eastAsia="en-US"/>
        </w:rPr>
        <w:t xml:space="preserve"> frontală</w:t>
      </w:r>
      <w:r w:rsidRPr="002A3212">
        <w:rPr>
          <w:rFonts w:eastAsia="Calibri"/>
          <w:lang w:eastAsia="en-US"/>
        </w:rPr>
        <w:t xml:space="preserve"> orală,</w:t>
      </w:r>
      <w:r w:rsidR="00110F72" w:rsidRPr="002A3212">
        <w:rPr>
          <w:rFonts w:eastAsia="Calibri"/>
          <w:lang w:eastAsia="en-US"/>
        </w:rPr>
        <w:t xml:space="preserve"> autoevaluare</w:t>
      </w:r>
      <w:r w:rsidRPr="002A3212">
        <w:rPr>
          <w:rFonts w:eastAsia="Calibri"/>
          <w:lang w:eastAsia="en-US"/>
        </w:rPr>
        <w:t xml:space="preserve">; </w:t>
      </w:r>
    </w:p>
    <w:p w14:paraId="771F6E2B" w14:textId="18BB78BF" w:rsidR="008D61FC" w:rsidRPr="002A3212" w:rsidRDefault="00C51B60" w:rsidP="002A3212">
      <w:pPr>
        <w:tabs>
          <w:tab w:val="left" w:pos="284"/>
          <w:tab w:val="left" w:pos="426"/>
        </w:tabs>
        <w:spacing w:line="276" w:lineRule="auto"/>
        <w:rPr>
          <w:rStyle w:val="apple-style-span"/>
          <w:rFonts w:eastAsia="Calibri"/>
          <w:lang w:eastAsia="en-US"/>
        </w:rPr>
        <w:sectPr w:rsidR="008D61FC" w:rsidRPr="002A3212" w:rsidSect="003D1805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A3212">
        <w:rPr>
          <w:rFonts w:eastAsia="Calibri"/>
          <w:color w:val="FF0000"/>
          <w:lang w:eastAsia="en-US"/>
        </w:rPr>
        <w:t xml:space="preserve"> </w:t>
      </w:r>
      <w:r w:rsidR="004B77CE" w:rsidRPr="002A3212">
        <w:rPr>
          <w:rFonts w:eastAsia="Calibri"/>
          <w:color w:val="FF0000"/>
          <w:lang w:eastAsia="en-US"/>
        </w:rPr>
        <w:t xml:space="preserve">                   </w:t>
      </w:r>
      <w:r w:rsidRPr="002A3212">
        <w:rPr>
          <w:rFonts w:eastAsia="Calibri"/>
          <w:lang w:eastAsia="en-US"/>
        </w:rPr>
        <w:t>produse: problemă rezolvată, răspuns oral</w:t>
      </w:r>
      <w:r w:rsidRPr="002A3212">
        <w:rPr>
          <w:rFonts w:eastAsia="Calibri"/>
          <w:color w:val="FF0000"/>
          <w:lang w:eastAsia="en-US"/>
        </w:rPr>
        <w:t xml:space="preserve">, </w:t>
      </w:r>
      <w:r w:rsidR="008F0DE4" w:rsidRPr="002A3212">
        <w:rPr>
          <w:rFonts w:eastAsia="Calibri"/>
          <w:lang w:eastAsia="en-US"/>
        </w:rPr>
        <w:t>demonstrația, matricea de asociere</w:t>
      </w:r>
      <w:r w:rsidR="00110F72" w:rsidRPr="002A3212">
        <w:rPr>
          <w:rFonts w:eastAsia="Calibri"/>
          <w:color w:val="FF0000"/>
          <w:lang w:eastAsia="en-US"/>
        </w:rPr>
        <w:t xml:space="preserve"> </w:t>
      </w:r>
      <w:r w:rsidR="005F726F" w:rsidRPr="002A3212">
        <w:rPr>
          <w:rFonts w:eastAsia="Calibri"/>
          <w:color w:val="FF0000"/>
          <w:lang w:eastAsia="en-US"/>
        </w:rPr>
        <w:t xml:space="preserve"> </w:t>
      </w:r>
      <w:r w:rsidR="005F726F" w:rsidRPr="002A3212">
        <w:rPr>
          <w:rFonts w:eastAsia="Calibri"/>
          <w:lang w:eastAsia="en-US"/>
        </w:rPr>
        <w:t>completată.</w:t>
      </w:r>
      <w:r w:rsidR="00110F72" w:rsidRPr="002A3212">
        <w:rPr>
          <w:rFonts w:eastAsia="Calibri"/>
          <w:lang w:eastAsia="en-US"/>
        </w:rPr>
        <w:t xml:space="preserve">                                         </w:t>
      </w:r>
    </w:p>
    <w:p w14:paraId="1F0150D5" w14:textId="7DE6FF17" w:rsidR="00E12081" w:rsidRPr="002A3212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2A3212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305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7371"/>
        <w:gridCol w:w="850"/>
        <w:gridCol w:w="4962"/>
      </w:tblGrid>
      <w:tr w:rsidR="005E7B6F" w:rsidRPr="002A3212" w14:paraId="05CE98B5" w14:textId="77777777" w:rsidTr="002A3212">
        <w:trPr>
          <w:trHeight w:val="778"/>
        </w:trPr>
        <w:tc>
          <w:tcPr>
            <w:tcW w:w="1271" w:type="dxa"/>
          </w:tcPr>
          <w:p w14:paraId="484547E6" w14:textId="1089C9B7" w:rsidR="005E7B6F" w:rsidRPr="002A3212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A3212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851" w:type="dxa"/>
          </w:tcPr>
          <w:p w14:paraId="4A78E229" w14:textId="77777777" w:rsidR="005E7B6F" w:rsidRPr="002A3212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</w:p>
          <w:p w14:paraId="5DBD84E3" w14:textId="7DA1FD21" w:rsidR="005E7B6F" w:rsidRPr="002A3212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Obiectivele</w:t>
            </w:r>
          </w:p>
        </w:tc>
        <w:tc>
          <w:tcPr>
            <w:tcW w:w="7371" w:type="dxa"/>
          </w:tcPr>
          <w:p w14:paraId="73486268" w14:textId="6CF703E0" w:rsidR="005E7B6F" w:rsidRPr="002A3212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 xml:space="preserve">Demers </w:t>
            </w:r>
            <w:proofErr w:type="spellStart"/>
            <w:r w:rsidRPr="002A3212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850" w:type="dxa"/>
          </w:tcPr>
          <w:p w14:paraId="60D82933" w14:textId="4982D0C6" w:rsidR="005E7B6F" w:rsidRPr="002A3212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Timpul</w:t>
            </w:r>
          </w:p>
        </w:tc>
        <w:tc>
          <w:tcPr>
            <w:tcW w:w="4962" w:type="dxa"/>
          </w:tcPr>
          <w:p w14:paraId="3607201C" w14:textId="7551C51E" w:rsidR="005E7B6F" w:rsidRPr="002A3212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2A3212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2A3212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A3212">
              <w:t>(Metodă/Formă de</w:t>
            </w:r>
            <w:r w:rsidRPr="002A3212">
              <w:rPr>
                <w:b/>
                <w:bCs/>
                <w:i/>
                <w:iCs/>
              </w:rPr>
              <w:t xml:space="preserve"> </w:t>
            </w:r>
            <w:r w:rsidRPr="002A3212">
              <w:t>activitate/Resurse)</w:t>
            </w:r>
          </w:p>
        </w:tc>
      </w:tr>
      <w:tr w:rsidR="00666962" w:rsidRPr="002A3212" w14:paraId="511E29C6" w14:textId="77777777" w:rsidTr="002A3212">
        <w:trPr>
          <w:trHeight w:val="8559"/>
        </w:trPr>
        <w:tc>
          <w:tcPr>
            <w:tcW w:w="1271" w:type="dxa"/>
          </w:tcPr>
          <w:p w14:paraId="09D30102" w14:textId="52BBE373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851" w:type="dxa"/>
          </w:tcPr>
          <w:p w14:paraId="07C121B9" w14:textId="77777777" w:rsidR="00666962" w:rsidRPr="002A3212" w:rsidRDefault="0066696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54E1FB1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A381DFA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458C40B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16F4FEB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D9813FB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530CF42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4F63BB4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O.2</w:t>
            </w:r>
          </w:p>
          <w:p w14:paraId="30815FA2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FDBFFDB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57D497D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8251B20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959C3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6157EC0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2025C9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225A5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DC4AA73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D47BD31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0250DF" w14:textId="792B482E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O.1</w:t>
            </w:r>
          </w:p>
        </w:tc>
        <w:tc>
          <w:tcPr>
            <w:tcW w:w="7371" w:type="dxa"/>
          </w:tcPr>
          <w:p w14:paraId="1E8D157E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Verificarea pregătirii elevilor pentru lecție.</w:t>
            </w:r>
          </w:p>
          <w:p w14:paraId="6A732A94" w14:textId="77777777" w:rsidR="00666962" w:rsidRPr="002A3212" w:rsidRDefault="00666962" w:rsidP="00D11E71">
            <w:pPr>
              <w:spacing w:line="276" w:lineRule="auto"/>
              <w:rPr>
                <w:b/>
              </w:rPr>
            </w:pPr>
            <w:r w:rsidRPr="002A3212">
              <w:rPr>
                <w:b/>
              </w:rPr>
              <w:t xml:space="preserve">Verificarea temei pentru acasă: </w:t>
            </w:r>
          </w:p>
          <w:p w14:paraId="257E3C2C" w14:textId="5F354CE6" w:rsidR="00666962" w:rsidRPr="002A3212" w:rsidRDefault="00666962" w:rsidP="00D11E71">
            <w:pPr>
              <w:spacing w:line="276" w:lineRule="auto"/>
              <w:rPr>
                <w:bCs/>
              </w:rPr>
            </w:pPr>
            <w:r w:rsidRPr="002A3212">
              <w:rPr>
                <w:bCs/>
              </w:rPr>
              <w:t>Se   proiectează pe ecran rezolvările corecte din caietele elevilor.</w:t>
            </w:r>
          </w:p>
          <w:p w14:paraId="76D71CB4" w14:textId="77777777" w:rsidR="00666962" w:rsidRPr="002A3212" w:rsidRDefault="00666962" w:rsidP="00D11E71">
            <w:pPr>
              <w:spacing w:line="276" w:lineRule="auto"/>
              <w:rPr>
                <w:bCs/>
              </w:rPr>
            </w:pPr>
            <w:r w:rsidRPr="002A3212">
              <w:rPr>
                <w:bCs/>
              </w:rPr>
              <w:t>Ex. nr.6, pag. 155, din manual.                  Răspuns: 3 cm .</w:t>
            </w:r>
          </w:p>
          <w:p w14:paraId="67530ADE" w14:textId="7B5CB95C" w:rsidR="00666962" w:rsidRPr="002A3212" w:rsidRDefault="00666962" w:rsidP="00666962">
            <w:pPr>
              <w:rPr>
                <w:rStyle w:val="apple-style-span"/>
              </w:rPr>
            </w:pPr>
            <w:r w:rsidRPr="002A3212">
              <w:rPr>
                <w:bCs/>
              </w:rPr>
              <w:t xml:space="preserve">Ex. nr.8(a), pag. 155, din manual.              Răspuns: </w:t>
            </w:r>
            <w:r w:rsidRPr="002A3212">
              <w:rPr>
                <w:rStyle w:val="apple-style-span"/>
              </w:rPr>
              <w:t xml:space="preserve">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&lt;BAC</m:t>
                  </m:r>
                </m:e>
              </m:d>
            </m:oMath>
            <w:r w:rsidRPr="002A3212">
              <w:rPr>
                <w:rStyle w:val="apple-style-span"/>
              </w:rPr>
              <w:t>=</w:t>
            </w:r>
            <w:r w:rsidRPr="002A3212">
              <w:rPr>
                <w:rStyle w:val="apple-style-span"/>
                <w:bCs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,</m:t>
              </m:r>
            </m:oMath>
            <w:r w:rsidRPr="002A3212">
              <w:rPr>
                <w:rStyle w:val="apple-style-span"/>
                <w:bCs/>
              </w:rPr>
              <w:t xml:space="preserve">                    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 xml:space="preserve">                                                                m(&lt;BCA)</m:t>
              </m:r>
            </m:oMath>
            <w:r w:rsidRPr="002A3212">
              <w:rPr>
                <w:rStyle w:val="apple-style-span"/>
              </w:rPr>
              <w:t>=</w:t>
            </w:r>
            <w:r w:rsidRPr="002A3212">
              <w:rPr>
                <w:rStyle w:val="apple-style-span"/>
                <w:bCs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80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,</m:t>
              </m:r>
            </m:oMath>
            <w:r w:rsidRPr="002A3212">
              <w:rPr>
                <w:rStyle w:val="apple-style-span"/>
                <w:bCs/>
              </w:rPr>
              <w:t xml:space="preserve">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m(&lt;ABC)</m:t>
              </m:r>
            </m:oMath>
            <w:r w:rsidRPr="002A3212">
              <w:rPr>
                <w:rStyle w:val="apple-style-span"/>
              </w:rPr>
              <w:t>=</w:t>
            </w:r>
            <w:r w:rsidRPr="002A3212">
              <w:rPr>
                <w:rStyle w:val="apple-style-span"/>
                <w:bCs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>.</m:t>
              </m:r>
            </m:oMath>
          </w:p>
          <w:tbl>
            <w:tblPr>
              <w:tblStyle w:val="Tabelgril"/>
              <w:tblpPr w:leftFromText="180" w:rightFromText="180" w:vertAnchor="page" w:horzAnchor="margin" w:tblpY="18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9"/>
              <w:gridCol w:w="3223"/>
            </w:tblGrid>
            <w:tr w:rsidR="00666962" w:rsidRPr="002A3212" w14:paraId="1B717A5E" w14:textId="77777777" w:rsidTr="00AF5E36">
              <w:trPr>
                <w:trHeight w:val="996"/>
              </w:trPr>
              <w:tc>
                <w:tcPr>
                  <w:tcW w:w="3789" w:type="dxa"/>
                </w:tcPr>
                <w:p w14:paraId="1B5ABB93" w14:textId="77777777" w:rsidR="00666962" w:rsidRPr="002A3212" w:rsidRDefault="00666962" w:rsidP="00666962">
                  <w:pPr>
                    <w:rPr>
                      <w:rStyle w:val="apple-style-span"/>
                      <w:bCs/>
                    </w:rPr>
                  </w:pPr>
                  <w:r w:rsidRPr="002A3212">
                    <w:rPr>
                      <w:b/>
                    </w:rPr>
                    <w:t xml:space="preserve">Activitate în grup. </w:t>
                  </w:r>
                  <w:r w:rsidRPr="002A3212">
                    <w:rPr>
                      <w:bCs/>
                    </w:rPr>
                    <w:t>Completați matricea de asociere cu privire la liniile importante în triunghi.</w:t>
                  </w:r>
                </w:p>
              </w:tc>
              <w:tc>
                <w:tcPr>
                  <w:tcW w:w="3223" w:type="dxa"/>
                </w:tcPr>
                <w:p w14:paraId="02DAB57F" w14:textId="77777777" w:rsidR="00666962" w:rsidRPr="002A3212" w:rsidRDefault="00666962" w:rsidP="00666962">
                  <w:pPr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/>
                      <w:noProof/>
                      <w:lang w:val="ru-RU"/>
                    </w:rPr>
                    <w:drawing>
                      <wp:inline distT="0" distB="0" distL="0" distR="0" wp14:anchorId="6B702896" wp14:editId="1A43153C">
                        <wp:extent cx="1173480" cy="591131"/>
                        <wp:effectExtent l="0" t="0" r="7620" b="0"/>
                        <wp:docPr id="7057888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4278" cy="6066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D4CF18" w14:textId="50FCA670" w:rsidR="00666962" w:rsidRPr="002A3212" w:rsidRDefault="00666962" w:rsidP="00666962">
            <w:pPr>
              <w:rPr>
                <w:b/>
                <w:i/>
                <w:iCs/>
              </w:rPr>
            </w:pPr>
            <w:r w:rsidRPr="002A3212">
              <w:rPr>
                <w:bCs/>
                <w:i/>
                <w:iCs/>
              </w:rPr>
              <w:t>Fiecare grup e alcătuit din 4 persoane. Se grupează elevii de la două mese vecine. Fiecare elev desenează pe o singură pagină  a caietului tabelul respectiv. În cadrul lecției completează doar  pentru o singură linie importantă, iar pentru celelalte  va lăsa loc și va completa acasă. La sfârșitul activității  4 elevi din grupuri diferite vor citi ce au scris pe fiecare  linie din tabel..</w:t>
            </w:r>
          </w:p>
          <w:tbl>
            <w:tblPr>
              <w:tblStyle w:val="Tabelgril"/>
              <w:tblpPr w:leftFromText="180" w:rightFromText="180" w:vertAnchor="page" w:horzAnchor="margin" w:tblpY="5185"/>
              <w:tblOverlap w:val="never"/>
              <w:tblW w:w="7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1543"/>
              <w:gridCol w:w="1618"/>
              <w:gridCol w:w="1618"/>
            </w:tblGrid>
            <w:tr w:rsidR="00666962" w:rsidRPr="002A3212" w14:paraId="4E69DBB1" w14:textId="77777777" w:rsidTr="00AF5E36">
              <w:trPr>
                <w:trHeight w:val="1204"/>
              </w:trPr>
              <w:tc>
                <w:tcPr>
                  <w:tcW w:w="2265" w:type="dxa"/>
                </w:tcPr>
                <w:p w14:paraId="4F2DE20A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49505A70" wp14:editId="2AAA51C1">
                        <wp:extent cx="1269023" cy="662940"/>
                        <wp:effectExtent l="0" t="0" r="7620" b="3810"/>
                        <wp:docPr id="30756470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56470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149" cy="663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3" w:type="dxa"/>
                </w:tcPr>
                <w:p w14:paraId="2E4581C9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630F3580" wp14:editId="598447EA">
                        <wp:extent cx="746760" cy="674359"/>
                        <wp:effectExtent l="0" t="0" r="0" b="0"/>
                        <wp:docPr id="213235858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2358589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841" cy="678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dxa"/>
                </w:tcPr>
                <w:p w14:paraId="3B90C1EE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42C7C2BC" wp14:editId="04868144">
                        <wp:extent cx="695925" cy="725805"/>
                        <wp:effectExtent l="0" t="0" r="9525" b="0"/>
                        <wp:docPr id="88071698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0716985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328" cy="7303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dxa"/>
                </w:tcPr>
                <w:p w14:paraId="3B6C8CFF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3719AE73" wp14:editId="6F4633B6">
                        <wp:extent cx="754380" cy="727898"/>
                        <wp:effectExtent l="0" t="0" r="7620" b="0"/>
                        <wp:docPr id="36418968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4189682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9249" cy="732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66962" w:rsidRPr="002A3212" w14:paraId="11E2EAA4" w14:textId="77777777" w:rsidTr="00AF5E36">
              <w:trPr>
                <w:trHeight w:val="1326"/>
              </w:trPr>
              <w:tc>
                <w:tcPr>
                  <w:tcW w:w="2265" w:type="dxa"/>
                </w:tcPr>
                <w:p w14:paraId="4E1DF2F6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733AC753" wp14:editId="30FD9EE2">
                        <wp:extent cx="953025" cy="740410"/>
                        <wp:effectExtent l="0" t="0" r="0" b="2540"/>
                        <wp:docPr id="106819161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191617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5554" cy="742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3" w:type="dxa"/>
                </w:tcPr>
                <w:p w14:paraId="6DFEA327" w14:textId="77777777" w:rsidR="00666962" w:rsidRPr="002A3212" w:rsidRDefault="00666962" w:rsidP="00666962">
                  <w:pPr>
                    <w:rPr>
                      <w:b/>
                    </w:rPr>
                  </w:pPr>
                </w:p>
                <w:p w14:paraId="5CC5FC90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0CC514F4" wp14:editId="7FC187BD">
                        <wp:extent cx="876300" cy="604853"/>
                        <wp:effectExtent l="0" t="0" r="0" b="5080"/>
                        <wp:docPr id="112479739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4797392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007" cy="608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dxa"/>
                </w:tcPr>
                <w:p w14:paraId="327701A5" w14:textId="77777777" w:rsidR="00666962" w:rsidRPr="002A3212" w:rsidRDefault="00666962" w:rsidP="00666962">
                  <w:pPr>
                    <w:rPr>
                      <w:b/>
                    </w:rPr>
                  </w:pPr>
                </w:p>
                <w:p w14:paraId="1A86EEE9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3E815938" wp14:editId="0348810E">
                        <wp:extent cx="942975" cy="490220"/>
                        <wp:effectExtent l="0" t="0" r="9525" b="5080"/>
                        <wp:docPr id="41094509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094509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490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dxa"/>
                </w:tcPr>
                <w:p w14:paraId="45881D90" w14:textId="77777777" w:rsidR="00666962" w:rsidRPr="002A3212" w:rsidRDefault="00666962" w:rsidP="00666962">
                  <w:pPr>
                    <w:rPr>
                      <w:b/>
                    </w:rPr>
                  </w:pPr>
                  <w:r w:rsidRPr="002A3212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0F8BA30C" wp14:editId="7AFAB63C">
                        <wp:extent cx="812024" cy="740410"/>
                        <wp:effectExtent l="0" t="0" r="7620" b="2540"/>
                        <wp:docPr id="1713727646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727646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486" cy="752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DBB4FB" w14:textId="77777777" w:rsidR="00666962" w:rsidRPr="002A3212" w:rsidRDefault="00666962" w:rsidP="00D11E71">
            <w:pPr>
              <w:spacing w:line="276" w:lineRule="auto"/>
              <w:rPr>
                <w:b/>
              </w:rPr>
            </w:pPr>
            <w:r w:rsidRPr="002A3212">
              <w:rPr>
                <w:b/>
              </w:rPr>
              <w:t xml:space="preserve">De identificat triunghiurile congruente și de indicat criteriul de congruență. </w:t>
            </w:r>
          </w:p>
          <w:p w14:paraId="3AD58DCD" w14:textId="3AA76508" w:rsidR="00666962" w:rsidRPr="002A3212" w:rsidRDefault="00666962" w:rsidP="00D11E71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b/>
              </w:rPr>
              <w:t>(</w:t>
            </w:r>
            <w:r w:rsidRPr="002A3212">
              <w:rPr>
                <w:bCs/>
                <w:i/>
                <w:iCs/>
              </w:rPr>
              <w:t xml:space="preserve">Acest </w:t>
            </w:r>
            <w:proofErr w:type="spellStart"/>
            <w:r w:rsidRPr="002A3212">
              <w:rPr>
                <w:bCs/>
                <w:i/>
                <w:iCs/>
              </w:rPr>
              <w:t>slaid</w:t>
            </w:r>
            <w:proofErr w:type="spellEnd"/>
            <w:r w:rsidRPr="002A3212">
              <w:rPr>
                <w:bCs/>
                <w:i/>
                <w:iCs/>
              </w:rPr>
              <w:t xml:space="preserve"> se va proiecta pe ecran, iar câte 4 elevi concomitent vor scrie răspunsurile pe tablă</w:t>
            </w:r>
            <w:r w:rsidRPr="002A3212">
              <w:rPr>
                <w:b/>
              </w:rPr>
              <w:t>)</w:t>
            </w:r>
          </w:p>
        </w:tc>
        <w:tc>
          <w:tcPr>
            <w:tcW w:w="850" w:type="dxa"/>
          </w:tcPr>
          <w:p w14:paraId="5E868259" w14:textId="7494BCF7" w:rsidR="00666962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1</w:t>
            </w:r>
          </w:p>
          <w:p w14:paraId="694386B7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E941A62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2C4FDC3" w14:textId="6E4E08FF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  <w:p w14:paraId="0A480BB8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8F63849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260193D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A08F6CD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8DA02F6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5</w:t>
            </w:r>
          </w:p>
          <w:p w14:paraId="0EB08B49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B7DED2B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ACB0634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47AD3C8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7EDA252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6DA98D6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BC09B65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3FB35E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4BBD34D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52F8EBD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0D16D0" w14:textId="25DC22EC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4</w:t>
            </w:r>
          </w:p>
        </w:tc>
        <w:tc>
          <w:tcPr>
            <w:tcW w:w="4962" w:type="dxa"/>
          </w:tcPr>
          <w:p w14:paraId="55DBB552" w14:textId="7C392118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Observarea</w:t>
            </w:r>
          </w:p>
          <w:p w14:paraId="68C7EEAB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91BF4D4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E01D968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150714A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695877B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262B750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5775EA" w14:textId="2616DFD4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Lucrul în grup</w:t>
            </w:r>
          </w:p>
          <w:p w14:paraId="0D537897" w14:textId="77777777" w:rsidR="00666962" w:rsidRPr="002A3212" w:rsidRDefault="00666962" w:rsidP="00325376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Matricea de asociere</w:t>
            </w:r>
          </w:p>
          <w:p w14:paraId="5645DF84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18546D9B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75C525A1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16EFB977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3A3EA44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B2A817B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6D203E30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19CC0AA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Dezvoltarea limbajului matematic</w:t>
            </w:r>
          </w:p>
          <w:p w14:paraId="05982150" w14:textId="77777777" w:rsidR="00666962" w:rsidRPr="002A3212" w:rsidRDefault="00666962" w:rsidP="00850054">
            <w:pPr>
              <w:spacing w:line="276" w:lineRule="auto"/>
              <w:rPr>
                <w:rStyle w:val="apple-style-span"/>
                <w:b/>
              </w:rPr>
            </w:pPr>
          </w:p>
          <w:p w14:paraId="3842AE97" w14:textId="77777777" w:rsidR="00666962" w:rsidRPr="002A3212" w:rsidRDefault="00666962" w:rsidP="00850054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Evaluare frontală</w:t>
            </w:r>
          </w:p>
          <w:p w14:paraId="713096FE" w14:textId="77777777" w:rsidR="00666962" w:rsidRPr="002A3212" w:rsidRDefault="00666962" w:rsidP="00850054">
            <w:pPr>
              <w:spacing w:line="276" w:lineRule="auto"/>
              <w:rPr>
                <w:rStyle w:val="apple-style-span"/>
                <w:b/>
              </w:rPr>
            </w:pPr>
          </w:p>
          <w:p w14:paraId="7DD0DF94" w14:textId="1C9FCAAB" w:rsidR="00666962" w:rsidRPr="002A3212" w:rsidRDefault="00666962" w:rsidP="00666962">
            <w:pPr>
              <w:spacing w:line="276" w:lineRule="auto"/>
              <w:rPr>
                <w:rStyle w:val="apple-style-span"/>
                <w:bCs/>
              </w:rPr>
            </w:pPr>
          </w:p>
        </w:tc>
      </w:tr>
      <w:tr w:rsidR="00D53A6A" w:rsidRPr="002A3212" w14:paraId="16B37D76" w14:textId="77777777" w:rsidTr="002A3212">
        <w:tc>
          <w:tcPr>
            <w:tcW w:w="1271" w:type="dxa"/>
          </w:tcPr>
          <w:p w14:paraId="1402806E" w14:textId="3E449191" w:rsidR="00D53A6A" w:rsidRPr="002A3212" w:rsidRDefault="00D53A6A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/>
              </w:rPr>
              <w:lastRenderedPageBreak/>
              <w:t>Realizarea sensului</w:t>
            </w:r>
          </w:p>
        </w:tc>
        <w:tc>
          <w:tcPr>
            <w:tcW w:w="851" w:type="dxa"/>
          </w:tcPr>
          <w:p w14:paraId="30EFE697" w14:textId="77777777" w:rsidR="00D53A6A" w:rsidRPr="002A3212" w:rsidRDefault="00D53A6A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A09379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F43F9B1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B376A5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B7B937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189F62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55AB1A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024108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BEC8AB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75BB82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3C9349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CCB5168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3E97FD9" w14:textId="5851F9E3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O.1</w:t>
            </w:r>
          </w:p>
          <w:p w14:paraId="79211E05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956E3B3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6CC51A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F4CE00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15796E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BFEC6E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O.4</w:t>
            </w:r>
          </w:p>
          <w:p w14:paraId="6D0B08EF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19E1E89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905CF6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1FAA9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60E97A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F05BE1F" w14:textId="7F3EAC34" w:rsidR="00A93FC7" w:rsidRPr="002A3212" w:rsidRDefault="00A93FC7" w:rsidP="00A93FC7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O.3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C485ED7" w14:textId="77777777" w:rsidR="00666962" w:rsidRPr="002A3212" w:rsidRDefault="0007585C" w:rsidP="00666962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   </w:t>
            </w:r>
            <w:r w:rsidR="00666962" w:rsidRPr="002A3212">
              <w:rPr>
                <w:rStyle w:val="apple-style-span"/>
                <w:bCs/>
              </w:rPr>
              <w:t>Se proiectează pe ecran subiectul lecției  și obiectivele lecției .</w:t>
            </w:r>
          </w:p>
          <w:p w14:paraId="2F6B522C" w14:textId="77777777" w:rsidR="00666962" w:rsidRPr="002A3212" w:rsidRDefault="00666962" w:rsidP="00666962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Elevii, în caiete, notează data și subiectul lecției: </w:t>
            </w:r>
          </w:p>
          <w:p w14:paraId="3FB32CE0" w14:textId="433C2366" w:rsidR="00666962" w:rsidRPr="002A3212" w:rsidRDefault="00666962" w:rsidP="00666962">
            <w:pPr>
              <w:spacing w:line="276" w:lineRule="auto"/>
              <w:rPr>
                <w:rFonts w:eastAsia="DejaVu Sans"/>
                <w:b/>
                <w:bCs/>
                <w:lang w:eastAsia="en-US"/>
              </w:rPr>
            </w:pPr>
            <w:r w:rsidRPr="002A3212">
              <w:rPr>
                <w:rStyle w:val="apple-style-span"/>
              </w:rPr>
              <w:t xml:space="preserve">                               </w:t>
            </w:r>
            <w:r w:rsidRPr="002A3212">
              <w:rPr>
                <w:rFonts w:eastAsia="DejaVu Sans"/>
                <w:b/>
                <w:bCs/>
                <w:lang w:eastAsia="en-US"/>
              </w:rPr>
              <w:t>Proprietățile triunghiului isoscel (cu demonstrație</w:t>
            </w:r>
          </w:p>
          <w:p w14:paraId="103608FC" w14:textId="77777777" w:rsidR="004B692A" w:rsidRPr="002A3212" w:rsidRDefault="004B692A" w:rsidP="00666962">
            <w:pPr>
              <w:spacing w:line="276" w:lineRule="auto"/>
              <w:rPr>
                <w:rStyle w:val="apple-style-span"/>
                <w:bCs/>
              </w:rPr>
            </w:pPr>
          </w:p>
          <w:p w14:paraId="4210C506" w14:textId="38B62B98" w:rsidR="00D53A6A" w:rsidRPr="002A3212" w:rsidRDefault="002008C9" w:rsidP="00E053B4">
            <w:pPr>
              <w:spacing w:line="276" w:lineRule="auto"/>
              <w:rPr>
                <w:rStyle w:val="apple-style-span"/>
                <w:bCs/>
                <w:i/>
              </w:rPr>
            </w:pPr>
            <w:r w:rsidRPr="002A3212">
              <w:rPr>
                <w:rStyle w:val="apple-style-span"/>
                <w:bCs/>
                <w:i/>
              </w:rPr>
              <w:t>Vizualizați secvența [2.11-3.39], apoi scrieți în caiete teorema pe care urmează să o demonstrăm (</w:t>
            </w:r>
            <w:r w:rsidRPr="002A3212">
              <w:rPr>
                <w:rStyle w:val="apple-style-span"/>
                <w:bCs/>
                <w:i/>
                <w:iCs/>
              </w:rPr>
              <w:t>teorema 1, pag.157</w:t>
            </w:r>
            <w:r w:rsidRPr="002A3212">
              <w:rPr>
                <w:rStyle w:val="apple-style-span"/>
                <w:bCs/>
                <w:i/>
              </w:rPr>
              <w:t>).</w:t>
            </w:r>
          </w:p>
          <w:p w14:paraId="0CEB9401" w14:textId="401D0F7E" w:rsidR="002008C9" w:rsidRPr="002A3212" w:rsidRDefault="0007585C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     </w:t>
            </w:r>
            <w:r w:rsidR="002008C9" w:rsidRPr="002A3212">
              <w:rPr>
                <w:rStyle w:val="apple-style-span"/>
                <w:bCs/>
              </w:rPr>
              <w:t>Profesorul va demonstra că mediana construită din vârful opus bazei  triunghiului isoscel este ș</w:t>
            </w:r>
            <w:r w:rsidR="00D45257" w:rsidRPr="002A3212">
              <w:rPr>
                <w:rStyle w:val="apple-style-span"/>
                <w:bCs/>
              </w:rPr>
              <w:t>i bisectoare</w:t>
            </w:r>
            <w:r w:rsidR="00C367DE" w:rsidRPr="002A3212">
              <w:rPr>
                <w:rStyle w:val="apple-style-span"/>
                <w:bCs/>
              </w:rPr>
              <w:t>,</w:t>
            </w:r>
            <w:r w:rsidR="00D45257" w:rsidRPr="002A3212">
              <w:rPr>
                <w:rStyle w:val="apple-style-span"/>
                <w:bCs/>
              </w:rPr>
              <w:t xml:space="preserve">  și înălțime, apoi  după ce vor citi în manual, doi elevi doritori, vor demonstra</w:t>
            </w:r>
            <w:r w:rsidR="00410653" w:rsidRPr="002A3212">
              <w:rPr>
                <w:rStyle w:val="apple-style-span"/>
                <w:bCs/>
              </w:rPr>
              <w:t xml:space="preserve"> </w:t>
            </w:r>
            <w:r w:rsidR="00D45257" w:rsidRPr="002A3212">
              <w:rPr>
                <w:rStyle w:val="apple-style-span"/>
                <w:bCs/>
              </w:rPr>
              <w:t>oral</w:t>
            </w:r>
            <w:r w:rsidR="00C367DE" w:rsidRPr="002A3212">
              <w:rPr>
                <w:rStyle w:val="apple-style-span"/>
                <w:bCs/>
              </w:rPr>
              <w:t xml:space="preserve"> </w:t>
            </w:r>
            <w:r w:rsidR="00D45257" w:rsidRPr="002A3212">
              <w:rPr>
                <w:rStyle w:val="apple-style-span"/>
                <w:bCs/>
              </w:rPr>
              <w:t>că b</w:t>
            </w:r>
            <w:r w:rsidR="00C367DE" w:rsidRPr="002A3212">
              <w:rPr>
                <w:rStyle w:val="apple-style-span"/>
                <w:bCs/>
              </w:rPr>
              <w:t>isectoarea, înălțimea construită</w:t>
            </w:r>
            <w:r w:rsidR="00D45257" w:rsidRPr="002A3212">
              <w:rPr>
                <w:rStyle w:val="apple-style-span"/>
                <w:bCs/>
              </w:rPr>
              <w:t xml:space="preserve"> din vârful opus bazei triunghiului isoscel este și mediană.</w:t>
            </w:r>
          </w:p>
          <w:p w14:paraId="55F68D3F" w14:textId="162CC64F" w:rsidR="00E31712" w:rsidRPr="002A3212" w:rsidRDefault="0007585C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     Profesorul va utiliza </w:t>
            </w:r>
            <w:hyperlink r:id="rId20" w:history="1">
              <w:r w:rsidRPr="002A3212">
                <w:rPr>
                  <w:rStyle w:val="Hyperlink"/>
                  <w:bCs/>
                </w:rPr>
                <w:t>https://www.geogebra.org/m/eebzhq3b</w:t>
              </w:r>
            </w:hyperlink>
            <w:r w:rsidRPr="002A3212">
              <w:rPr>
                <w:rStyle w:val="apple-style-span"/>
                <w:bCs/>
              </w:rPr>
              <w:t xml:space="preserve"> pentru o memorare mai temeinică a celor demonstrate anterior.</w:t>
            </w:r>
          </w:p>
          <w:p w14:paraId="41105764" w14:textId="787C84A4" w:rsidR="00E31712" w:rsidRPr="002A3212" w:rsidRDefault="0007585C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    </w:t>
            </w:r>
            <w:r w:rsidR="00E31712" w:rsidRPr="002A3212">
              <w:rPr>
                <w:rStyle w:val="apple-style-span"/>
                <w:b/>
              </w:rPr>
              <w:t>Profesorul propune</w:t>
            </w:r>
            <w:r w:rsidR="00E31712" w:rsidRPr="002A3212">
              <w:rPr>
                <w:rStyle w:val="apple-style-span"/>
                <w:bCs/>
              </w:rPr>
              <w:t xml:space="preserve"> elevilor să completeze casetele, astfel încât propoziția scrisă pe tablă să fie adevărată.</w:t>
            </w:r>
          </w:p>
          <w:p w14:paraId="12D71AC7" w14:textId="77777777" w:rsidR="00E10FDC" w:rsidRPr="002A3212" w:rsidRDefault="00E31712" w:rsidP="00E053B4">
            <w:pPr>
              <w:spacing w:line="276" w:lineRule="auto"/>
              <w:rPr>
                <w:rStyle w:val="apple-style-span"/>
              </w:rPr>
            </w:pPr>
            <w:r w:rsidRPr="002A3212">
              <w:rPr>
                <w:bCs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A0F7BE" wp14:editId="68AFD129">
                      <wp:simplePos x="0" y="0"/>
                      <wp:positionH relativeFrom="column">
                        <wp:posOffset>3338830</wp:posOffset>
                      </wp:positionH>
                      <wp:positionV relativeFrom="paragraph">
                        <wp:posOffset>20320</wp:posOffset>
                      </wp:positionV>
                      <wp:extent cx="396240" cy="167640"/>
                      <wp:effectExtent l="0" t="0" r="22860" b="22860"/>
                      <wp:wrapNone/>
                      <wp:docPr id="2140490547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0F86C5" id="Dreptunghi 3" o:spid="_x0000_s1026" style="position:absolute;margin-left:262.9pt;margin-top:1.6pt;width:31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" fillcolor="window" strokecolor="windowText" strokeweight=".25pt"/>
                  </w:pict>
                </mc:Fallback>
              </mc:AlternateContent>
            </w:r>
            <w:r w:rsidRPr="002A3212">
              <w:rPr>
                <w:bCs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D9744" wp14:editId="4F40C2DA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20320</wp:posOffset>
                      </wp:positionV>
                      <wp:extent cx="396240" cy="167640"/>
                      <wp:effectExtent l="0" t="0" r="22860" b="22860"/>
                      <wp:wrapNone/>
                      <wp:docPr id="1181712531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6764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CBAE0" id="Dreptunghi 3" o:spid="_x0000_s1026" style="position:absolute;margin-left:207.05pt;margin-top:1.6pt;width:31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" fillcolor="white [3201]" strokecolor="black [3213]" strokeweight=".25pt"/>
                  </w:pict>
                </mc:Fallback>
              </mc:AlternateContent>
            </w:r>
            <w:r w:rsidRPr="002A3212">
              <w:rPr>
                <w:rStyle w:val="apple-style-span"/>
                <w:bCs/>
              </w:rPr>
              <w:t xml:space="preserve">Dacă </w:t>
            </w:r>
            <m:oMath>
              <m:r>
                <w:rPr>
                  <w:rStyle w:val="apple-style-span"/>
                  <w:rFonts w:ascii="Cambria Math" w:hAnsi="Cambria Math"/>
                </w:rPr>
                <m:t>∆ABD≡∆CBD</m:t>
              </m:r>
            </m:oMath>
            <w:r w:rsidRPr="002A3212">
              <w:rPr>
                <w:rStyle w:val="apple-style-span"/>
                <w:bCs/>
              </w:rPr>
              <w:t xml:space="preserve">, atunci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&lt;ABD ≡ &lt;</m:t>
              </m:r>
            </m:oMath>
            <w:r w:rsidRPr="002A3212">
              <w:rPr>
                <w:rStyle w:val="apple-style-span"/>
              </w:rPr>
              <w:t xml:space="preserve">             ,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&lt;               ≡ &lt;C.</m:t>
              </m:r>
            </m:oMath>
            <w:r w:rsidRPr="002A3212">
              <w:rPr>
                <w:rStyle w:val="apple-style-span"/>
              </w:rPr>
              <w:t xml:space="preserve">   </w:t>
            </w:r>
          </w:p>
          <w:p w14:paraId="3CF9E61B" w14:textId="77777777" w:rsidR="00E31712" w:rsidRPr="002A3212" w:rsidRDefault="0007585C" w:rsidP="00E053B4">
            <w:pPr>
              <w:spacing w:line="276" w:lineRule="auto"/>
              <w:rPr>
                <w:rStyle w:val="apple-style-span"/>
              </w:rPr>
            </w:pPr>
            <w:r w:rsidRPr="002A3212">
              <w:rPr>
                <w:rStyle w:val="apple-style-span"/>
                <w:b/>
                <w:bCs/>
              </w:rPr>
              <w:t xml:space="preserve">    </w:t>
            </w:r>
            <w:r w:rsidR="00E10FDC" w:rsidRPr="002A3212">
              <w:rPr>
                <w:rStyle w:val="apple-style-span"/>
                <w:b/>
                <w:bCs/>
              </w:rPr>
              <w:t xml:space="preserve">Concluzionăm </w:t>
            </w:r>
            <w:r w:rsidR="00E10FDC" w:rsidRPr="002A3212">
              <w:rPr>
                <w:rStyle w:val="apple-style-span"/>
              </w:rPr>
              <w:t xml:space="preserve"> că unghiurile alăturate bazei unui triunghi isoscel sunt congruente, apoi </w:t>
            </w:r>
            <w:r w:rsidR="00E31712" w:rsidRPr="002A3212">
              <w:rPr>
                <w:rStyle w:val="apple-style-span"/>
              </w:rPr>
              <w:t xml:space="preserve"> </w:t>
            </w:r>
            <w:r w:rsidR="00E10FDC" w:rsidRPr="002A3212">
              <w:rPr>
                <w:rStyle w:val="apple-style-span"/>
              </w:rPr>
              <w:t xml:space="preserve">elevii vor scrie în caiete </w:t>
            </w:r>
            <w:r w:rsidR="00E10FDC" w:rsidRPr="002A3212">
              <w:rPr>
                <w:rStyle w:val="apple-style-span"/>
                <w:i/>
                <w:iCs/>
              </w:rPr>
              <w:t>teorema 2, pag.157.</w:t>
            </w:r>
            <w:r w:rsidR="00E31712" w:rsidRPr="002A3212">
              <w:rPr>
                <w:rStyle w:val="apple-style-span"/>
              </w:rPr>
              <w:t xml:space="preserve"> 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4418"/>
            </w:tblGrid>
            <w:tr w:rsidR="00666962" w:rsidRPr="002A3212" w14:paraId="1A68DDAA" w14:textId="77777777" w:rsidTr="00AF5E36">
              <w:tc>
                <w:tcPr>
                  <w:tcW w:w="2727" w:type="dxa"/>
                </w:tcPr>
                <w:p w14:paraId="4613C10A" w14:textId="77777777" w:rsidR="00666962" w:rsidRPr="002A3212" w:rsidRDefault="00666962" w:rsidP="0066696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Cs/>
                    </w:rPr>
                    <w:t xml:space="preserve">Profesorul în comun cu elevii va  demonstra  teoremele 3,4 și 5, pag.158, din manual. </w:t>
                  </w:r>
                </w:p>
              </w:tc>
              <w:tc>
                <w:tcPr>
                  <w:tcW w:w="4418" w:type="dxa"/>
                </w:tcPr>
                <w:p w14:paraId="7EE187DA" w14:textId="77777777" w:rsidR="00666962" w:rsidRPr="002A3212" w:rsidRDefault="00666962" w:rsidP="0066696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Cs/>
                    </w:rPr>
                    <w:t>Elevii vor scrie în caiete teoremele 4-5 și demonstrațiile acestor teoreme.</w:t>
                  </w:r>
                </w:p>
                <w:p w14:paraId="2D25B3A0" w14:textId="77777777" w:rsidR="00666962" w:rsidRPr="002A3212" w:rsidRDefault="00666962" w:rsidP="0066696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440C82BF" wp14:editId="3F9DCB95">
                        <wp:extent cx="2404893" cy="601980"/>
                        <wp:effectExtent l="0" t="0" r="0" b="7620"/>
                        <wp:docPr id="199896158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8961584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3298" cy="611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6AA883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A3212">
              <w:rPr>
                <w:rStyle w:val="apple-style-span"/>
                <w:bCs/>
                <w:i/>
                <w:iCs/>
              </w:rPr>
              <w:t>Trei elevi doritori, unul după altul, vor scrie demonstrațiile pe tablă.</w:t>
            </w:r>
          </w:p>
          <w:p w14:paraId="3C9CFFEF" w14:textId="77777777" w:rsidR="004B692A" w:rsidRPr="002A3212" w:rsidRDefault="004B692A" w:rsidP="004B692A">
            <w:pPr>
              <w:spacing w:line="276" w:lineRule="auto"/>
              <w:rPr>
                <w:rStyle w:val="apple-style-span"/>
              </w:rPr>
            </w:pPr>
            <w:r w:rsidRPr="002A3212">
              <w:rPr>
                <w:rStyle w:val="apple-style-span"/>
                <w:b/>
                <w:bCs/>
              </w:rPr>
              <w:t>Profesorul propune</w:t>
            </w:r>
            <w:r w:rsidRPr="002A3212">
              <w:rPr>
                <w:rStyle w:val="apple-style-span"/>
              </w:rPr>
              <w:t xml:space="preserve">  elevilor să formuleze reciprocele teoremelor 1-5, apoi să le citească din manual, pag.158.</w:t>
            </w:r>
          </w:p>
          <w:p w14:paraId="6E134A97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i/>
                <w:iCs/>
              </w:rPr>
            </w:pPr>
            <w:r w:rsidRPr="002A3212">
              <w:rPr>
                <w:rStyle w:val="apple-style-span"/>
                <w:i/>
                <w:iCs/>
              </w:rPr>
              <w:t>Se atenționează că reciprocele teoremelor 1-5 se numesc criterii ale triunghiului isoscel.</w:t>
            </w:r>
          </w:p>
          <w:p w14:paraId="5A5B9403" w14:textId="6DDA2A6F" w:rsidR="00666962" w:rsidRPr="002A3212" w:rsidRDefault="004B692A" w:rsidP="00E053B4">
            <w:pPr>
              <w:spacing w:line="276" w:lineRule="auto"/>
              <w:rPr>
                <w:rStyle w:val="apple-style-span"/>
              </w:rPr>
            </w:pPr>
            <w:r w:rsidRPr="002A3212">
              <w:rPr>
                <w:rStyle w:val="apple-style-span"/>
                <w:b/>
                <w:bCs/>
              </w:rPr>
              <w:t>Profesorul propune</w:t>
            </w:r>
            <w:r w:rsidRPr="002A3212">
              <w:rPr>
                <w:rStyle w:val="apple-style-span"/>
              </w:rPr>
              <w:t xml:space="preserve"> aplicația interactivă, refăcută în test, pentru  a verifica memorarea  proprietăților/criteriilor triunghiului isoscel (</w:t>
            </w:r>
            <w:r w:rsidRPr="002A3212">
              <w:rPr>
                <w:rStyle w:val="apple-style-span"/>
                <w:i/>
                <w:iCs/>
              </w:rPr>
              <w:t>minimumul necesar).</w:t>
            </w:r>
          </w:p>
        </w:tc>
        <w:tc>
          <w:tcPr>
            <w:tcW w:w="850" w:type="dxa"/>
          </w:tcPr>
          <w:p w14:paraId="6C0C742F" w14:textId="5088619B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1</w:t>
            </w:r>
          </w:p>
          <w:p w14:paraId="7BA3A89C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C0E3295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D639188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99E97EF" w14:textId="07DA96CD" w:rsidR="00D53A6A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  <w:p w14:paraId="39ACD6C0" w14:textId="77777777" w:rsidR="00BD486D" w:rsidRPr="002A3212" w:rsidRDefault="00BD486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1E1EECC" w14:textId="61EEEFAA" w:rsidR="00BD486D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  <w:p w14:paraId="4187B9F3" w14:textId="60310E7E" w:rsidR="00BD486D" w:rsidRPr="002A3212" w:rsidRDefault="00BD486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C723841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6536792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1F4BA27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27490C2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26E6167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8EF7DA1" w14:textId="36B337A5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3</w:t>
            </w:r>
          </w:p>
          <w:p w14:paraId="799BEC6C" w14:textId="77777777" w:rsidR="00BD486D" w:rsidRPr="002A3212" w:rsidRDefault="00BD486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4856E70" w14:textId="77777777" w:rsidR="00BD486D" w:rsidRPr="002A3212" w:rsidRDefault="00BD486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CA23AE" w14:textId="77777777" w:rsidR="00BD486D" w:rsidRPr="002A3212" w:rsidRDefault="00BD486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652684D" w14:textId="5F9B7120" w:rsidR="004B692A" w:rsidRPr="002A3212" w:rsidRDefault="00BD486D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  <w:p w14:paraId="686CBC5B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  <w:p w14:paraId="2F69454F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93BAFCD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4</w:t>
            </w:r>
          </w:p>
          <w:p w14:paraId="0522978E" w14:textId="6FF36C96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A2571E0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B66DE45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ACF39C4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3</w:t>
            </w:r>
          </w:p>
          <w:p w14:paraId="4B7F11E1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46C10B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F843B62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0CCB6A8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64A0E63" w14:textId="58881D9A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</w:tc>
        <w:tc>
          <w:tcPr>
            <w:tcW w:w="4962" w:type="dxa"/>
          </w:tcPr>
          <w:p w14:paraId="745AAE91" w14:textId="77777777" w:rsidR="00666962" w:rsidRPr="002A3212" w:rsidRDefault="00666962" w:rsidP="00666962">
            <w:pPr>
              <w:spacing w:line="276" w:lineRule="auto"/>
              <w:rPr>
                <w:rStyle w:val="apple-style-span"/>
                <w:bCs/>
              </w:rPr>
            </w:pPr>
            <w:bookmarkStart w:id="3" w:name="_Hlk171887623"/>
            <w:r w:rsidRPr="002A3212">
              <w:rPr>
                <w:rStyle w:val="apple-style-span"/>
                <w:b/>
              </w:rPr>
              <w:t>Prezentarea PPT</w:t>
            </w:r>
            <w:r w:rsidRPr="002A3212">
              <w:rPr>
                <w:rStyle w:val="apple-style-span"/>
                <w:bCs/>
              </w:rPr>
              <w:t xml:space="preserve"> </w:t>
            </w:r>
          </w:p>
          <w:p w14:paraId="1CD3E519" w14:textId="77777777" w:rsidR="00666962" w:rsidRPr="002A3212" w:rsidRDefault="0066696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02ED9A0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FC04219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220EEB0" w14:textId="5B38ACF3" w:rsidR="00D53A6A" w:rsidRPr="002A3212" w:rsidRDefault="00000000" w:rsidP="00E053B4">
            <w:pPr>
              <w:spacing w:line="276" w:lineRule="auto"/>
              <w:rPr>
                <w:rStyle w:val="apple-style-span"/>
                <w:bCs/>
              </w:rPr>
            </w:pPr>
            <w:hyperlink r:id="rId22" w:history="1">
              <w:r w:rsidR="00666962" w:rsidRPr="002A3212">
                <w:rPr>
                  <w:rStyle w:val="Hyperlink"/>
                  <w:bCs/>
                </w:rPr>
                <w:t>https://www.youtube.com/watch?v=-MLd7n1CIbA&amp;t=649s</w:t>
              </w:r>
            </w:hyperlink>
          </w:p>
          <w:bookmarkEnd w:id="3"/>
          <w:p w14:paraId="64824C2C" w14:textId="77777777" w:rsidR="00E31712" w:rsidRPr="002A3212" w:rsidRDefault="00E31712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339E3035" w14:textId="541FD6DA" w:rsidR="00D76BDF" w:rsidRPr="002A3212" w:rsidRDefault="002008C9" w:rsidP="00E053B4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Lucrul cu manualul</w:t>
            </w:r>
          </w:p>
          <w:p w14:paraId="5A40B01F" w14:textId="77777777" w:rsidR="0007585C" w:rsidRPr="002A3212" w:rsidRDefault="0007585C" w:rsidP="0007585C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Demonstrația</w:t>
            </w:r>
          </w:p>
          <w:p w14:paraId="28B4B925" w14:textId="77777777" w:rsidR="0007585C" w:rsidRPr="002A3212" w:rsidRDefault="0007585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BF9B356" w14:textId="77777777" w:rsidR="0007585C" w:rsidRPr="002A3212" w:rsidRDefault="0007585C" w:rsidP="00E10FDC">
            <w:pPr>
              <w:spacing w:line="276" w:lineRule="auto"/>
              <w:rPr>
                <w:rStyle w:val="apple-style-span"/>
                <w:b/>
              </w:rPr>
            </w:pPr>
          </w:p>
          <w:p w14:paraId="2380A5DC" w14:textId="77777777" w:rsidR="00D842EA" w:rsidRPr="002A3212" w:rsidRDefault="00D842EA" w:rsidP="00E10FDC">
            <w:pPr>
              <w:spacing w:line="276" w:lineRule="auto"/>
              <w:rPr>
                <w:rStyle w:val="apple-style-span"/>
                <w:b/>
              </w:rPr>
            </w:pPr>
          </w:p>
          <w:p w14:paraId="1B221F9F" w14:textId="77777777" w:rsidR="004B692A" w:rsidRPr="002A3212" w:rsidRDefault="004B692A" w:rsidP="00E10FDC">
            <w:pPr>
              <w:spacing w:line="276" w:lineRule="auto"/>
              <w:rPr>
                <w:rStyle w:val="apple-style-span"/>
                <w:b/>
              </w:rPr>
            </w:pPr>
          </w:p>
          <w:p w14:paraId="4A5610EC" w14:textId="3E56D044" w:rsidR="00E10FDC" w:rsidRPr="002A3212" w:rsidRDefault="00E10FDC" w:rsidP="00E10FDC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Dezvoltarea limbajului matematic</w:t>
            </w:r>
          </w:p>
          <w:p w14:paraId="781C2596" w14:textId="77777777" w:rsidR="00BD486D" w:rsidRPr="002A3212" w:rsidRDefault="00BD486D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CD1B3DD" w14:textId="77777777" w:rsidR="00E10FDC" w:rsidRPr="002A3212" w:rsidRDefault="00E10FDC" w:rsidP="00E10FDC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 xml:space="preserve">Elemente de conspectare </w:t>
            </w:r>
          </w:p>
          <w:p w14:paraId="16E4A221" w14:textId="77777777" w:rsidR="004B692A" w:rsidRPr="002A3212" w:rsidRDefault="004B692A" w:rsidP="00E10FDC">
            <w:pPr>
              <w:spacing w:line="276" w:lineRule="auto"/>
              <w:rPr>
                <w:rStyle w:val="apple-style-span"/>
                <w:b/>
              </w:rPr>
            </w:pPr>
          </w:p>
          <w:p w14:paraId="11091F27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Explicația</w:t>
            </w:r>
          </w:p>
          <w:p w14:paraId="0586C84B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Deducția</w:t>
            </w:r>
          </w:p>
          <w:p w14:paraId="0E4F6167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5957CF5C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546F865A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7BC061BA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1E72107D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Evaluare frontală, orală</w:t>
            </w:r>
          </w:p>
          <w:p w14:paraId="3513CE09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0651E129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5147D184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30D84D40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Autoevaluare</w:t>
            </w:r>
          </w:p>
          <w:p w14:paraId="62169087" w14:textId="415DAC0D" w:rsidR="004B692A" w:rsidRPr="002A3212" w:rsidRDefault="00000000" w:rsidP="004B692A">
            <w:pPr>
              <w:spacing w:line="276" w:lineRule="auto"/>
              <w:rPr>
                <w:rStyle w:val="apple-style-span"/>
                <w:b/>
              </w:rPr>
            </w:pPr>
            <w:hyperlink r:id="rId23" w:history="1">
              <w:r w:rsidR="004B692A" w:rsidRPr="002A3212">
                <w:rPr>
                  <w:rStyle w:val="Hyperlink"/>
                  <w:bCs/>
                  <w:color w:val="4472C4" w:themeColor="accent1"/>
                </w:rPr>
                <w:t>https://educatieinteractiva.md/millionar/11286</w:t>
              </w:r>
            </w:hyperlink>
          </w:p>
        </w:tc>
      </w:tr>
      <w:tr w:rsidR="004B692A" w:rsidRPr="002A3212" w14:paraId="2D96CCDF" w14:textId="77777777" w:rsidTr="002A3212">
        <w:tc>
          <w:tcPr>
            <w:tcW w:w="1271" w:type="dxa"/>
          </w:tcPr>
          <w:p w14:paraId="485B47DD" w14:textId="6456B405" w:rsidR="004B692A" w:rsidRPr="002A3212" w:rsidRDefault="004B692A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A3212">
              <w:rPr>
                <w:b/>
                <w:bCs/>
                <w:i/>
                <w:iCs/>
              </w:rPr>
              <w:lastRenderedPageBreak/>
              <w:t>Reflecție</w:t>
            </w:r>
          </w:p>
        </w:tc>
        <w:tc>
          <w:tcPr>
            <w:tcW w:w="851" w:type="dxa"/>
          </w:tcPr>
          <w:p w14:paraId="0A73F745" w14:textId="77777777" w:rsidR="004B692A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O.3</w:t>
            </w:r>
          </w:p>
          <w:p w14:paraId="7BC59BBF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AE1A60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5CD8E4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O.5</w:t>
            </w:r>
          </w:p>
          <w:p w14:paraId="55DDA413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C2686E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2BBFCF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O.6</w:t>
            </w:r>
          </w:p>
          <w:p w14:paraId="7276D427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754A0A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19F29B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9BEEDE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5E35CE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D5754AF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FE25933" w14:textId="241C4CBD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O.6</w:t>
            </w:r>
          </w:p>
          <w:p w14:paraId="715B37A1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88F4A39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1E40CC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79D54AF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4C516FF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A787676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7329D9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CDE2A0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5A93D56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DCC72F8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O.3</w:t>
            </w:r>
          </w:p>
          <w:p w14:paraId="39979CDD" w14:textId="77777777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E0B795" w14:textId="09032A9F" w:rsidR="00A93FC7" w:rsidRPr="002A3212" w:rsidRDefault="00A93FC7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O.5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tbl>
            <w:tblPr>
              <w:tblStyle w:val="Tabelgril"/>
              <w:tblW w:w="6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0"/>
              <w:gridCol w:w="1976"/>
            </w:tblGrid>
            <w:tr w:rsidR="004B692A" w:rsidRPr="002A3212" w14:paraId="2AE91026" w14:textId="77777777" w:rsidTr="00C74ABB">
              <w:trPr>
                <w:trHeight w:val="851"/>
              </w:trPr>
              <w:tc>
                <w:tcPr>
                  <w:tcW w:w="4970" w:type="dxa"/>
                </w:tcPr>
                <w:p w14:paraId="16A78BE6" w14:textId="3A8A4F53" w:rsidR="004B692A" w:rsidRPr="002A3212" w:rsidRDefault="004B692A" w:rsidP="004B692A">
                  <w:pPr>
                    <w:spacing w:line="276" w:lineRule="auto"/>
                    <w:rPr>
                      <w:rStyle w:val="apple-style-span"/>
                      <w:bCs/>
                      <w:lang w:val="en-US"/>
                    </w:rPr>
                  </w:pPr>
                  <w:r w:rsidRPr="002A3212">
                    <w:rPr>
                      <w:rStyle w:val="apple-style-span"/>
                      <w:bCs/>
                    </w:rPr>
                    <w:t xml:space="preserve">Rezolvați problema nr.7, pag.159, din manual. </w:t>
                  </w: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4A1D593F" wp14:editId="26F6C2C5">
                        <wp:extent cx="1798320" cy="369912"/>
                        <wp:effectExtent l="0" t="0" r="0" b="0"/>
                        <wp:docPr id="192552961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82991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2083" cy="385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6" w:type="dxa"/>
                </w:tcPr>
                <w:p w14:paraId="34AEA47D" w14:textId="67120648" w:rsidR="004B692A" w:rsidRPr="002A3212" w:rsidRDefault="004B692A" w:rsidP="004B692A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3D815ED" wp14:editId="5FC9DAD3">
                        <wp:extent cx="975360" cy="504497"/>
                        <wp:effectExtent l="0" t="0" r="0" b="0"/>
                        <wp:docPr id="80101840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82097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4089" cy="519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A3212">
                    <w:rPr>
                      <w:rStyle w:val="apple-style-span"/>
                      <w:bCs/>
                      <w:i/>
                      <w:iCs/>
                    </w:rPr>
                    <w:t xml:space="preserve"> </w:t>
                  </w:r>
                </w:p>
              </w:tc>
            </w:tr>
            <w:tr w:rsidR="004B692A" w:rsidRPr="002A3212" w14:paraId="555E42D6" w14:textId="77777777" w:rsidTr="00C74ABB">
              <w:trPr>
                <w:trHeight w:val="763"/>
              </w:trPr>
              <w:tc>
                <w:tcPr>
                  <w:tcW w:w="4970" w:type="dxa"/>
                </w:tcPr>
                <w:p w14:paraId="07259AD3" w14:textId="3987DDE9" w:rsidR="004B692A" w:rsidRPr="002A3212" w:rsidRDefault="004B692A" w:rsidP="004B692A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Cs/>
                    </w:rPr>
                    <w:t>Rezolvați problema nr.10, pag.159, din manual.</w:t>
                  </w:r>
                  <w:r w:rsidRPr="002A3212">
                    <w:rPr>
                      <w:noProof/>
                      <w:lang w:val="en-US"/>
                    </w:rPr>
                    <w:t xml:space="preserve"> </w:t>
                  </w:r>
                  <w:r w:rsidRPr="002A3212">
                    <w:rPr>
                      <w:noProof/>
                      <w:lang w:val="ru-RU"/>
                    </w:rPr>
                    <w:drawing>
                      <wp:inline distT="0" distB="0" distL="0" distR="0" wp14:anchorId="328EAFF7" wp14:editId="78346913">
                        <wp:extent cx="2892236" cy="259080"/>
                        <wp:effectExtent l="0" t="0" r="3810" b="7620"/>
                        <wp:docPr id="91612094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612094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6246" cy="263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6" w:type="dxa"/>
                </w:tcPr>
                <w:p w14:paraId="48B15031" w14:textId="1B80B8E5" w:rsidR="004B692A" w:rsidRPr="002A3212" w:rsidRDefault="004B692A" w:rsidP="004B692A">
                  <w:pPr>
                    <w:spacing w:line="276" w:lineRule="auto"/>
                    <w:rPr>
                      <w:rStyle w:val="apple-style-span"/>
                      <w:bCs/>
                      <w:noProof/>
                      <w:lang w:val="en-US"/>
                    </w:rPr>
                  </w:pP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3441E5BC" wp14:editId="66E856BB">
                        <wp:extent cx="533400" cy="538420"/>
                        <wp:effectExtent l="0" t="0" r="0" b="0"/>
                        <wp:docPr id="12169049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690491" name=""/>
                                <pic:cNvPicPr/>
                              </pic:nvPicPr>
                              <pic:blipFill rotWithShape="1">
                                <a:blip r:embed="rId27"/>
                                <a:srcRect t="7885" b="39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487" cy="5597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692A" w:rsidRPr="002A3212" w14:paraId="466B1F04" w14:textId="77777777" w:rsidTr="00C74ABB">
              <w:trPr>
                <w:trHeight w:val="1053"/>
              </w:trPr>
              <w:tc>
                <w:tcPr>
                  <w:tcW w:w="4970" w:type="dxa"/>
                </w:tcPr>
                <w:p w14:paraId="687D0247" w14:textId="794504FF" w:rsidR="004B692A" w:rsidRPr="002A3212" w:rsidRDefault="004B692A" w:rsidP="004B692A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Cs/>
                    </w:rPr>
                    <w:t xml:space="preserve">Baza frontonului casei (segmentul galben EF) este de 8 m. Acoperișul este înclinat sub un unghi de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p>
                    </m:sSup>
                  </m:oMath>
                  <w:r w:rsidRPr="002A3212">
                    <w:t>. Aflați înălțimea pilonului AB.</w:t>
                  </w:r>
                </w:p>
              </w:tc>
              <w:tc>
                <w:tcPr>
                  <w:tcW w:w="1976" w:type="dxa"/>
                </w:tcPr>
                <w:p w14:paraId="1ECD560E" w14:textId="7D9624C5" w:rsidR="004B692A" w:rsidRPr="002A3212" w:rsidRDefault="004B692A" w:rsidP="004B692A">
                  <w:pPr>
                    <w:spacing w:line="276" w:lineRule="auto"/>
                    <w:jc w:val="center"/>
                    <w:rPr>
                      <w:rStyle w:val="apple-style-span"/>
                      <w:bCs/>
                      <w:noProof/>
                      <w:lang w:val="ru-RU"/>
                    </w:rPr>
                  </w:pP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40D96A0" wp14:editId="185831BF">
                        <wp:extent cx="746760" cy="621520"/>
                        <wp:effectExtent l="0" t="0" r="0" b="7620"/>
                        <wp:docPr id="10488058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880583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046" cy="633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EA5A11" w14:textId="092244B2" w:rsidR="004B692A" w:rsidRPr="002A3212" w:rsidRDefault="004B692A" w:rsidP="00666962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A3212">
              <w:rPr>
                <w:rStyle w:val="apple-style-span"/>
                <w:bCs/>
                <w:i/>
                <w:iCs/>
              </w:rPr>
              <w:t xml:space="preserve"> </w:t>
            </w:r>
            <w:r w:rsidR="00C74ABB" w:rsidRPr="002A3212">
              <w:rPr>
                <w:rStyle w:val="apple-style-span"/>
                <w:bCs/>
                <w:i/>
                <w:iCs/>
              </w:rPr>
              <w:t>Trei elevi, unul după altul, vor rezolva pe tablă.</w:t>
            </w:r>
            <w:r w:rsidR="00A93FC7" w:rsidRPr="002A3212">
              <w:rPr>
                <w:rStyle w:val="apple-style-span"/>
                <w:bCs/>
                <w:i/>
                <w:iCs/>
              </w:rPr>
              <w:t xml:space="preserve"> </w:t>
            </w:r>
            <w:r w:rsidRPr="002A3212">
              <w:rPr>
                <w:rStyle w:val="apple-style-span"/>
                <w:bCs/>
                <w:i/>
                <w:iCs/>
              </w:rPr>
              <w:t>Unii vor rezolva aplicând metoda triunghiurilor congruente, iar alții –  criteriile și proprietățile triunghiului isoscel.</w:t>
            </w:r>
          </w:p>
          <w:p w14:paraId="398DF181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Bilanțul cantitativ:</w:t>
            </w:r>
          </w:p>
          <w:p w14:paraId="1576A59A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-</w:t>
            </w:r>
            <w:r w:rsidRPr="002A3212">
              <w:rPr>
                <w:rStyle w:val="apple-style-span"/>
                <w:bCs/>
              </w:rPr>
              <w:tab/>
              <w:t>Ce proprietăți ale triunghiului isoscel ați învățat astăzi?</w:t>
            </w:r>
          </w:p>
          <w:p w14:paraId="03BBCBAE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-          Ce criterii ale triunghiului isoscel  cunoașteți?</w:t>
            </w:r>
          </w:p>
          <w:p w14:paraId="568197AB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  <w:color w:val="FF0000"/>
              </w:rPr>
              <w:t>-</w:t>
            </w:r>
            <w:r w:rsidRPr="002A3212">
              <w:rPr>
                <w:rStyle w:val="apple-style-span"/>
                <w:bCs/>
                <w:color w:val="FF0000"/>
              </w:rPr>
              <w:tab/>
            </w:r>
            <w:r w:rsidRPr="002A3212">
              <w:rPr>
                <w:rStyle w:val="apple-style-span"/>
                <w:bCs/>
              </w:rPr>
              <w:t xml:space="preserve">Explicați de ce propoziția  </w:t>
            </w:r>
            <w:r w:rsidRPr="002A3212">
              <w:rPr>
                <w:rStyle w:val="apple-style-span"/>
                <w:bCs/>
                <w:i/>
                <w:iCs/>
              </w:rPr>
              <w:t>,,Într-un triunghi isoscel  mediana, bisectoarea și înălțimea coincid”</w:t>
            </w:r>
            <w:r w:rsidRPr="002A3212">
              <w:rPr>
                <w:rStyle w:val="apple-style-span"/>
                <w:bCs/>
              </w:rPr>
              <w:t xml:space="preserve"> este falsă.</w:t>
            </w:r>
            <w:r w:rsidRPr="002A3212">
              <w:rPr>
                <w:rStyle w:val="apple-style-span"/>
                <w:bCs/>
                <w:color w:val="FF0000"/>
              </w:rPr>
              <w:t xml:space="preserve"> </w:t>
            </w:r>
          </w:p>
          <w:p w14:paraId="44A46392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Bilanțul calitativ:</w:t>
            </w:r>
          </w:p>
          <w:p w14:paraId="718CB9D1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          Se determină care obiective au fost atinse la lecție.</w:t>
            </w:r>
          </w:p>
          <w:p w14:paraId="0497C90E" w14:textId="77777777" w:rsidR="00C74ABB" w:rsidRPr="002A3212" w:rsidRDefault="00C74ABB" w:rsidP="00C74ABB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 xml:space="preserve">          Se formulează concluzii privind activitatea clasei de elevi în ansamblu și a unor elevi în particular.</w:t>
            </w:r>
          </w:p>
          <w:p w14:paraId="6DBD70C1" w14:textId="3A3BA5EF" w:rsidR="00C74ABB" w:rsidRPr="002A3212" w:rsidRDefault="00C74ABB" w:rsidP="00C74ABB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 xml:space="preserve">Tema pentru acasă:                                                             De învățat: </w:t>
            </w:r>
          </w:p>
          <w:p w14:paraId="179B914E" w14:textId="77777777" w:rsidR="00C74ABB" w:rsidRPr="002A3212" w:rsidRDefault="00C74ABB" w:rsidP="00C74ABB">
            <w:pPr>
              <w:pStyle w:val="Listparagraf"/>
              <w:numPr>
                <w:ilvl w:val="0"/>
                <w:numId w:val="15"/>
              </w:num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Proprietățile triunghiului isoscel (</w:t>
            </w:r>
            <w:r w:rsidRPr="002A3212">
              <w:rPr>
                <w:rStyle w:val="apple-style-span"/>
                <w:bCs/>
                <w:i/>
                <w:iCs/>
              </w:rPr>
              <w:t>teoremele 1-5, pag.157-158, din manual</w:t>
            </w:r>
            <w:r w:rsidRPr="002A3212">
              <w:rPr>
                <w:rStyle w:val="apple-style-span"/>
                <w:bCs/>
              </w:rPr>
              <w:t>) și demonstrațiile lor.</w:t>
            </w:r>
          </w:p>
          <w:p w14:paraId="6E0F0BAC" w14:textId="336395AE" w:rsidR="00C74ABB" w:rsidRPr="002A3212" w:rsidRDefault="00C74ABB" w:rsidP="00C74ABB">
            <w:pPr>
              <w:pStyle w:val="Listparagraf"/>
              <w:numPr>
                <w:ilvl w:val="0"/>
                <w:numId w:val="15"/>
              </w:num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Criteriile triunghiului isoscel.</w:t>
            </w:r>
          </w:p>
          <w:tbl>
            <w:tblPr>
              <w:tblStyle w:val="Tabelgril"/>
              <w:tblpPr w:leftFromText="180" w:rightFromText="180" w:vertAnchor="text" w:horzAnchor="margin" w:tblpY="1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621"/>
            </w:tblGrid>
            <w:tr w:rsidR="00C74ABB" w:rsidRPr="002A3212" w14:paraId="1B10C5F3" w14:textId="77777777" w:rsidTr="00AF5E36">
              <w:trPr>
                <w:trHeight w:val="837"/>
              </w:trPr>
              <w:tc>
                <w:tcPr>
                  <w:tcW w:w="5524" w:type="dxa"/>
                </w:tcPr>
                <w:p w14:paraId="72031487" w14:textId="120F8B0E" w:rsidR="00C74ABB" w:rsidRPr="002A3212" w:rsidRDefault="00C74ABB" w:rsidP="00C74ABB">
                  <w:pPr>
                    <w:spacing w:line="276" w:lineRule="auto"/>
                    <w:rPr>
                      <w:rStyle w:val="apple-style-span"/>
                      <w:bCs/>
                      <w:lang w:val="en-US"/>
                    </w:rPr>
                  </w:pPr>
                  <w:r w:rsidRPr="002A3212">
                    <w:rPr>
                      <w:rStyle w:val="apple-style-span"/>
                      <w:bCs/>
                    </w:rPr>
                    <w:t xml:space="preserve"> </w:t>
                  </w:r>
                  <w:r w:rsidRPr="002A3212">
                    <w:rPr>
                      <w:rStyle w:val="apple-style-span"/>
                      <w:b/>
                    </w:rPr>
                    <w:t xml:space="preserve">De rezolvat </w:t>
                  </w:r>
                  <w:r w:rsidRPr="002A3212">
                    <w:rPr>
                      <w:rStyle w:val="apple-style-span"/>
                      <w:bCs/>
                    </w:rPr>
                    <w:t xml:space="preserve">problema nr.9, pag.159, din manual. </w:t>
                  </w: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6D86BABD" wp14:editId="532BA5A8">
                        <wp:extent cx="1699260" cy="321523"/>
                        <wp:effectExtent l="0" t="0" r="0" b="2540"/>
                        <wp:docPr id="6952357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1028059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9400" cy="329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21" w:type="dxa"/>
                </w:tcPr>
                <w:p w14:paraId="7B377F04" w14:textId="77777777" w:rsidR="00C74ABB" w:rsidRPr="002A3212" w:rsidRDefault="00C74ABB" w:rsidP="00C74ABB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A3212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56996E10" wp14:editId="0DF0EC64">
                        <wp:extent cx="533400" cy="522172"/>
                        <wp:effectExtent l="0" t="0" r="0" b="0"/>
                        <wp:docPr id="193316897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5056095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9283" cy="53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EFC836" w14:textId="6D06C892" w:rsidR="00C74ABB" w:rsidRPr="002A3212" w:rsidRDefault="00C74ABB" w:rsidP="00C74ABB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/>
              </w:rPr>
              <w:t>De repetat:</w:t>
            </w:r>
            <w:r w:rsidRPr="002A3212">
              <w:rPr>
                <w:rStyle w:val="apple-style-span"/>
                <w:bCs/>
              </w:rPr>
              <w:t xml:space="preserve"> Completați integral matricea de asociere cu privire la liniile importante în triunghi.</w:t>
            </w:r>
          </w:p>
        </w:tc>
        <w:tc>
          <w:tcPr>
            <w:tcW w:w="850" w:type="dxa"/>
          </w:tcPr>
          <w:p w14:paraId="0FA448D3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3</w:t>
            </w:r>
          </w:p>
          <w:p w14:paraId="7F3A3D9A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AB497DC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C03878B" w14:textId="0E73D9DB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3</w:t>
            </w:r>
          </w:p>
          <w:p w14:paraId="4DA1EA0F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F388E0F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1B010C5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AA8D688" w14:textId="3A3B2262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3</w:t>
            </w:r>
          </w:p>
          <w:p w14:paraId="7EF0B27C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1839276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315D9E0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40AADD8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CC0D11E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3C38C8B" w14:textId="77777777" w:rsidR="00A93FC7" w:rsidRPr="002A3212" w:rsidRDefault="00A93FC7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4F67B38" w14:textId="121DE7BE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2</w:t>
            </w:r>
          </w:p>
          <w:p w14:paraId="3D6F940F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49F6346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2085223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BECAC88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309E2EC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9DE9199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AA074DE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3E6D72E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4ACD134" w14:textId="77777777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72514C2" w14:textId="049A133F" w:rsidR="00C74ABB" w:rsidRPr="002A3212" w:rsidRDefault="00C74ABB" w:rsidP="00E053B4">
            <w:pPr>
              <w:spacing w:line="276" w:lineRule="auto"/>
              <w:rPr>
                <w:rStyle w:val="apple-style-span"/>
                <w:bCs/>
              </w:rPr>
            </w:pPr>
            <w:r w:rsidRPr="002A3212">
              <w:rPr>
                <w:rStyle w:val="apple-style-span"/>
                <w:bCs/>
              </w:rPr>
              <w:t>1</w:t>
            </w:r>
          </w:p>
          <w:p w14:paraId="0AFED26E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D41332B" w14:textId="77777777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4E0ADD6" w14:textId="5D309798" w:rsidR="004B692A" w:rsidRPr="002A3212" w:rsidRDefault="004B692A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</w:tcPr>
          <w:p w14:paraId="7948066A" w14:textId="77777777" w:rsidR="004B692A" w:rsidRPr="002A3212" w:rsidRDefault="004B692A" w:rsidP="004B692A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Analiză și sinteză</w:t>
            </w:r>
          </w:p>
          <w:p w14:paraId="488AF629" w14:textId="77777777" w:rsidR="00C74ABB" w:rsidRPr="002A3212" w:rsidRDefault="00C74ABB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59850994" w14:textId="77777777" w:rsidR="00C74ABB" w:rsidRPr="002A3212" w:rsidRDefault="00C74ABB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65D4DBE1" w14:textId="3D9A1183" w:rsidR="00C74ABB" w:rsidRPr="002A3212" w:rsidRDefault="00C74ABB" w:rsidP="004B692A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Evaluare frontală</w:t>
            </w:r>
          </w:p>
          <w:p w14:paraId="4BD536F5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15695F6B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36A1305D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21E58A1C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0089CD21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2BF4FCDE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38897148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1F43C478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53967585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55AF83DF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2E06DBCD" w14:textId="77777777" w:rsidR="00A93FC7" w:rsidRPr="002A3212" w:rsidRDefault="00A93FC7" w:rsidP="00A93FC7">
            <w:pPr>
              <w:spacing w:line="276" w:lineRule="auto"/>
              <w:rPr>
                <w:rStyle w:val="apple-style-span"/>
                <w:b/>
              </w:rPr>
            </w:pPr>
            <w:r w:rsidRPr="002A3212">
              <w:rPr>
                <w:rStyle w:val="apple-style-span"/>
                <w:b/>
              </w:rPr>
              <w:t>Evaluare frontală, orală</w:t>
            </w:r>
          </w:p>
          <w:p w14:paraId="7402E48D" w14:textId="77777777" w:rsidR="00A93FC7" w:rsidRPr="002A3212" w:rsidRDefault="00A93FC7" w:rsidP="004B692A">
            <w:pPr>
              <w:spacing w:line="276" w:lineRule="auto"/>
              <w:rPr>
                <w:rStyle w:val="apple-style-span"/>
                <w:b/>
              </w:rPr>
            </w:pPr>
          </w:p>
          <w:p w14:paraId="7A79CC12" w14:textId="77777777" w:rsidR="004B692A" w:rsidRPr="002A3212" w:rsidRDefault="004B692A" w:rsidP="00666962">
            <w:pPr>
              <w:spacing w:line="276" w:lineRule="auto"/>
              <w:rPr>
                <w:rStyle w:val="apple-style-span"/>
                <w:b/>
              </w:rPr>
            </w:pPr>
          </w:p>
        </w:tc>
      </w:tr>
    </w:tbl>
    <w:p w14:paraId="36BE2D0E" w14:textId="77777777" w:rsidR="002A3212" w:rsidRDefault="002A3212" w:rsidP="008838BA">
      <w:pPr>
        <w:spacing w:line="276" w:lineRule="auto"/>
        <w:jc w:val="right"/>
        <w:rPr>
          <w:rStyle w:val="apple-style-span"/>
        </w:rPr>
      </w:pPr>
    </w:p>
    <w:p w14:paraId="38D3391E" w14:textId="77777777" w:rsidR="002A3212" w:rsidRDefault="002A3212" w:rsidP="008838BA">
      <w:pPr>
        <w:spacing w:line="276" w:lineRule="auto"/>
        <w:jc w:val="right"/>
        <w:rPr>
          <w:rStyle w:val="apple-style-span"/>
        </w:rPr>
        <w:sectPr w:rsidR="002A3212" w:rsidSect="002A3212">
          <w:pgSz w:w="16838" w:h="11906" w:orient="landscape"/>
          <w:pgMar w:top="993" w:right="1134" w:bottom="851" w:left="1134" w:header="227" w:footer="227" w:gutter="0"/>
          <w:cols w:space="708"/>
          <w:docGrid w:linePitch="360"/>
        </w:sectPr>
      </w:pPr>
    </w:p>
    <w:p w14:paraId="31445CE4" w14:textId="0C9E7A15" w:rsidR="008838BA" w:rsidRPr="002A3212" w:rsidRDefault="008838BA" w:rsidP="008838BA">
      <w:pPr>
        <w:spacing w:line="276" w:lineRule="auto"/>
        <w:jc w:val="right"/>
        <w:rPr>
          <w:rStyle w:val="apple-style-span"/>
        </w:rPr>
      </w:pPr>
      <w:r w:rsidRPr="002A3212">
        <w:rPr>
          <w:rStyle w:val="apple-style-span"/>
        </w:rPr>
        <w:lastRenderedPageBreak/>
        <w:t>Anexa 1</w:t>
      </w:r>
    </w:p>
    <w:p w14:paraId="7509AA76" w14:textId="77777777" w:rsidR="00C74ABB" w:rsidRPr="002A3212" w:rsidRDefault="00C74ABB" w:rsidP="008838BA">
      <w:pPr>
        <w:spacing w:line="276" w:lineRule="auto"/>
        <w:jc w:val="right"/>
        <w:rPr>
          <w:rStyle w:val="apple-style-span"/>
        </w:rPr>
      </w:pPr>
    </w:p>
    <w:p w14:paraId="26AC7504" w14:textId="77777777" w:rsidR="008838BA" w:rsidRPr="002A3212" w:rsidRDefault="008838BA" w:rsidP="008838BA">
      <w:pPr>
        <w:pStyle w:val="Listparagraf"/>
        <w:numPr>
          <w:ilvl w:val="3"/>
          <w:numId w:val="9"/>
        </w:numPr>
        <w:spacing w:line="276" w:lineRule="auto"/>
        <w:ind w:left="785"/>
      </w:pPr>
      <w:r w:rsidRPr="002A3212">
        <w:t xml:space="preserve">Unul din unghiurile unui triunghi isoscel are măsura de </w:t>
      </w:r>
      <w:bookmarkStart w:id="4" w:name="_Hlk174020007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153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2A3212">
        <w:t xml:space="preserve"> </w:t>
      </w:r>
      <w:bookmarkEnd w:id="4"/>
      <w:r w:rsidRPr="002A3212">
        <w:t xml:space="preserve">. Calculați măsurile celorlalte două unghiuri ale triunghiului. </w:t>
      </w:r>
    </w:p>
    <w:p w14:paraId="4111DA4B" w14:textId="77777777" w:rsidR="008838BA" w:rsidRPr="002A3212" w:rsidRDefault="008838BA" w:rsidP="008838BA">
      <w:pPr>
        <w:pStyle w:val="Listparagraf"/>
        <w:numPr>
          <w:ilvl w:val="3"/>
          <w:numId w:val="9"/>
        </w:numPr>
        <w:spacing w:line="276" w:lineRule="auto"/>
        <w:ind w:left="785"/>
      </w:pPr>
      <w:r w:rsidRPr="002A3212">
        <w:t xml:space="preserve">Perimetrul unui triunghi isoscel este de 52 cm. Dacă una din laturile triunghiului are lungimea de 20 cm, determinați celelalte laturi ale triunghiului. </w:t>
      </w:r>
    </w:p>
    <w:p w14:paraId="64F03FCB" w14:textId="77777777" w:rsidR="008838BA" w:rsidRPr="002A3212" w:rsidRDefault="008838BA" w:rsidP="008838BA">
      <w:pPr>
        <w:pStyle w:val="Listparagraf"/>
        <w:numPr>
          <w:ilvl w:val="3"/>
          <w:numId w:val="9"/>
        </w:numPr>
        <w:spacing w:line="276" w:lineRule="auto"/>
        <w:ind w:left="785"/>
      </w:pPr>
      <w:r w:rsidRPr="002A3212">
        <w:t>Într-un  ∆</w:t>
      </w:r>
      <w:r w:rsidRPr="002A3212">
        <w:rPr>
          <w:rFonts w:ascii="Cambria Math" w:hAnsi="Cambria Math" w:cs="Cambria Math"/>
        </w:rPr>
        <w:t>𝑀𝑁𝑃</w:t>
      </w:r>
      <w:r w:rsidRPr="002A3212">
        <w:t xml:space="preserve"> cu </w:t>
      </w:r>
      <w:r w:rsidRPr="002A3212">
        <w:rPr>
          <w:rFonts w:ascii="Cambria Math" w:hAnsi="Cambria Math" w:cs="Cambria Math"/>
        </w:rPr>
        <w:t>𝑀𝑃</w:t>
      </w:r>
      <w:r w:rsidRPr="002A3212">
        <w:t xml:space="preserve"> = 7 </w:t>
      </w:r>
      <w:r w:rsidRPr="002A3212">
        <w:rPr>
          <w:rFonts w:ascii="Cambria Math" w:hAnsi="Cambria Math" w:cs="Cambria Math"/>
        </w:rPr>
        <w:t>𝑐𝑚</w:t>
      </w:r>
      <w:r w:rsidRPr="002A3212">
        <w:t xml:space="preserve">, </w:t>
      </w:r>
      <w:r w:rsidRPr="002A3212">
        <w:rPr>
          <w:rFonts w:ascii="Cambria Math" w:hAnsi="Cambria Math" w:cs="Cambria Math"/>
        </w:rPr>
        <w:t>𝑚</w:t>
      </w:r>
      <w:r w:rsidRPr="002A3212">
        <w:t>(</w:t>
      </w:r>
      <w:r w:rsidRPr="002A3212">
        <w:rPr>
          <w:rFonts w:ascii="Cambria Math" w:hAnsi="Cambria Math" w:cs="Cambria Math"/>
        </w:rPr>
        <w:t>∢𝑀</w:t>
      </w:r>
      <w:r w:rsidRPr="002A3212">
        <w:t xml:space="preserve">)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108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2A3212">
        <w:t xml:space="preserve">  și </w:t>
      </w:r>
      <w:r w:rsidRPr="002A3212">
        <w:rPr>
          <w:rFonts w:ascii="Cambria Math" w:hAnsi="Cambria Math" w:cs="Cambria Math"/>
        </w:rPr>
        <w:t>𝑚</w:t>
      </w:r>
      <w:r w:rsidRPr="002A3212">
        <w:t>(</w:t>
      </w:r>
      <w:r w:rsidRPr="002A3212">
        <w:rPr>
          <w:rFonts w:ascii="Cambria Math" w:hAnsi="Cambria Math" w:cs="Cambria Math"/>
        </w:rPr>
        <w:t>∢𝑁</w:t>
      </w:r>
      <w:r w:rsidRPr="002A3212">
        <w:t xml:space="preserve">)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36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2A3212">
        <w:t xml:space="preserve"> ,  E este mijlocul laturii [</w:t>
      </w:r>
      <w:r w:rsidRPr="002A3212">
        <w:rPr>
          <w:rFonts w:ascii="Cambria Math" w:hAnsi="Cambria Math" w:cs="Cambria Math"/>
        </w:rPr>
        <w:t>𝑁𝑃</w:t>
      </w:r>
      <w:r w:rsidRPr="002A3212">
        <w:t xml:space="preserve">]. Aflați MN și </w:t>
      </w:r>
      <w:r w:rsidRPr="002A3212">
        <w:rPr>
          <w:rFonts w:ascii="Cambria Math" w:hAnsi="Cambria Math" w:cs="Cambria Math"/>
        </w:rPr>
        <w:t>𝑚</w:t>
      </w:r>
      <w:r w:rsidRPr="002A3212">
        <w:t>(</w:t>
      </w:r>
      <w:r w:rsidRPr="002A3212">
        <w:rPr>
          <w:rFonts w:ascii="Cambria Math" w:hAnsi="Cambria Math" w:cs="Cambria Math"/>
        </w:rPr>
        <w:t>∢</w:t>
      </w:r>
      <w:r w:rsidRPr="002A3212">
        <w:t>E</w:t>
      </w:r>
      <w:r w:rsidRPr="002A3212">
        <w:rPr>
          <w:rFonts w:ascii="Cambria Math" w:hAnsi="Cambria Math" w:cs="Cambria Math"/>
        </w:rPr>
        <w:t>𝑀𝑃</w:t>
      </w:r>
      <w:r w:rsidRPr="002A3212">
        <w:t>).</w:t>
      </w:r>
    </w:p>
    <w:p w14:paraId="6FCC32B3" w14:textId="77777777" w:rsidR="008838BA" w:rsidRPr="002A3212" w:rsidRDefault="008838BA" w:rsidP="008838BA">
      <w:pPr>
        <w:pStyle w:val="Listparagraf"/>
        <w:numPr>
          <w:ilvl w:val="3"/>
          <w:numId w:val="9"/>
        </w:numPr>
        <w:ind w:left="785"/>
      </w:pPr>
      <w:r w:rsidRPr="002A3212">
        <w:t>Fie ∆</w:t>
      </w:r>
      <w:r w:rsidRPr="002A3212">
        <w:rPr>
          <w:rFonts w:ascii="Cambria Math" w:hAnsi="Cambria Math" w:cs="Cambria Math"/>
        </w:rPr>
        <w:t>𝐴𝐵𝐶</w:t>
      </w:r>
      <w:r w:rsidRPr="002A3212">
        <w:t xml:space="preserve"> cu </w:t>
      </w:r>
      <w:r w:rsidRPr="002A3212">
        <w:rPr>
          <w:rFonts w:ascii="Cambria Math" w:hAnsi="Cambria Math" w:cs="Cambria Math"/>
        </w:rPr>
        <w:t>𝑚</w:t>
      </w:r>
      <w:r w:rsidRPr="002A3212">
        <w:t>(</w:t>
      </w:r>
      <w:r w:rsidRPr="002A3212">
        <w:rPr>
          <w:rFonts w:ascii="Cambria Math" w:hAnsi="Cambria Math" w:cs="Cambria Math"/>
        </w:rPr>
        <w:t>∢𝐵</w:t>
      </w:r>
      <w:r w:rsidRPr="002A3212">
        <w:t xml:space="preserve">) = </w:t>
      </w:r>
      <w:r w:rsidRPr="002A3212">
        <w:rPr>
          <w:rFonts w:ascii="Cambria Math" w:hAnsi="Cambria Math" w:cs="Cambria Math"/>
        </w:rPr>
        <w:t>𝑚</w:t>
      </w:r>
      <w:r w:rsidRPr="002A3212">
        <w:t>(</w:t>
      </w:r>
      <w:r w:rsidRPr="002A3212">
        <w:rPr>
          <w:rFonts w:ascii="Cambria Math" w:hAnsi="Cambria Math" w:cs="Cambria Math"/>
        </w:rPr>
        <w:t>∢𝐶</w:t>
      </w:r>
      <w:r w:rsidRPr="002A3212">
        <w:t xml:space="preserve">)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74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2A3212">
        <w:t>. Demonstrați că ∆</w:t>
      </w:r>
      <w:r w:rsidRPr="002A3212">
        <w:rPr>
          <w:rFonts w:ascii="Cambria Math" w:hAnsi="Cambria Math" w:cs="Cambria Math"/>
        </w:rPr>
        <w:t>𝐴𝑀𝑁</w:t>
      </w:r>
      <w:r w:rsidRPr="002A3212">
        <w:t xml:space="preserve"> este isoscel, dacă NA </w:t>
      </w:r>
      <w:r w:rsidRPr="002A3212">
        <w:rPr>
          <w:rFonts w:ascii="Cambria Math" w:hAnsi="Cambria Math" w:cs="Cambria Math"/>
        </w:rPr>
        <w:t>⟘</w:t>
      </w:r>
      <w:r w:rsidRPr="002A3212">
        <w:t xml:space="preserve">AB, N </w:t>
      </w:r>
      <w:r w:rsidRPr="002A3212">
        <w:rPr>
          <w:rFonts w:ascii="Cambria Math" w:hAnsi="Cambria Math" w:cs="Cambria Math"/>
        </w:rPr>
        <w:t>∈</w:t>
      </w:r>
      <w:r w:rsidRPr="002A3212">
        <w:t xml:space="preserve"> BC, MA </w:t>
      </w:r>
      <w:r w:rsidRPr="002A3212">
        <w:rPr>
          <w:rFonts w:ascii="Cambria Math" w:hAnsi="Cambria Math" w:cs="Cambria Math"/>
        </w:rPr>
        <w:t>⟘</w:t>
      </w:r>
      <w:r w:rsidRPr="002A3212">
        <w:t xml:space="preserve">AC, M </w:t>
      </w:r>
      <w:r w:rsidRPr="002A3212">
        <w:rPr>
          <w:rFonts w:ascii="Cambria Math" w:hAnsi="Cambria Math" w:cs="Cambria Math"/>
        </w:rPr>
        <w:t>∈</w:t>
      </w:r>
      <w:r w:rsidRPr="002A3212">
        <w:t xml:space="preserve"> BC.</w:t>
      </w:r>
    </w:p>
    <w:p w14:paraId="07C1E2B5" w14:textId="77777777" w:rsidR="008838BA" w:rsidRPr="002A3212" w:rsidRDefault="008838BA" w:rsidP="008838BA">
      <w:pPr>
        <w:pStyle w:val="Listparagraf"/>
        <w:numPr>
          <w:ilvl w:val="3"/>
          <w:numId w:val="9"/>
        </w:numPr>
        <w:spacing w:line="276" w:lineRule="auto"/>
        <w:ind w:left="785"/>
      </w:pPr>
      <w:r w:rsidRPr="002A3212">
        <w:t>O paralelă la bisectoarea (</w:t>
      </w:r>
      <w:r w:rsidRPr="002A3212">
        <w:rPr>
          <w:rFonts w:ascii="Cambria Math" w:hAnsi="Cambria Math" w:cs="Cambria Math"/>
        </w:rPr>
        <w:t>𝐴𝐷</w:t>
      </w:r>
      <w:r w:rsidRPr="002A3212">
        <w:t xml:space="preserve"> a unghiului </w:t>
      </w:r>
      <w:r w:rsidRPr="002A3212">
        <w:rPr>
          <w:rFonts w:ascii="Cambria Math" w:hAnsi="Cambria Math" w:cs="Cambria Math"/>
        </w:rPr>
        <w:t>𝐴</w:t>
      </w:r>
      <w:r w:rsidRPr="002A3212">
        <w:t xml:space="preserve"> al unui triunghi ∆</w:t>
      </w:r>
      <w:r w:rsidRPr="002A3212">
        <w:rPr>
          <w:rFonts w:ascii="Cambria Math" w:hAnsi="Cambria Math" w:cs="Cambria Math"/>
        </w:rPr>
        <w:t>𝐴𝐵𝐶</w:t>
      </w:r>
      <w:r w:rsidRPr="002A3212">
        <w:t xml:space="preserve"> intersectează dreptele </w:t>
      </w:r>
      <w:r w:rsidRPr="002A3212">
        <w:rPr>
          <w:rFonts w:ascii="Cambria Math" w:hAnsi="Cambria Math" w:cs="Cambria Math"/>
        </w:rPr>
        <w:t>𝐴𝐵</w:t>
      </w:r>
      <w:r w:rsidRPr="002A3212">
        <w:t xml:space="preserve"> și </w:t>
      </w:r>
      <w:r w:rsidRPr="002A3212">
        <w:rPr>
          <w:rFonts w:ascii="Cambria Math" w:hAnsi="Cambria Math" w:cs="Cambria Math"/>
        </w:rPr>
        <w:t>𝐴𝐶</w:t>
      </w:r>
      <w:r w:rsidRPr="002A3212">
        <w:t xml:space="preserve"> în punctele E, respectiv F. Arătați că ∆</w:t>
      </w:r>
      <w:r w:rsidRPr="002A3212">
        <w:rPr>
          <w:rFonts w:ascii="Cambria Math" w:hAnsi="Cambria Math" w:cs="Cambria Math"/>
        </w:rPr>
        <w:t>𝐴</w:t>
      </w:r>
      <w:r w:rsidRPr="002A3212">
        <w:t>EF este isoscel.</w:t>
      </w:r>
    </w:p>
    <w:p w14:paraId="3422FFF6" w14:textId="77777777" w:rsidR="008838BA" w:rsidRPr="002A3212" w:rsidRDefault="008838BA" w:rsidP="008838BA">
      <w:pPr>
        <w:pStyle w:val="Listparagraf"/>
        <w:numPr>
          <w:ilvl w:val="3"/>
          <w:numId w:val="9"/>
        </w:numPr>
        <w:spacing w:line="276" w:lineRule="auto"/>
        <w:ind w:left="785"/>
      </w:pPr>
      <w:r w:rsidRPr="002A3212">
        <w:t xml:space="preserve">În exteriorul unui triunghi  isoscel </w:t>
      </w:r>
      <w:r w:rsidRPr="002A3212">
        <w:rPr>
          <w:rFonts w:ascii="Cambria Math" w:hAnsi="Cambria Math" w:cs="Cambria Math"/>
        </w:rPr>
        <w:t>𝐴𝐵𝐶</w:t>
      </w:r>
      <w:r w:rsidRPr="002A3212">
        <w:t xml:space="preserve"> cu (</w:t>
      </w:r>
      <w:r w:rsidRPr="002A3212">
        <w:rPr>
          <w:rFonts w:ascii="Cambria Math" w:hAnsi="Cambria Math" w:cs="Cambria Math"/>
        </w:rPr>
        <w:t>𝐴𝐵</w:t>
      </w:r>
      <w:r w:rsidRPr="002A3212">
        <w:t>) ≡ (</w:t>
      </w:r>
      <w:r w:rsidRPr="002A3212">
        <w:rPr>
          <w:rFonts w:ascii="Cambria Math" w:hAnsi="Cambria Math" w:cs="Cambria Math"/>
        </w:rPr>
        <w:t>𝐴𝐶</w:t>
      </w:r>
      <w:r w:rsidRPr="002A3212">
        <w:t xml:space="preserve">) se construiesc triunghiurile dreptunghice isoscele </w:t>
      </w:r>
      <w:r w:rsidRPr="002A3212">
        <w:rPr>
          <w:rFonts w:ascii="Cambria Math" w:hAnsi="Cambria Math" w:cs="Cambria Math"/>
        </w:rPr>
        <w:t>𝐴𝐵𝑀</w:t>
      </w:r>
      <w:r w:rsidRPr="002A3212">
        <w:t xml:space="preserve"> și </w:t>
      </w:r>
      <w:r w:rsidRPr="002A3212">
        <w:rPr>
          <w:rFonts w:ascii="Cambria Math" w:hAnsi="Cambria Math" w:cs="Cambria Math"/>
        </w:rPr>
        <w:t>𝐴𝐶𝑁</w:t>
      </w:r>
      <w:r w:rsidRPr="002A3212">
        <w:t xml:space="preserve"> în care [</w:t>
      </w:r>
      <w:r w:rsidRPr="002A3212">
        <w:rPr>
          <w:rFonts w:ascii="Cambria Math" w:hAnsi="Cambria Math" w:cs="Cambria Math"/>
        </w:rPr>
        <w:t>𝐴𝐵</w:t>
      </w:r>
      <w:r w:rsidRPr="002A3212">
        <w:t>] și [</w:t>
      </w:r>
      <w:r w:rsidRPr="002A3212">
        <w:rPr>
          <w:rFonts w:ascii="Cambria Math" w:hAnsi="Cambria Math" w:cs="Cambria Math"/>
        </w:rPr>
        <w:t>𝐴𝐶</w:t>
      </w:r>
      <w:r w:rsidRPr="002A3212">
        <w:t>] sunt ipotenuze. Stabiliți dacă ∆</w:t>
      </w:r>
      <w:r w:rsidRPr="002A3212">
        <w:rPr>
          <w:rFonts w:ascii="Cambria Math" w:hAnsi="Cambria Math" w:cs="Cambria Math"/>
        </w:rPr>
        <w:t>𝐴𝑀𝑁</w:t>
      </w:r>
      <w:r w:rsidRPr="002A3212">
        <w:t xml:space="preserve"> este isoscel.</w:t>
      </w:r>
    </w:p>
    <w:p w14:paraId="3DC261C6" w14:textId="77777777" w:rsidR="008838BA" w:rsidRPr="002A3212" w:rsidRDefault="008838BA" w:rsidP="008838BA">
      <w:pPr>
        <w:pStyle w:val="Listparagraf"/>
        <w:numPr>
          <w:ilvl w:val="3"/>
          <w:numId w:val="9"/>
        </w:numPr>
        <w:spacing w:line="276" w:lineRule="auto"/>
        <w:ind w:left="785"/>
      </w:pPr>
      <w:r w:rsidRPr="002A3212">
        <w:t xml:space="preserve">În interiorul triunghiului </w:t>
      </w:r>
      <w:r w:rsidRPr="002A3212">
        <w:rPr>
          <w:rFonts w:ascii="Cambria Math" w:hAnsi="Cambria Math" w:cs="Cambria Math"/>
        </w:rPr>
        <w:t>𝐴𝐵𝐶</w:t>
      </w:r>
      <w:r w:rsidRPr="002A3212">
        <w:t xml:space="preserve">  isoscel cu bază [</w:t>
      </w:r>
      <w:r w:rsidRPr="002A3212">
        <w:rPr>
          <w:rFonts w:ascii="Cambria Math" w:hAnsi="Cambria Math" w:cs="Cambria Math"/>
        </w:rPr>
        <w:t>𝐵𝐶</w:t>
      </w:r>
      <w:r w:rsidRPr="002A3212">
        <w:t xml:space="preserve">], se consideră punctele M și </w:t>
      </w:r>
      <w:r w:rsidRPr="002A3212">
        <w:rPr>
          <w:rFonts w:ascii="Cambria Math" w:hAnsi="Cambria Math" w:cs="Cambria Math"/>
        </w:rPr>
        <w:t>𝑁</w:t>
      </w:r>
      <w:r w:rsidRPr="002A3212">
        <w:t>, astfel încât (</w:t>
      </w:r>
      <w:r w:rsidRPr="002A3212">
        <w:rPr>
          <w:rFonts w:ascii="Cambria Math" w:hAnsi="Cambria Math" w:cs="Cambria Math"/>
        </w:rPr>
        <w:t>𝐵𝑀</w:t>
      </w:r>
      <w:r w:rsidRPr="002A3212">
        <w:t>) ≡ (</w:t>
      </w:r>
      <w:r w:rsidRPr="002A3212">
        <w:rPr>
          <w:rFonts w:ascii="Cambria Math" w:hAnsi="Cambria Math" w:cs="Cambria Math"/>
        </w:rPr>
        <w:t>𝐶𝑁</w:t>
      </w:r>
      <w:r w:rsidRPr="002A3212">
        <w:t xml:space="preserve">) și </w:t>
      </w:r>
      <w:r w:rsidRPr="002A3212">
        <w:rPr>
          <w:rFonts w:ascii="Cambria Math" w:hAnsi="Cambria Math" w:cs="Cambria Math"/>
        </w:rPr>
        <w:t>∢𝑀𝐵𝐴</w:t>
      </w:r>
      <w:r w:rsidRPr="002A3212">
        <w:t xml:space="preserve"> ≡ </w:t>
      </w:r>
      <w:r w:rsidRPr="002A3212">
        <w:rPr>
          <w:rFonts w:ascii="Cambria Math" w:hAnsi="Cambria Math" w:cs="Cambria Math"/>
        </w:rPr>
        <w:t>∢</w:t>
      </w:r>
      <w:r w:rsidRPr="002A3212">
        <w:t>NC</w:t>
      </w:r>
      <w:r w:rsidRPr="002A3212">
        <w:rPr>
          <w:rFonts w:ascii="Cambria Math" w:hAnsi="Cambria Math" w:cs="Cambria Math"/>
        </w:rPr>
        <w:t>𝐴</w:t>
      </w:r>
      <w:r w:rsidRPr="002A3212">
        <w:t xml:space="preserve">.  Demonstrați că triunghiul </w:t>
      </w:r>
      <w:r w:rsidRPr="002A3212">
        <w:rPr>
          <w:rFonts w:ascii="Cambria Math" w:hAnsi="Cambria Math" w:cs="Cambria Math"/>
        </w:rPr>
        <w:t>𝐴𝑀𝑁</w:t>
      </w:r>
      <w:r w:rsidRPr="002A3212">
        <w:t xml:space="preserve"> este isoscel.</w:t>
      </w:r>
    </w:p>
    <w:p w14:paraId="23300629" w14:textId="77777777" w:rsidR="008D61FC" w:rsidRPr="002A3212" w:rsidRDefault="008D61FC" w:rsidP="00E053B4">
      <w:pPr>
        <w:spacing w:line="276" w:lineRule="auto"/>
        <w:rPr>
          <w:rStyle w:val="apple-style-span"/>
        </w:rPr>
      </w:pPr>
    </w:p>
    <w:sectPr w:rsidR="008D61FC" w:rsidRPr="002A3212" w:rsidSect="002A3212">
      <w:pgSz w:w="11906" w:h="16838"/>
      <w:pgMar w:top="1134" w:right="851" w:bottom="1134" w:left="99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74A66" w14:textId="77777777" w:rsidR="00405B6F" w:rsidRDefault="00405B6F" w:rsidP="00EC624D">
      <w:r>
        <w:separator/>
      </w:r>
    </w:p>
  </w:endnote>
  <w:endnote w:type="continuationSeparator" w:id="0">
    <w:p w14:paraId="44FF44E7" w14:textId="77777777" w:rsidR="00405B6F" w:rsidRDefault="00405B6F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1ABA58D2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D4F" w:rsidRPr="00711D4F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DC20D" w14:textId="77777777" w:rsidR="00405B6F" w:rsidRDefault="00405B6F" w:rsidP="00EC624D">
      <w:r>
        <w:separator/>
      </w:r>
    </w:p>
  </w:footnote>
  <w:footnote w:type="continuationSeparator" w:id="0">
    <w:p w14:paraId="06F17D0B" w14:textId="77777777" w:rsidR="00405B6F" w:rsidRDefault="00405B6F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6E1"/>
    <w:multiLevelType w:val="hybridMultilevel"/>
    <w:tmpl w:val="669625B4"/>
    <w:lvl w:ilvl="0" w:tplc="F686F4D2">
      <w:numFmt w:val="bullet"/>
      <w:lvlText w:val="-"/>
      <w:lvlJc w:val="left"/>
      <w:pPr>
        <w:ind w:left="964" w:hanging="284"/>
      </w:pPr>
      <w:rPr>
        <w:rFonts w:ascii="Times New Roman" w:eastAsia="Times New Roman" w:hAnsi="Times New Roman" w:cs="Times New Roman" w:hint="default"/>
        <w:color w:val="231F20"/>
        <w:spacing w:val="-22"/>
        <w:w w:val="76"/>
        <w:sz w:val="22"/>
        <w:szCs w:val="22"/>
        <w:lang w:val="ro-RO" w:eastAsia="en-US" w:bidi="ar-SA"/>
      </w:rPr>
    </w:lvl>
    <w:lvl w:ilvl="1" w:tplc="E19A55FE">
      <w:numFmt w:val="bullet"/>
      <w:lvlText w:val="•"/>
      <w:lvlJc w:val="left"/>
      <w:pPr>
        <w:ind w:left="1659" w:hanging="284"/>
      </w:pPr>
      <w:rPr>
        <w:lang w:val="ro-RO" w:eastAsia="en-US" w:bidi="ar-SA"/>
      </w:rPr>
    </w:lvl>
    <w:lvl w:ilvl="2" w:tplc="69E4BA68">
      <w:numFmt w:val="bullet"/>
      <w:lvlText w:val="•"/>
      <w:lvlJc w:val="left"/>
      <w:pPr>
        <w:ind w:left="2359" w:hanging="284"/>
      </w:pPr>
      <w:rPr>
        <w:lang w:val="ro-RO" w:eastAsia="en-US" w:bidi="ar-SA"/>
      </w:rPr>
    </w:lvl>
    <w:lvl w:ilvl="3" w:tplc="D56ADC70">
      <w:numFmt w:val="bullet"/>
      <w:lvlText w:val="•"/>
      <w:lvlJc w:val="left"/>
      <w:pPr>
        <w:ind w:left="3059" w:hanging="284"/>
      </w:pPr>
      <w:rPr>
        <w:lang w:val="ro-RO" w:eastAsia="en-US" w:bidi="ar-SA"/>
      </w:rPr>
    </w:lvl>
    <w:lvl w:ilvl="4" w:tplc="6A3CDE90">
      <w:numFmt w:val="bullet"/>
      <w:lvlText w:val="•"/>
      <w:lvlJc w:val="left"/>
      <w:pPr>
        <w:ind w:left="3759" w:hanging="284"/>
      </w:pPr>
      <w:rPr>
        <w:lang w:val="ro-RO" w:eastAsia="en-US" w:bidi="ar-SA"/>
      </w:rPr>
    </w:lvl>
    <w:lvl w:ilvl="5" w:tplc="D320E8E8">
      <w:numFmt w:val="bullet"/>
      <w:lvlText w:val="•"/>
      <w:lvlJc w:val="left"/>
      <w:pPr>
        <w:ind w:left="4458" w:hanging="284"/>
      </w:pPr>
      <w:rPr>
        <w:lang w:val="ro-RO" w:eastAsia="en-US" w:bidi="ar-SA"/>
      </w:rPr>
    </w:lvl>
    <w:lvl w:ilvl="6" w:tplc="96407F1C">
      <w:numFmt w:val="bullet"/>
      <w:lvlText w:val="•"/>
      <w:lvlJc w:val="left"/>
      <w:pPr>
        <w:ind w:left="5158" w:hanging="284"/>
      </w:pPr>
      <w:rPr>
        <w:lang w:val="ro-RO" w:eastAsia="en-US" w:bidi="ar-SA"/>
      </w:rPr>
    </w:lvl>
    <w:lvl w:ilvl="7" w:tplc="B2BA333A">
      <w:numFmt w:val="bullet"/>
      <w:lvlText w:val="•"/>
      <w:lvlJc w:val="left"/>
      <w:pPr>
        <w:ind w:left="5858" w:hanging="284"/>
      </w:pPr>
      <w:rPr>
        <w:lang w:val="ro-RO" w:eastAsia="en-US" w:bidi="ar-SA"/>
      </w:rPr>
    </w:lvl>
    <w:lvl w:ilvl="8" w:tplc="B04CE41E">
      <w:numFmt w:val="bullet"/>
      <w:lvlText w:val="•"/>
      <w:lvlJc w:val="left"/>
      <w:pPr>
        <w:ind w:left="6558" w:hanging="284"/>
      </w:pPr>
      <w:rPr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3D23E66"/>
    <w:multiLevelType w:val="hybridMultilevel"/>
    <w:tmpl w:val="3AECDA9A"/>
    <w:lvl w:ilvl="0" w:tplc="2674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921"/>
    <w:multiLevelType w:val="hybridMultilevel"/>
    <w:tmpl w:val="9D2A0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A6B"/>
    <w:multiLevelType w:val="hybridMultilevel"/>
    <w:tmpl w:val="2B12AA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838F9"/>
    <w:multiLevelType w:val="hybridMultilevel"/>
    <w:tmpl w:val="7520F09A"/>
    <w:lvl w:ilvl="0" w:tplc="766A5D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5856"/>
    <w:multiLevelType w:val="hybridMultilevel"/>
    <w:tmpl w:val="4A96CC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9561B"/>
    <w:multiLevelType w:val="hybridMultilevel"/>
    <w:tmpl w:val="F3720DDE"/>
    <w:lvl w:ilvl="0" w:tplc="C67AD1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5AC3"/>
    <w:multiLevelType w:val="hybridMultilevel"/>
    <w:tmpl w:val="8320C6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B5CC8"/>
    <w:multiLevelType w:val="multilevel"/>
    <w:tmpl w:val="22E2B090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3" w15:restartNumberingAfterBreak="0">
    <w:nsid w:val="7F802CE6"/>
    <w:multiLevelType w:val="hybridMultilevel"/>
    <w:tmpl w:val="2BD26C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11908">
    <w:abstractNumId w:val="8"/>
  </w:num>
  <w:num w:numId="2" w16cid:durableId="11731072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8826765">
    <w:abstractNumId w:val="0"/>
  </w:num>
  <w:num w:numId="4" w16cid:durableId="1783261874">
    <w:abstractNumId w:val="12"/>
  </w:num>
  <w:num w:numId="5" w16cid:durableId="40449289">
    <w:abstractNumId w:val="7"/>
  </w:num>
  <w:num w:numId="6" w16cid:durableId="604772078">
    <w:abstractNumId w:val="6"/>
  </w:num>
  <w:num w:numId="7" w16cid:durableId="897285125">
    <w:abstractNumId w:val="13"/>
  </w:num>
  <w:num w:numId="8" w16cid:durableId="1902134845">
    <w:abstractNumId w:val="3"/>
  </w:num>
  <w:num w:numId="9" w16cid:durableId="16271560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2171319">
    <w:abstractNumId w:val="5"/>
  </w:num>
  <w:num w:numId="11" w16cid:durableId="890068873">
    <w:abstractNumId w:val="2"/>
  </w:num>
  <w:num w:numId="12" w16cid:durableId="1606812448">
    <w:abstractNumId w:val="5"/>
  </w:num>
  <w:num w:numId="13" w16cid:durableId="1072123848">
    <w:abstractNumId w:val="10"/>
  </w:num>
  <w:num w:numId="14" w16cid:durableId="314452412">
    <w:abstractNumId w:val="4"/>
  </w:num>
  <w:num w:numId="15" w16cid:durableId="476840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1313B"/>
    <w:rsid w:val="000248DF"/>
    <w:rsid w:val="00024E6A"/>
    <w:rsid w:val="00040207"/>
    <w:rsid w:val="00041C92"/>
    <w:rsid w:val="0005009D"/>
    <w:rsid w:val="000541A9"/>
    <w:rsid w:val="0005436D"/>
    <w:rsid w:val="00055B4A"/>
    <w:rsid w:val="00066908"/>
    <w:rsid w:val="0007585C"/>
    <w:rsid w:val="0008159D"/>
    <w:rsid w:val="0008478B"/>
    <w:rsid w:val="000A0F14"/>
    <w:rsid w:val="000C3677"/>
    <w:rsid w:val="000C439F"/>
    <w:rsid w:val="000E3591"/>
    <w:rsid w:val="000E376F"/>
    <w:rsid w:val="000E5ADB"/>
    <w:rsid w:val="000F2276"/>
    <w:rsid w:val="000F2FD6"/>
    <w:rsid w:val="00110F72"/>
    <w:rsid w:val="00113C8C"/>
    <w:rsid w:val="00120477"/>
    <w:rsid w:val="00156A52"/>
    <w:rsid w:val="001A3278"/>
    <w:rsid w:val="001A51EB"/>
    <w:rsid w:val="001A535D"/>
    <w:rsid w:val="001B61F3"/>
    <w:rsid w:val="001E6982"/>
    <w:rsid w:val="001F3F88"/>
    <w:rsid w:val="001F73B2"/>
    <w:rsid w:val="002008C9"/>
    <w:rsid w:val="0020182C"/>
    <w:rsid w:val="00202995"/>
    <w:rsid w:val="00205C08"/>
    <w:rsid w:val="00206BB1"/>
    <w:rsid w:val="0021236B"/>
    <w:rsid w:val="00220C48"/>
    <w:rsid w:val="00222234"/>
    <w:rsid w:val="00225AF0"/>
    <w:rsid w:val="00236B5A"/>
    <w:rsid w:val="00242BB3"/>
    <w:rsid w:val="002432FA"/>
    <w:rsid w:val="0024676E"/>
    <w:rsid w:val="0028677B"/>
    <w:rsid w:val="002A3212"/>
    <w:rsid w:val="002A6983"/>
    <w:rsid w:val="002B2801"/>
    <w:rsid w:val="002D07F1"/>
    <w:rsid w:val="002D381B"/>
    <w:rsid w:val="002F6074"/>
    <w:rsid w:val="003040B9"/>
    <w:rsid w:val="00325376"/>
    <w:rsid w:val="003315BA"/>
    <w:rsid w:val="00344D27"/>
    <w:rsid w:val="0035092A"/>
    <w:rsid w:val="0035596E"/>
    <w:rsid w:val="003737E1"/>
    <w:rsid w:val="00382C96"/>
    <w:rsid w:val="00392851"/>
    <w:rsid w:val="003928D8"/>
    <w:rsid w:val="003B5A79"/>
    <w:rsid w:val="003B7D42"/>
    <w:rsid w:val="003D1805"/>
    <w:rsid w:val="003D7063"/>
    <w:rsid w:val="003E014A"/>
    <w:rsid w:val="003E2CD9"/>
    <w:rsid w:val="003F3E35"/>
    <w:rsid w:val="003F4BD9"/>
    <w:rsid w:val="003F5178"/>
    <w:rsid w:val="00404C41"/>
    <w:rsid w:val="00405B6F"/>
    <w:rsid w:val="00410653"/>
    <w:rsid w:val="00420B23"/>
    <w:rsid w:val="00423FF2"/>
    <w:rsid w:val="00447292"/>
    <w:rsid w:val="004558B0"/>
    <w:rsid w:val="00461BBA"/>
    <w:rsid w:val="00470339"/>
    <w:rsid w:val="00473D4F"/>
    <w:rsid w:val="00475DFF"/>
    <w:rsid w:val="00486CAC"/>
    <w:rsid w:val="004B692A"/>
    <w:rsid w:val="004B77CE"/>
    <w:rsid w:val="004C04FD"/>
    <w:rsid w:val="004C1702"/>
    <w:rsid w:val="004C5BBD"/>
    <w:rsid w:val="004C7BBD"/>
    <w:rsid w:val="004D12BE"/>
    <w:rsid w:val="004D484C"/>
    <w:rsid w:val="004D6343"/>
    <w:rsid w:val="004E2E01"/>
    <w:rsid w:val="004F52FC"/>
    <w:rsid w:val="005006E8"/>
    <w:rsid w:val="0050328B"/>
    <w:rsid w:val="00506FF4"/>
    <w:rsid w:val="0051156A"/>
    <w:rsid w:val="005372D6"/>
    <w:rsid w:val="00545226"/>
    <w:rsid w:val="005514C0"/>
    <w:rsid w:val="005562CA"/>
    <w:rsid w:val="005565CA"/>
    <w:rsid w:val="00590423"/>
    <w:rsid w:val="005B20E1"/>
    <w:rsid w:val="005B63A0"/>
    <w:rsid w:val="005C25E0"/>
    <w:rsid w:val="005C4597"/>
    <w:rsid w:val="005C6871"/>
    <w:rsid w:val="005C7882"/>
    <w:rsid w:val="005E7B6F"/>
    <w:rsid w:val="005F491E"/>
    <w:rsid w:val="005F726F"/>
    <w:rsid w:val="00630321"/>
    <w:rsid w:val="00634E4E"/>
    <w:rsid w:val="00652800"/>
    <w:rsid w:val="00652D0A"/>
    <w:rsid w:val="00663EFF"/>
    <w:rsid w:val="00666962"/>
    <w:rsid w:val="0068006E"/>
    <w:rsid w:val="00693908"/>
    <w:rsid w:val="00694165"/>
    <w:rsid w:val="00696BB6"/>
    <w:rsid w:val="006A4FDB"/>
    <w:rsid w:val="006B5AD7"/>
    <w:rsid w:val="006B7636"/>
    <w:rsid w:val="006C3B85"/>
    <w:rsid w:val="006E4615"/>
    <w:rsid w:val="006E686E"/>
    <w:rsid w:val="006F41FC"/>
    <w:rsid w:val="007111A8"/>
    <w:rsid w:val="00711D4F"/>
    <w:rsid w:val="007161E5"/>
    <w:rsid w:val="00727AD5"/>
    <w:rsid w:val="007374F5"/>
    <w:rsid w:val="0074647C"/>
    <w:rsid w:val="0075074D"/>
    <w:rsid w:val="007510B8"/>
    <w:rsid w:val="00751D13"/>
    <w:rsid w:val="007554D9"/>
    <w:rsid w:val="00757082"/>
    <w:rsid w:val="00782312"/>
    <w:rsid w:val="007961F1"/>
    <w:rsid w:val="00796DBE"/>
    <w:rsid w:val="007A5863"/>
    <w:rsid w:val="007B1825"/>
    <w:rsid w:val="007C2ADC"/>
    <w:rsid w:val="007D2A01"/>
    <w:rsid w:val="007E62ED"/>
    <w:rsid w:val="007F05FC"/>
    <w:rsid w:val="00810870"/>
    <w:rsid w:val="00811344"/>
    <w:rsid w:val="00813A90"/>
    <w:rsid w:val="00817B14"/>
    <w:rsid w:val="008229FC"/>
    <w:rsid w:val="00824370"/>
    <w:rsid w:val="008260DD"/>
    <w:rsid w:val="00850054"/>
    <w:rsid w:val="00854A69"/>
    <w:rsid w:val="00861F48"/>
    <w:rsid w:val="008802ED"/>
    <w:rsid w:val="008838BA"/>
    <w:rsid w:val="00891AB4"/>
    <w:rsid w:val="00892150"/>
    <w:rsid w:val="008A2999"/>
    <w:rsid w:val="008A4CEC"/>
    <w:rsid w:val="008B2D6E"/>
    <w:rsid w:val="008B5639"/>
    <w:rsid w:val="008B682C"/>
    <w:rsid w:val="008D0A48"/>
    <w:rsid w:val="008D61FC"/>
    <w:rsid w:val="008E55D3"/>
    <w:rsid w:val="008F0DE4"/>
    <w:rsid w:val="008F13E3"/>
    <w:rsid w:val="0091651A"/>
    <w:rsid w:val="00933125"/>
    <w:rsid w:val="0094301D"/>
    <w:rsid w:val="00944419"/>
    <w:rsid w:val="00981FB7"/>
    <w:rsid w:val="00983BAE"/>
    <w:rsid w:val="009B4D06"/>
    <w:rsid w:val="009B7343"/>
    <w:rsid w:val="009D5B71"/>
    <w:rsid w:val="009F602D"/>
    <w:rsid w:val="00A11FB3"/>
    <w:rsid w:val="00A14549"/>
    <w:rsid w:val="00A20576"/>
    <w:rsid w:val="00A41BAB"/>
    <w:rsid w:val="00A52EE4"/>
    <w:rsid w:val="00A53BBF"/>
    <w:rsid w:val="00A621F5"/>
    <w:rsid w:val="00A62AAE"/>
    <w:rsid w:val="00A6423A"/>
    <w:rsid w:val="00A66029"/>
    <w:rsid w:val="00A678E3"/>
    <w:rsid w:val="00A77F97"/>
    <w:rsid w:val="00A81A8D"/>
    <w:rsid w:val="00A85CE3"/>
    <w:rsid w:val="00A93FC7"/>
    <w:rsid w:val="00AB11D5"/>
    <w:rsid w:val="00AC0C45"/>
    <w:rsid w:val="00AC2CB9"/>
    <w:rsid w:val="00AE6C83"/>
    <w:rsid w:val="00AF06BB"/>
    <w:rsid w:val="00AF5E36"/>
    <w:rsid w:val="00AF757B"/>
    <w:rsid w:val="00B10C84"/>
    <w:rsid w:val="00B1423C"/>
    <w:rsid w:val="00B15DD0"/>
    <w:rsid w:val="00B17187"/>
    <w:rsid w:val="00B323B7"/>
    <w:rsid w:val="00B37725"/>
    <w:rsid w:val="00B401A4"/>
    <w:rsid w:val="00B427EA"/>
    <w:rsid w:val="00B52755"/>
    <w:rsid w:val="00B53A37"/>
    <w:rsid w:val="00B66577"/>
    <w:rsid w:val="00B82E76"/>
    <w:rsid w:val="00B85C5D"/>
    <w:rsid w:val="00B87677"/>
    <w:rsid w:val="00BA1960"/>
    <w:rsid w:val="00BB0966"/>
    <w:rsid w:val="00BB5CC5"/>
    <w:rsid w:val="00BC0F3B"/>
    <w:rsid w:val="00BD21EF"/>
    <w:rsid w:val="00BD486D"/>
    <w:rsid w:val="00BE353C"/>
    <w:rsid w:val="00BE7C60"/>
    <w:rsid w:val="00BE7F6B"/>
    <w:rsid w:val="00C26B61"/>
    <w:rsid w:val="00C367DE"/>
    <w:rsid w:val="00C51B60"/>
    <w:rsid w:val="00C71C1D"/>
    <w:rsid w:val="00C74ABB"/>
    <w:rsid w:val="00C75005"/>
    <w:rsid w:val="00C92814"/>
    <w:rsid w:val="00CC00A0"/>
    <w:rsid w:val="00CC0F96"/>
    <w:rsid w:val="00CC333A"/>
    <w:rsid w:val="00CD6104"/>
    <w:rsid w:val="00CD7798"/>
    <w:rsid w:val="00CF12ED"/>
    <w:rsid w:val="00D11E71"/>
    <w:rsid w:val="00D21498"/>
    <w:rsid w:val="00D37090"/>
    <w:rsid w:val="00D45257"/>
    <w:rsid w:val="00D50B07"/>
    <w:rsid w:val="00D53A6A"/>
    <w:rsid w:val="00D6017F"/>
    <w:rsid w:val="00D63566"/>
    <w:rsid w:val="00D67FE6"/>
    <w:rsid w:val="00D70DCE"/>
    <w:rsid w:val="00D739ED"/>
    <w:rsid w:val="00D76BDF"/>
    <w:rsid w:val="00D802B6"/>
    <w:rsid w:val="00D842EA"/>
    <w:rsid w:val="00D90409"/>
    <w:rsid w:val="00DA1D13"/>
    <w:rsid w:val="00DA4B9B"/>
    <w:rsid w:val="00DB618D"/>
    <w:rsid w:val="00DC1B8D"/>
    <w:rsid w:val="00DD4904"/>
    <w:rsid w:val="00DE2780"/>
    <w:rsid w:val="00DF0732"/>
    <w:rsid w:val="00DF0831"/>
    <w:rsid w:val="00DF0961"/>
    <w:rsid w:val="00E00F91"/>
    <w:rsid w:val="00E019A0"/>
    <w:rsid w:val="00E053B4"/>
    <w:rsid w:val="00E07E36"/>
    <w:rsid w:val="00E10FDC"/>
    <w:rsid w:val="00E12081"/>
    <w:rsid w:val="00E20670"/>
    <w:rsid w:val="00E21327"/>
    <w:rsid w:val="00E31712"/>
    <w:rsid w:val="00E55064"/>
    <w:rsid w:val="00E62AA4"/>
    <w:rsid w:val="00E678D6"/>
    <w:rsid w:val="00E737E7"/>
    <w:rsid w:val="00E85499"/>
    <w:rsid w:val="00E90247"/>
    <w:rsid w:val="00E90446"/>
    <w:rsid w:val="00EA7E8B"/>
    <w:rsid w:val="00EB3938"/>
    <w:rsid w:val="00EB410B"/>
    <w:rsid w:val="00EB5C34"/>
    <w:rsid w:val="00EC624D"/>
    <w:rsid w:val="00EE2BA7"/>
    <w:rsid w:val="00EF63EA"/>
    <w:rsid w:val="00EF6538"/>
    <w:rsid w:val="00F054EC"/>
    <w:rsid w:val="00F3550F"/>
    <w:rsid w:val="00F47D12"/>
    <w:rsid w:val="00F6139E"/>
    <w:rsid w:val="00FA0E06"/>
    <w:rsid w:val="00FA44C2"/>
    <w:rsid w:val="00FC466A"/>
    <w:rsid w:val="00FD72D2"/>
    <w:rsid w:val="00FE0BBD"/>
    <w:rsid w:val="00FE746D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66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millionar/11286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ww.youtube.com/watch?v=-MLd7n1CIbA&amp;t=649s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geogebra.org/m/eebzhq3b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educatieinteractiva.md/millionar/11286" TargetMode="External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eebzhq3b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youtube.com/watch?v=-MLd7n1CIbA&amp;t=649s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5737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66</cp:revision>
  <dcterms:created xsi:type="dcterms:W3CDTF">2024-04-26T19:35:00Z</dcterms:created>
  <dcterms:modified xsi:type="dcterms:W3CDTF">2024-09-27T10:12:00Z</dcterms:modified>
</cp:coreProperties>
</file>