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307B0014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FF33FB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FF33F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FF33FB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FF33F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FF33FB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FF3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33FB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3162C896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37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798FABB8" w:rsidR="000F0CB0" w:rsidRPr="00FF33FB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FF33FB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FF33FB">
        <w:rPr>
          <w:rFonts w:eastAsia="DejaVu Sans"/>
          <w:b/>
          <w:bCs/>
          <w:i/>
          <w:iCs/>
          <w:color w:val="000000" w:themeColor="text1"/>
          <w:lang w:eastAsia="en-US"/>
        </w:rPr>
        <w:t>ute</w:t>
      </w:r>
    </w:p>
    <w:p w14:paraId="62B130FE" w14:textId="0746A3DE" w:rsidR="008D677A" w:rsidRDefault="008D677A" w:rsidP="000F0CB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527DE">
        <w:rPr>
          <w:rFonts w:ascii="Times New Roman" w:hAnsi="Times New Roman"/>
          <w:sz w:val="24"/>
          <w:szCs w:val="24"/>
          <w:lang w:val="ro-RO"/>
        </w:rPr>
        <w:t>Regula lui Cramer.</w:t>
      </w:r>
      <w:r w:rsidR="002F042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71A0">
        <w:rPr>
          <w:rFonts w:ascii="Times New Roman" w:hAnsi="Times New Roman"/>
          <w:sz w:val="24"/>
          <w:szCs w:val="24"/>
          <w:lang w:val="ro-RO"/>
        </w:rPr>
        <w:t>Aplicații</w:t>
      </w:r>
    </w:p>
    <w:p w14:paraId="4A61133D" w14:textId="665ED81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5826D2" w14:textId="1EEF2DA1" w:rsidR="002D1809" w:rsidRPr="00CF10F9" w:rsidRDefault="002D1809" w:rsidP="00D52BE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10F9">
        <w:rPr>
          <w:rFonts w:ascii="Times New Roman" w:hAnsi="Times New Roman"/>
          <w:sz w:val="24"/>
          <w:szCs w:val="24"/>
        </w:rPr>
        <w:t xml:space="preserve">3.1. </w:t>
      </w:r>
      <w:proofErr w:type="spellStart"/>
      <w:r w:rsidRPr="00CF10F9">
        <w:rPr>
          <w:rFonts w:ascii="Times New Roman" w:hAnsi="Times New Roman"/>
          <w:sz w:val="24"/>
          <w:szCs w:val="24"/>
        </w:rPr>
        <w:t>Identificarea</w:t>
      </w:r>
      <w:proofErr w:type="spellEnd"/>
      <w:r w:rsidRPr="00CF10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F9">
        <w:rPr>
          <w:rFonts w:ascii="Times New Roman" w:hAnsi="Times New Roman"/>
          <w:sz w:val="24"/>
          <w:szCs w:val="24"/>
        </w:rPr>
        <w:t>în</w:t>
      </w:r>
      <w:proofErr w:type="spellEnd"/>
      <w:r w:rsidRPr="00CF10F9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CF10F9">
        <w:rPr>
          <w:rFonts w:ascii="Times New Roman" w:hAnsi="Times New Roman"/>
          <w:sz w:val="24"/>
          <w:szCs w:val="24"/>
        </w:rPr>
        <w:t>situații</w:t>
      </w:r>
      <w:proofErr w:type="spellEnd"/>
      <w:r w:rsidRPr="00CF10F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F10F9">
        <w:rPr>
          <w:rFonts w:ascii="Times New Roman" w:hAnsi="Times New Roman"/>
          <w:sz w:val="24"/>
          <w:szCs w:val="24"/>
        </w:rPr>
        <w:t>tipurilor</w:t>
      </w:r>
      <w:proofErr w:type="spellEnd"/>
      <w:r w:rsidRPr="00CF10F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F10F9">
        <w:rPr>
          <w:rFonts w:ascii="Times New Roman" w:hAnsi="Times New Roman"/>
          <w:sz w:val="24"/>
          <w:szCs w:val="24"/>
        </w:rPr>
        <w:t>matrice</w:t>
      </w:r>
      <w:proofErr w:type="spellEnd"/>
      <w:r w:rsidRPr="00CF10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10F9">
        <w:rPr>
          <w:rFonts w:ascii="Times New Roman" w:hAnsi="Times New Roman"/>
          <w:sz w:val="24"/>
          <w:szCs w:val="24"/>
        </w:rPr>
        <w:t>determinanți</w:t>
      </w:r>
      <w:proofErr w:type="spellEnd"/>
      <w:r w:rsidRPr="00CF10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F9">
        <w:rPr>
          <w:rFonts w:ascii="Times New Roman" w:hAnsi="Times New Roman"/>
          <w:sz w:val="24"/>
          <w:szCs w:val="24"/>
        </w:rPr>
        <w:t>și</w:t>
      </w:r>
      <w:proofErr w:type="spellEnd"/>
      <w:r w:rsidRPr="00CF10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F9">
        <w:rPr>
          <w:rFonts w:ascii="Times New Roman" w:hAnsi="Times New Roman"/>
          <w:sz w:val="24"/>
          <w:szCs w:val="24"/>
        </w:rPr>
        <w:t>sisteme</w:t>
      </w:r>
      <w:proofErr w:type="spellEnd"/>
      <w:r w:rsidRPr="00CF10F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F10F9">
        <w:rPr>
          <w:rFonts w:ascii="Times New Roman" w:hAnsi="Times New Roman"/>
          <w:sz w:val="24"/>
          <w:szCs w:val="24"/>
        </w:rPr>
        <w:t>ecuații</w:t>
      </w:r>
      <w:proofErr w:type="spellEnd"/>
      <w:r w:rsidRPr="00CF10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F9">
        <w:rPr>
          <w:rFonts w:ascii="Times New Roman" w:hAnsi="Times New Roman"/>
          <w:sz w:val="24"/>
          <w:szCs w:val="24"/>
        </w:rPr>
        <w:t>liniare</w:t>
      </w:r>
      <w:proofErr w:type="spellEnd"/>
      <w:r w:rsidRPr="00CF10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10F9">
        <w:rPr>
          <w:rFonts w:ascii="Times New Roman" w:hAnsi="Times New Roman"/>
          <w:sz w:val="24"/>
          <w:szCs w:val="24"/>
        </w:rPr>
        <w:t>studiate</w:t>
      </w:r>
      <w:proofErr w:type="spellEnd"/>
      <w:r w:rsidRPr="00CF10F9">
        <w:rPr>
          <w:rFonts w:ascii="Times New Roman" w:hAnsi="Times New Roman"/>
          <w:sz w:val="24"/>
          <w:szCs w:val="24"/>
        </w:rPr>
        <w:t>.</w:t>
      </w:r>
    </w:p>
    <w:p w14:paraId="7E0C4A47" w14:textId="045A5370" w:rsidR="00636B07" w:rsidRPr="00CF10F9" w:rsidRDefault="00636B07" w:rsidP="00636B07">
      <w:pPr>
        <w:pStyle w:val="NoSpacing1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F10F9">
        <w:rPr>
          <w:rFonts w:ascii="Times New Roman" w:hAnsi="Times New Roman"/>
          <w:bCs/>
          <w:sz w:val="24"/>
          <w:szCs w:val="24"/>
        </w:rPr>
        <w:t xml:space="preserve"> </w:t>
      </w:r>
      <w:r w:rsidRPr="00CF10F9">
        <w:rPr>
          <w:rFonts w:ascii="Times New Roman" w:hAnsi="Times New Roman"/>
          <w:bCs/>
          <w:sz w:val="24"/>
          <w:szCs w:val="24"/>
          <w:lang w:val="ro-RO"/>
        </w:rPr>
        <w:t>Rezolvarea</w:t>
      </w:r>
      <w:r w:rsidRPr="00CF10F9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14:paraId="6A349385" w14:textId="01826195" w:rsidR="00636B07" w:rsidRPr="00CF10F9" w:rsidRDefault="00636B07" w:rsidP="00636B07">
      <w:pPr>
        <w:pStyle w:val="NoSpacing1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F10F9">
        <w:rPr>
          <w:rFonts w:ascii="Times New Roman" w:hAnsi="Times New Roman"/>
          <w:bCs/>
          <w:sz w:val="24"/>
          <w:szCs w:val="24"/>
          <w:lang w:val="ro-RO"/>
        </w:rPr>
        <w:t xml:space="preserve"> Stabilirea</w:t>
      </w:r>
      <w:r w:rsidRPr="00CF10F9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și </w:t>
      </w:r>
      <w:r w:rsidRPr="00CF10F9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Pr="00CF10F9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14:paraId="7290D84F" w14:textId="274F56F9" w:rsidR="007756D5" w:rsidRPr="00CF10F9" w:rsidRDefault="00DC77DA" w:rsidP="00636B07">
      <w:pPr>
        <w:pStyle w:val="NoSpacing1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F10F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956201" w:rsidRPr="00CF10F9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956201" w:rsidRPr="00CF10F9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economice.</w:t>
      </w:r>
    </w:p>
    <w:p w14:paraId="01E64C67" w14:textId="08EBA27A" w:rsidR="00636B07" w:rsidRPr="002D1809" w:rsidRDefault="00636B07" w:rsidP="00636B07">
      <w:pPr>
        <w:pStyle w:val="NoSpacing1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10F9">
        <w:rPr>
          <w:rFonts w:ascii="Times New Roman" w:hAnsi="Times New Roman"/>
          <w:bCs/>
          <w:sz w:val="24"/>
          <w:szCs w:val="24"/>
          <w:lang w:val="ro-RO"/>
        </w:rPr>
        <w:t xml:space="preserve"> 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 rezultat, obținut și/sau indicat, cu matrice, determinanți, sisteme de ecuații, recurgând la argumentări.</w:t>
      </w:r>
    </w:p>
    <w:p w14:paraId="5CD81C32" w14:textId="2CAFDF57"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C19C639" w14:textId="20FCE874" w:rsidR="001D2593" w:rsidRPr="00CF10F9" w:rsidRDefault="008D677A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CF10F9">
        <w:rPr>
          <w:rFonts w:ascii="Times New Roman" w:hAnsi="Times New Roman"/>
          <w:sz w:val="24"/>
        </w:rPr>
        <w:t xml:space="preserve">O.1. – </w:t>
      </w:r>
      <w:proofErr w:type="spellStart"/>
      <w:proofErr w:type="gramStart"/>
      <w:r w:rsidR="00E127DA" w:rsidRPr="00CF10F9">
        <w:rPr>
          <w:rFonts w:ascii="Times New Roman" w:hAnsi="Times New Roman"/>
          <w:sz w:val="24"/>
        </w:rPr>
        <w:t>să</w:t>
      </w:r>
      <w:proofErr w:type="spellEnd"/>
      <w:r w:rsidR="00E127DA" w:rsidRPr="00CF10F9">
        <w:rPr>
          <w:rFonts w:ascii="Times New Roman" w:hAnsi="Times New Roman"/>
          <w:sz w:val="24"/>
        </w:rPr>
        <w:t xml:space="preserve">  </w:t>
      </w:r>
      <w:proofErr w:type="spellStart"/>
      <w:r w:rsidR="001D2593" w:rsidRPr="00CF10F9">
        <w:rPr>
          <w:rFonts w:ascii="Times New Roman" w:hAnsi="Times New Roman"/>
          <w:sz w:val="24"/>
        </w:rPr>
        <w:t>identifice</w:t>
      </w:r>
      <w:proofErr w:type="spellEnd"/>
      <w:proofErr w:type="gramEnd"/>
      <w:r w:rsidR="001D2593" w:rsidRPr="00CF10F9">
        <w:rPr>
          <w:rFonts w:ascii="Times New Roman" w:hAnsi="Times New Roman"/>
          <w:sz w:val="24"/>
        </w:rPr>
        <w:t xml:space="preserve"> </w:t>
      </w:r>
      <w:proofErr w:type="spellStart"/>
      <w:r w:rsidR="00FB3F56" w:rsidRPr="00CF10F9">
        <w:rPr>
          <w:rFonts w:ascii="Times New Roman" w:hAnsi="Times New Roman"/>
          <w:sz w:val="24"/>
        </w:rPr>
        <w:t>în</w:t>
      </w:r>
      <w:proofErr w:type="spellEnd"/>
      <w:r w:rsidR="00FB3F56" w:rsidRPr="00CF10F9">
        <w:rPr>
          <w:rFonts w:ascii="Times New Roman" w:hAnsi="Times New Roman"/>
          <w:sz w:val="24"/>
        </w:rPr>
        <w:t xml:space="preserve"> diverse </w:t>
      </w:r>
      <w:proofErr w:type="spellStart"/>
      <w:r w:rsidR="00FB3F56" w:rsidRPr="00CF10F9">
        <w:rPr>
          <w:rFonts w:ascii="Times New Roman" w:hAnsi="Times New Roman"/>
          <w:sz w:val="24"/>
        </w:rPr>
        <w:t>situații</w:t>
      </w:r>
      <w:proofErr w:type="spellEnd"/>
      <w:r w:rsidR="00FB3F56" w:rsidRPr="00CF10F9">
        <w:rPr>
          <w:rFonts w:ascii="Times New Roman" w:hAnsi="Times New Roman"/>
          <w:sz w:val="24"/>
        </w:rPr>
        <w:t xml:space="preserve"> </w:t>
      </w:r>
      <w:r w:rsidR="001D2593" w:rsidRPr="00CF10F9">
        <w:rPr>
          <w:rFonts w:ascii="Times New Roman" w:hAnsi="Times New Roman"/>
          <w:sz w:val="24"/>
        </w:rPr>
        <w:t xml:space="preserve"> </w:t>
      </w:r>
      <w:proofErr w:type="spellStart"/>
      <w:r w:rsidR="00636B07" w:rsidRPr="00CF10F9">
        <w:rPr>
          <w:rFonts w:ascii="Times New Roman" w:hAnsi="Times New Roman"/>
          <w:sz w:val="24"/>
        </w:rPr>
        <w:t>elementele</w:t>
      </w:r>
      <w:proofErr w:type="spellEnd"/>
      <w:r w:rsidR="00636B07" w:rsidRPr="00CF10F9">
        <w:rPr>
          <w:rFonts w:ascii="Times New Roman" w:hAnsi="Times New Roman"/>
          <w:sz w:val="24"/>
        </w:rPr>
        <w:t xml:space="preserve"> </w:t>
      </w:r>
      <w:proofErr w:type="spellStart"/>
      <w:r w:rsidR="00636B07" w:rsidRPr="00CF10F9">
        <w:rPr>
          <w:rFonts w:ascii="Times New Roman" w:hAnsi="Times New Roman"/>
          <w:sz w:val="24"/>
        </w:rPr>
        <w:t>unui</w:t>
      </w:r>
      <w:proofErr w:type="spellEnd"/>
      <w:r w:rsidR="00636B07" w:rsidRPr="00CF10F9">
        <w:rPr>
          <w:rFonts w:ascii="Times New Roman" w:hAnsi="Times New Roman"/>
          <w:sz w:val="24"/>
        </w:rPr>
        <w:t xml:space="preserve"> </w:t>
      </w:r>
      <w:proofErr w:type="spellStart"/>
      <w:r w:rsidR="00636B07" w:rsidRPr="00CF10F9">
        <w:rPr>
          <w:rFonts w:ascii="Times New Roman" w:hAnsi="Times New Roman"/>
          <w:sz w:val="24"/>
        </w:rPr>
        <w:t>sistem</w:t>
      </w:r>
      <w:proofErr w:type="spellEnd"/>
      <w:r w:rsidR="00636B07" w:rsidRPr="00CF10F9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CF10F9">
        <w:rPr>
          <w:rFonts w:ascii="Times New Roman" w:hAnsi="Times New Roman"/>
          <w:sz w:val="24"/>
        </w:rPr>
        <w:t>ecuații</w:t>
      </w:r>
      <w:proofErr w:type="spellEnd"/>
      <w:r w:rsidR="00636B07" w:rsidRPr="00CF10F9">
        <w:rPr>
          <w:rFonts w:ascii="Times New Roman" w:hAnsi="Times New Roman"/>
          <w:sz w:val="24"/>
        </w:rPr>
        <w:t xml:space="preserve"> </w:t>
      </w:r>
      <w:proofErr w:type="spellStart"/>
      <w:r w:rsidR="00636B07" w:rsidRPr="00CF10F9">
        <w:rPr>
          <w:rFonts w:ascii="Times New Roman" w:hAnsi="Times New Roman"/>
          <w:sz w:val="24"/>
        </w:rPr>
        <w:t>liniare</w:t>
      </w:r>
      <w:proofErr w:type="spellEnd"/>
      <w:r w:rsidR="00636B07" w:rsidRPr="00CF10F9">
        <w:rPr>
          <w:rFonts w:ascii="Times New Roman" w:hAnsi="Times New Roman"/>
          <w:sz w:val="24"/>
        </w:rPr>
        <w:t>;</w:t>
      </w:r>
    </w:p>
    <w:p w14:paraId="6BC0707F" w14:textId="02DF46AF" w:rsidR="00E127DA" w:rsidRPr="00CF10F9" w:rsidRDefault="008D677A" w:rsidP="00956201">
      <w:pPr>
        <w:pStyle w:val="NoSpacing1"/>
        <w:spacing w:line="360" w:lineRule="auto"/>
        <w:rPr>
          <w:rFonts w:ascii="Times New Roman" w:hAnsi="Times New Roman"/>
          <w:sz w:val="24"/>
          <w:lang w:val="ro-RO"/>
        </w:rPr>
      </w:pPr>
      <w:r w:rsidRPr="00CF10F9">
        <w:rPr>
          <w:rFonts w:ascii="Times New Roman" w:hAnsi="Times New Roman"/>
          <w:sz w:val="24"/>
        </w:rPr>
        <w:t>O.2. –</w:t>
      </w:r>
      <w:r w:rsidR="001D2593" w:rsidRPr="00CF10F9">
        <w:rPr>
          <w:rFonts w:ascii="Times New Roman" w:hAnsi="Times New Roman"/>
          <w:sz w:val="24"/>
        </w:rPr>
        <w:t xml:space="preserve"> </w:t>
      </w:r>
      <w:proofErr w:type="spellStart"/>
      <w:r w:rsidR="001D2593" w:rsidRPr="00CF10F9">
        <w:rPr>
          <w:rFonts w:ascii="Times New Roman" w:hAnsi="Times New Roman"/>
          <w:sz w:val="24"/>
        </w:rPr>
        <w:t>să</w:t>
      </w:r>
      <w:proofErr w:type="spellEnd"/>
      <w:r w:rsidR="001D2593" w:rsidRPr="00CF10F9">
        <w:rPr>
          <w:rFonts w:ascii="Times New Roman" w:hAnsi="Times New Roman"/>
          <w:sz w:val="24"/>
        </w:rPr>
        <w:t xml:space="preserve"> </w:t>
      </w:r>
      <w:proofErr w:type="spellStart"/>
      <w:r w:rsidR="00636B07" w:rsidRPr="00CF10F9">
        <w:rPr>
          <w:rFonts w:ascii="Times New Roman" w:hAnsi="Times New Roman"/>
          <w:sz w:val="24"/>
        </w:rPr>
        <w:t>rezolv</w:t>
      </w:r>
      <w:r w:rsidR="002F042E" w:rsidRPr="00CF10F9">
        <w:rPr>
          <w:rFonts w:ascii="Times New Roman" w:hAnsi="Times New Roman"/>
          <w:sz w:val="24"/>
        </w:rPr>
        <w:t>e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un </w:t>
      </w:r>
      <w:proofErr w:type="spellStart"/>
      <w:r w:rsidR="002F042E" w:rsidRPr="00CF10F9">
        <w:rPr>
          <w:rFonts w:ascii="Times New Roman" w:hAnsi="Times New Roman"/>
          <w:sz w:val="24"/>
        </w:rPr>
        <w:t>sistem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de </w:t>
      </w:r>
      <w:proofErr w:type="spellStart"/>
      <w:r w:rsidR="002F042E" w:rsidRPr="00CF10F9">
        <w:rPr>
          <w:rFonts w:ascii="Times New Roman" w:hAnsi="Times New Roman"/>
          <w:sz w:val="24"/>
        </w:rPr>
        <w:t>ecuații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2F042E" w:rsidRPr="00CF10F9">
        <w:rPr>
          <w:rFonts w:ascii="Times New Roman" w:hAnsi="Times New Roman"/>
          <w:sz w:val="24"/>
        </w:rPr>
        <w:t>liniare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</w:t>
      </w:r>
      <w:r w:rsidR="00EF0AFC" w:rsidRPr="00CF10F9">
        <w:rPr>
          <w:rFonts w:ascii="Times New Roman" w:hAnsi="Times New Roman"/>
          <w:sz w:val="24"/>
        </w:rPr>
        <w:t xml:space="preserve"> </w:t>
      </w:r>
      <w:proofErr w:type="spellStart"/>
      <w:r w:rsidR="00EF0AFC" w:rsidRPr="00CF10F9">
        <w:rPr>
          <w:rFonts w:ascii="Times New Roman" w:hAnsi="Times New Roman"/>
          <w:sz w:val="24"/>
        </w:rPr>
        <w:t>utilizând</w:t>
      </w:r>
      <w:proofErr w:type="spellEnd"/>
      <w:proofErr w:type="gramEnd"/>
      <w:r w:rsidR="00EF0AFC" w:rsidRPr="00CF10F9">
        <w:rPr>
          <w:rFonts w:ascii="Times New Roman" w:hAnsi="Times New Roman"/>
          <w:sz w:val="24"/>
        </w:rPr>
        <w:t xml:space="preserve"> </w:t>
      </w:r>
      <w:proofErr w:type="spellStart"/>
      <w:r w:rsidR="00EF0AFC" w:rsidRPr="00CF10F9">
        <w:rPr>
          <w:rFonts w:ascii="Times New Roman" w:hAnsi="Times New Roman"/>
          <w:sz w:val="24"/>
        </w:rPr>
        <w:t>Regula</w:t>
      </w:r>
      <w:proofErr w:type="spellEnd"/>
      <w:r w:rsidR="00EF0AFC" w:rsidRPr="00CF10F9">
        <w:rPr>
          <w:rFonts w:ascii="Times New Roman" w:hAnsi="Times New Roman"/>
          <w:sz w:val="24"/>
        </w:rPr>
        <w:t xml:space="preserve"> </w:t>
      </w:r>
      <w:proofErr w:type="spellStart"/>
      <w:r w:rsidR="00EF0AFC" w:rsidRPr="00CF10F9">
        <w:rPr>
          <w:rFonts w:ascii="Times New Roman" w:hAnsi="Times New Roman"/>
          <w:sz w:val="24"/>
        </w:rPr>
        <w:t>lui</w:t>
      </w:r>
      <w:proofErr w:type="spellEnd"/>
      <w:r w:rsidR="00EF0AFC" w:rsidRPr="00CF10F9">
        <w:rPr>
          <w:rFonts w:ascii="Times New Roman" w:hAnsi="Times New Roman"/>
          <w:sz w:val="24"/>
        </w:rPr>
        <w:t xml:space="preserve"> Cramer de</w:t>
      </w:r>
      <w:r w:rsidR="002F042E" w:rsidRPr="00CF10F9">
        <w:rPr>
          <w:rFonts w:ascii="Times New Roman" w:hAnsi="Times New Roman"/>
          <w:sz w:val="24"/>
        </w:rPr>
        <w:t xml:space="preserve"> </w:t>
      </w:r>
      <w:proofErr w:type="spellStart"/>
      <w:r w:rsidR="002F042E" w:rsidRPr="00CF10F9">
        <w:rPr>
          <w:rFonts w:ascii="Times New Roman" w:hAnsi="Times New Roman"/>
          <w:sz w:val="24"/>
        </w:rPr>
        <w:t>calcul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al </w:t>
      </w:r>
      <w:proofErr w:type="spellStart"/>
      <w:r w:rsidR="002F042E" w:rsidRPr="00CF10F9">
        <w:rPr>
          <w:rFonts w:ascii="Times New Roman" w:hAnsi="Times New Roman"/>
          <w:sz w:val="24"/>
        </w:rPr>
        <w:t>determinanților</w:t>
      </w:r>
      <w:proofErr w:type="spellEnd"/>
      <w:r w:rsidR="00636B07" w:rsidRPr="00CF10F9">
        <w:rPr>
          <w:rFonts w:ascii="Times New Roman" w:hAnsi="Times New Roman"/>
          <w:sz w:val="24"/>
        </w:rPr>
        <w:t>;</w:t>
      </w:r>
    </w:p>
    <w:p w14:paraId="2DAE552B" w14:textId="2435B7FB" w:rsidR="008D677A" w:rsidRPr="00CF10F9" w:rsidRDefault="00956201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CF10F9">
        <w:rPr>
          <w:rFonts w:ascii="Times New Roman" w:hAnsi="Times New Roman"/>
          <w:sz w:val="24"/>
        </w:rPr>
        <w:t>O.3</w:t>
      </w:r>
      <w:r w:rsidR="00E127DA" w:rsidRPr="00CF10F9">
        <w:rPr>
          <w:rFonts w:ascii="Times New Roman" w:hAnsi="Times New Roman"/>
          <w:sz w:val="24"/>
        </w:rPr>
        <w:t xml:space="preserve">. – </w:t>
      </w:r>
      <w:proofErr w:type="spellStart"/>
      <w:proofErr w:type="gramStart"/>
      <w:r w:rsidR="001D2593" w:rsidRPr="00CF10F9">
        <w:rPr>
          <w:rFonts w:ascii="Times New Roman" w:hAnsi="Times New Roman"/>
          <w:sz w:val="24"/>
        </w:rPr>
        <w:t>să</w:t>
      </w:r>
      <w:proofErr w:type="spellEnd"/>
      <w:proofErr w:type="gramEnd"/>
      <w:r w:rsidR="001D2593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identifice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situațiile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în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care </w:t>
      </w:r>
      <w:proofErr w:type="spellStart"/>
      <w:r w:rsidR="00F24AB6" w:rsidRPr="00CF10F9">
        <w:rPr>
          <w:rFonts w:ascii="Times New Roman" w:hAnsi="Times New Roman"/>
          <w:sz w:val="24"/>
        </w:rPr>
        <w:t>Regula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lui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Cramer </w:t>
      </w:r>
      <w:proofErr w:type="spellStart"/>
      <w:r w:rsidR="00F24AB6" w:rsidRPr="00CF10F9">
        <w:rPr>
          <w:rFonts w:ascii="Times New Roman" w:hAnsi="Times New Roman"/>
          <w:sz w:val="24"/>
        </w:rPr>
        <w:t>este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aplicabilă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și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vor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alege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metoda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corectă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pentru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rezolvarea</w:t>
      </w:r>
      <w:proofErr w:type="spellEnd"/>
      <w:r w:rsidR="00F24AB6" w:rsidRPr="00CF10F9">
        <w:rPr>
          <w:rFonts w:ascii="Times New Roman" w:hAnsi="Times New Roman"/>
          <w:sz w:val="24"/>
        </w:rPr>
        <w:t xml:space="preserve"> </w:t>
      </w:r>
      <w:proofErr w:type="spellStart"/>
      <w:r w:rsidR="00F24AB6" w:rsidRPr="00CF10F9">
        <w:rPr>
          <w:rFonts w:ascii="Times New Roman" w:hAnsi="Times New Roman"/>
          <w:sz w:val="24"/>
        </w:rPr>
        <w:t>sistemului</w:t>
      </w:r>
      <w:proofErr w:type="spellEnd"/>
      <w:r w:rsidR="00636B07" w:rsidRPr="00CF10F9">
        <w:rPr>
          <w:rFonts w:ascii="Times New Roman" w:hAnsi="Times New Roman"/>
          <w:sz w:val="24"/>
        </w:rPr>
        <w:t>;</w:t>
      </w:r>
    </w:p>
    <w:p w14:paraId="7D22CBFD" w14:textId="77777777" w:rsidR="00164C4D" w:rsidRDefault="00636B07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CF10F9">
        <w:rPr>
          <w:rFonts w:ascii="Times New Roman" w:hAnsi="Times New Roman"/>
          <w:sz w:val="24"/>
        </w:rPr>
        <w:t>O.4</w:t>
      </w:r>
      <w:r w:rsidR="002F042E" w:rsidRPr="00CF10F9">
        <w:rPr>
          <w:rFonts w:ascii="Times New Roman" w:hAnsi="Times New Roman"/>
          <w:sz w:val="24"/>
        </w:rPr>
        <w:t>.</w:t>
      </w:r>
      <w:r w:rsidRPr="00CF10F9">
        <w:rPr>
          <w:rFonts w:ascii="Times New Roman" w:hAnsi="Times New Roman"/>
          <w:sz w:val="24"/>
        </w:rPr>
        <w:t xml:space="preserve"> </w:t>
      </w:r>
      <w:r w:rsidR="002F042E" w:rsidRPr="00CF10F9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2F042E" w:rsidRPr="00CF10F9">
        <w:rPr>
          <w:rFonts w:ascii="Times New Roman" w:hAnsi="Times New Roman"/>
          <w:sz w:val="24"/>
        </w:rPr>
        <w:t>să</w:t>
      </w:r>
      <w:proofErr w:type="spellEnd"/>
      <w:proofErr w:type="gramEnd"/>
      <w:r w:rsidR="002F042E" w:rsidRPr="00CF10F9">
        <w:rPr>
          <w:rFonts w:ascii="Times New Roman" w:hAnsi="Times New Roman"/>
          <w:sz w:val="24"/>
        </w:rPr>
        <w:t xml:space="preserve"> </w:t>
      </w:r>
      <w:proofErr w:type="spellStart"/>
      <w:r w:rsidR="002F042E" w:rsidRPr="00CF10F9">
        <w:rPr>
          <w:rFonts w:ascii="Times New Roman" w:hAnsi="Times New Roman"/>
          <w:sz w:val="24"/>
        </w:rPr>
        <w:t>justifice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un </w:t>
      </w:r>
      <w:proofErr w:type="spellStart"/>
      <w:r w:rsidR="002F042E" w:rsidRPr="00CF10F9">
        <w:rPr>
          <w:rFonts w:ascii="Times New Roman" w:hAnsi="Times New Roman"/>
          <w:sz w:val="24"/>
        </w:rPr>
        <w:t>rezultat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</w:t>
      </w:r>
      <w:proofErr w:type="spellStart"/>
      <w:r w:rsidR="002F042E" w:rsidRPr="00CF10F9">
        <w:rPr>
          <w:rFonts w:ascii="Times New Roman" w:hAnsi="Times New Roman"/>
          <w:sz w:val="24"/>
        </w:rPr>
        <w:t>obținut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</w:t>
      </w:r>
      <w:proofErr w:type="spellStart"/>
      <w:r w:rsidR="002F042E" w:rsidRPr="00CF10F9">
        <w:rPr>
          <w:rFonts w:ascii="Times New Roman" w:hAnsi="Times New Roman"/>
          <w:sz w:val="24"/>
        </w:rPr>
        <w:t>în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</w:t>
      </w:r>
      <w:proofErr w:type="spellStart"/>
      <w:r w:rsidR="002F042E" w:rsidRPr="00CF10F9">
        <w:rPr>
          <w:rFonts w:ascii="Times New Roman" w:hAnsi="Times New Roman"/>
          <w:sz w:val="24"/>
        </w:rPr>
        <w:t>rezolvarea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</w:t>
      </w:r>
      <w:proofErr w:type="spellStart"/>
      <w:r w:rsidR="002F042E" w:rsidRPr="00CF10F9">
        <w:rPr>
          <w:rFonts w:ascii="Times New Roman" w:hAnsi="Times New Roman"/>
          <w:sz w:val="24"/>
        </w:rPr>
        <w:t>sistemelor</w:t>
      </w:r>
      <w:proofErr w:type="spellEnd"/>
      <w:r w:rsidR="002F042E" w:rsidRPr="00CF10F9">
        <w:rPr>
          <w:rFonts w:ascii="Times New Roman" w:hAnsi="Times New Roman"/>
          <w:sz w:val="24"/>
        </w:rPr>
        <w:t xml:space="preserve"> de </w:t>
      </w:r>
      <w:proofErr w:type="spellStart"/>
      <w:r w:rsidR="002F042E" w:rsidRPr="00CF10F9">
        <w:rPr>
          <w:rFonts w:ascii="Times New Roman" w:hAnsi="Times New Roman"/>
          <w:sz w:val="24"/>
        </w:rPr>
        <w:t>e</w:t>
      </w:r>
      <w:r w:rsidR="00164C4D">
        <w:rPr>
          <w:rFonts w:ascii="Times New Roman" w:hAnsi="Times New Roman"/>
          <w:sz w:val="24"/>
        </w:rPr>
        <w:t>cuații</w:t>
      </w:r>
      <w:proofErr w:type="spellEnd"/>
      <w:r w:rsidR="00164C4D">
        <w:rPr>
          <w:rFonts w:ascii="Times New Roman" w:hAnsi="Times New Roman"/>
          <w:sz w:val="24"/>
        </w:rPr>
        <w:t xml:space="preserve"> </w:t>
      </w:r>
      <w:proofErr w:type="spellStart"/>
      <w:r w:rsidR="00164C4D">
        <w:rPr>
          <w:rFonts w:ascii="Times New Roman" w:hAnsi="Times New Roman"/>
          <w:sz w:val="24"/>
        </w:rPr>
        <w:t>recurgând</w:t>
      </w:r>
      <w:proofErr w:type="spellEnd"/>
      <w:r w:rsidR="00164C4D">
        <w:rPr>
          <w:rFonts w:ascii="Times New Roman" w:hAnsi="Times New Roman"/>
          <w:sz w:val="24"/>
        </w:rPr>
        <w:t xml:space="preserve"> la </w:t>
      </w:r>
      <w:proofErr w:type="spellStart"/>
      <w:r w:rsidR="00164C4D">
        <w:rPr>
          <w:rFonts w:ascii="Times New Roman" w:hAnsi="Times New Roman"/>
          <w:sz w:val="24"/>
        </w:rPr>
        <w:t>argumentări</w:t>
      </w:r>
      <w:proofErr w:type="spellEnd"/>
      <w:r w:rsidR="00164C4D">
        <w:rPr>
          <w:rFonts w:ascii="Times New Roman" w:hAnsi="Times New Roman"/>
          <w:sz w:val="24"/>
        </w:rPr>
        <w:t>;</w:t>
      </w:r>
    </w:p>
    <w:p w14:paraId="10ABBB22" w14:textId="3AF89CAD" w:rsidR="00D52BED" w:rsidRPr="00956201" w:rsidRDefault="00164C4D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CF10F9">
        <w:rPr>
          <w:rFonts w:ascii="Times New Roman" w:hAnsi="Times New Roman"/>
          <w:sz w:val="24"/>
        </w:rPr>
        <w:t xml:space="preserve"> </w:t>
      </w:r>
      <w:r w:rsidR="00E127DA" w:rsidRPr="00CF10F9">
        <w:rPr>
          <w:rFonts w:ascii="Times New Roman" w:hAnsi="Times New Roman"/>
          <w:sz w:val="24"/>
        </w:rPr>
        <w:t>O.5</w:t>
      </w:r>
      <w:r w:rsidR="008D677A" w:rsidRPr="00CF10F9">
        <w:rPr>
          <w:rFonts w:ascii="Times New Roman" w:hAnsi="Times New Roman"/>
          <w:sz w:val="24"/>
        </w:rPr>
        <w:t>.</w:t>
      </w:r>
      <w:r w:rsidR="008D677A" w:rsidRPr="00956201">
        <w:rPr>
          <w:rFonts w:ascii="Times New Roman" w:hAnsi="Times New Roman"/>
          <w:b/>
          <w:i/>
          <w:sz w:val="24"/>
        </w:rPr>
        <w:t xml:space="preserve"> </w:t>
      </w:r>
      <w:r w:rsidR="001D2593" w:rsidRPr="00956201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1D2593" w:rsidRPr="00956201">
        <w:rPr>
          <w:rFonts w:ascii="Times New Roman" w:hAnsi="Times New Roman"/>
          <w:sz w:val="24"/>
        </w:rPr>
        <w:t>să</w:t>
      </w:r>
      <w:proofErr w:type="spellEnd"/>
      <w:r w:rsidR="00DC77DA">
        <w:rPr>
          <w:rFonts w:ascii="Times New Roman" w:hAnsi="Times New Roman"/>
          <w:sz w:val="24"/>
        </w:rPr>
        <w:t xml:space="preserve"> </w:t>
      </w:r>
      <w:r w:rsidR="00EF0AFC">
        <w:rPr>
          <w:rFonts w:ascii="Times New Roman" w:hAnsi="Times New Roman"/>
          <w:sz w:val="24"/>
        </w:rPr>
        <w:t xml:space="preserve"> </w:t>
      </w:r>
      <w:proofErr w:type="spellStart"/>
      <w:r w:rsidR="00EF0AFC">
        <w:rPr>
          <w:rFonts w:ascii="Times New Roman" w:hAnsi="Times New Roman"/>
          <w:sz w:val="24"/>
        </w:rPr>
        <w:t>manifeste</w:t>
      </w:r>
      <w:proofErr w:type="spellEnd"/>
      <w:proofErr w:type="gramEnd"/>
      <w:r w:rsidR="00EF0AFC">
        <w:rPr>
          <w:rFonts w:ascii="Times New Roman" w:hAnsi="Times New Roman"/>
          <w:sz w:val="24"/>
        </w:rPr>
        <w:t xml:space="preserve"> </w:t>
      </w:r>
      <w:proofErr w:type="spellStart"/>
      <w:r w:rsidR="00EF0AFC">
        <w:rPr>
          <w:rFonts w:ascii="Times New Roman" w:hAnsi="Times New Roman"/>
          <w:sz w:val="24"/>
        </w:rPr>
        <w:t>independență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2F042E">
        <w:rPr>
          <w:rFonts w:ascii="Times New Roman" w:hAnsi="Times New Roman"/>
          <w:sz w:val="24"/>
        </w:rPr>
        <w:t>în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2F042E">
        <w:rPr>
          <w:rFonts w:ascii="Times New Roman" w:hAnsi="Times New Roman"/>
          <w:sz w:val="24"/>
        </w:rPr>
        <w:t>gândire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2F042E">
        <w:rPr>
          <w:rFonts w:ascii="Times New Roman" w:hAnsi="Times New Roman"/>
          <w:sz w:val="24"/>
        </w:rPr>
        <w:t>și</w:t>
      </w:r>
      <w:proofErr w:type="spellEnd"/>
      <w:r w:rsidR="002F042E">
        <w:rPr>
          <w:rFonts w:ascii="Times New Roman" w:hAnsi="Times New Roman"/>
          <w:sz w:val="24"/>
        </w:rPr>
        <w:t xml:space="preserve"> </w:t>
      </w:r>
      <w:proofErr w:type="spellStart"/>
      <w:r w:rsidR="002F042E">
        <w:rPr>
          <w:rFonts w:ascii="Times New Roman" w:hAnsi="Times New Roman"/>
          <w:sz w:val="24"/>
        </w:rPr>
        <w:t>acțiune</w:t>
      </w:r>
      <w:proofErr w:type="spellEnd"/>
      <w:r w:rsidR="002F042E">
        <w:rPr>
          <w:rFonts w:ascii="Times New Roman" w:hAnsi="Times New Roman"/>
          <w:sz w:val="24"/>
        </w:rPr>
        <w:t>.</w:t>
      </w:r>
    </w:p>
    <w:p w14:paraId="6E8D4559" w14:textId="553AAEBF" w:rsidR="008D677A" w:rsidRPr="00CF10F9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CF10F9">
        <w:rPr>
          <w:rFonts w:ascii="Times New Roman" w:hAnsi="Times New Roman" w:cs="Times New Roman"/>
          <w:sz w:val="24"/>
          <w:szCs w:val="24"/>
        </w:rPr>
        <w:t>L</w:t>
      </w:r>
      <w:r w:rsidR="001052CE" w:rsidRPr="00CF10F9">
        <w:rPr>
          <w:rFonts w:ascii="Times New Roman" w:hAnsi="Times New Roman" w:cs="Times New Roman"/>
          <w:sz w:val="24"/>
          <w:szCs w:val="24"/>
        </w:rPr>
        <w:t>ecție</w:t>
      </w:r>
      <w:proofErr w:type="spellEnd"/>
      <w:r w:rsidR="001052CE" w:rsidRPr="00CF10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CF10F9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052CE" w:rsidRPr="00CF10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CF10F9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1052CE" w:rsidRPr="00CF10F9">
        <w:rPr>
          <w:rFonts w:ascii="Times New Roman" w:hAnsi="Times New Roman" w:cs="Times New Roman"/>
          <w:sz w:val="24"/>
          <w:szCs w:val="24"/>
        </w:rPr>
        <w:t xml:space="preserve"> de</w:t>
      </w:r>
      <w:r w:rsidR="00E41C60" w:rsidRPr="00CF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 w:rsidRPr="00CF10F9">
        <w:rPr>
          <w:rFonts w:ascii="Times New Roman" w:hAnsi="Times New Roman" w:cs="Times New Roman"/>
          <w:sz w:val="24"/>
          <w:szCs w:val="24"/>
        </w:rPr>
        <w:t>a</w:t>
      </w:r>
      <w:r w:rsidR="00E41C60" w:rsidRPr="00CF10F9">
        <w:rPr>
          <w:rFonts w:ascii="Times New Roman" w:hAnsi="Times New Roman" w:cs="Times New Roman"/>
          <w:sz w:val="24"/>
          <w:szCs w:val="24"/>
        </w:rPr>
        <w:t>plicare</w:t>
      </w:r>
      <w:proofErr w:type="spellEnd"/>
      <w:r w:rsidR="00E41C60" w:rsidRPr="00CF10F9">
        <w:rPr>
          <w:rFonts w:ascii="Times New Roman" w:hAnsi="Times New Roman" w:cs="Times New Roman"/>
          <w:sz w:val="24"/>
          <w:szCs w:val="24"/>
        </w:rPr>
        <w:t xml:space="preserve"> a</w:t>
      </w:r>
      <w:r w:rsidR="001052CE" w:rsidRPr="00CF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 w:rsidRPr="00CF10F9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6D29CD65"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F042E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proofErr w:type="gramEnd"/>
      <w:r w:rsidR="002F042E">
        <w:rPr>
          <w:rFonts w:ascii="Times New Roman" w:hAnsi="Times New Roman" w:cs="Times New Roman"/>
          <w:sz w:val="24"/>
          <w:szCs w:val="24"/>
        </w:rPr>
        <w:t>,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56D5">
        <w:rPr>
          <w:rFonts w:ascii="Times New Roman" w:hAnsi="Times New Roman" w:cs="Times New Roman"/>
          <w:sz w:val="24"/>
          <w:szCs w:val="24"/>
        </w:rPr>
        <w:t>individual</w:t>
      </w:r>
      <w:r w:rsidR="002F0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>.</w:t>
      </w:r>
    </w:p>
    <w:p w14:paraId="65528017" w14:textId="41BBF95D" w:rsidR="001D2593" w:rsidRPr="00956201" w:rsidRDefault="00B141CD" w:rsidP="009562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F24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D2593" w:rsidRPr="00956201">
        <w:rPr>
          <w:rFonts w:ascii="Times New Roman" w:hAnsi="Times New Roman" w:cs="Times New Roman"/>
          <w:sz w:val="24"/>
          <w:szCs w:val="24"/>
        </w:rPr>
        <w:t>conversația</w:t>
      </w:r>
      <w:proofErr w:type="spellEnd"/>
      <w:r w:rsidR="00DC7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7DA">
        <w:rPr>
          <w:rFonts w:ascii="Times New Roman" w:hAnsi="Times New Roman" w:cs="Times New Roman"/>
          <w:sz w:val="24"/>
          <w:szCs w:val="24"/>
        </w:rPr>
        <w:t>euris</w:t>
      </w:r>
      <w:r w:rsidR="002F042E">
        <w:rPr>
          <w:rFonts w:ascii="Times New Roman" w:hAnsi="Times New Roman" w:cs="Times New Roman"/>
          <w:sz w:val="24"/>
          <w:szCs w:val="24"/>
        </w:rPr>
        <w:t>tică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4AB6">
        <w:rPr>
          <w:rFonts w:ascii="Times New Roman" w:hAnsi="Times New Roman" w:cs="Times New Roman"/>
          <w:sz w:val="24"/>
          <w:szCs w:val="24"/>
        </w:rPr>
        <w:t>discuția</w:t>
      </w:r>
      <w:proofErr w:type="spellEnd"/>
      <w:r w:rsidR="00F24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4AB6">
        <w:rPr>
          <w:rFonts w:ascii="Times New Roman" w:hAnsi="Times New Roman" w:cs="Times New Roman"/>
          <w:sz w:val="24"/>
          <w:szCs w:val="24"/>
        </w:rPr>
        <w:t>demonstrația</w:t>
      </w:r>
      <w:proofErr w:type="spellEnd"/>
      <w:r w:rsidR="00F24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4AB6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164C4D">
        <w:rPr>
          <w:rFonts w:ascii="Times New Roman" w:hAnsi="Times New Roman" w:cs="Times New Roman"/>
          <w:sz w:val="24"/>
          <w:szCs w:val="24"/>
        </w:rPr>
        <w:t>.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B9ECAA" w14:textId="236B817D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BD89955" w14:textId="1C34871E" w:rsidR="00DC77DA" w:rsidRDefault="00DC77DA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164C4D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164C4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164C4D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5D937B41" w14:textId="571A5763" w:rsidR="000F4BA8" w:rsidRPr="00164C4D" w:rsidRDefault="005D77D9" w:rsidP="00164C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164C4D" w:rsidSect="00CF10F9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164C4D">
        <w:rPr>
          <w:rFonts w:ascii="Times New Roman" w:hAnsi="Times New Roman" w:cs="Times New Roman"/>
          <w:bCs/>
          <w:iCs/>
          <w:sz w:val="24"/>
          <w:szCs w:val="24"/>
        </w:rPr>
        <w:t>formativă</w:t>
      </w:r>
      <w:proofErr w:type="spellEnd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>observarea</w:t>
      </w:r>
      <w:proofErr w:type="spellEnd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>autoevaluarea</w:t>
      </w:r>
      <w:proofErr w:type="spellEnd"/>
      <w:r w:rsidR="00DC7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C4D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164C4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164C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C4D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16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C4D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="00164C4D"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68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87"/>
        <w:gridCol w:w="1174"/>
        <w:gridCol w:w="8607"/>
        <w:gridCol w:w="1134"/>
        <w:gridCol w:w="1985"/>
      </w:tblGrid>
      <w:tr w:rsidR="002F41DD" w14:paraId="64D2ABFF" w14:textId="77777777" w:rsidTr="00164C4D">
        <w:tc>
          <w:tcPr>
            <w:tcW w:w="178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7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607" w:type="dxa"/>
            <w:vAlign w:val="center"/>
          </w:tcPr>
          <w:p w14:paraId="7E116C3F" w14:textId="5E8E8BEB" w:rsidR="002E294A" w:rsidRDefault="002E294A" w:rsidP="00CF10F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1134" w:type="dxa"/>
            <w:vAlign w:val="center"/>
          </w:tcPr>
          <w:p w14:paraId="376EB1CF" w14:textId="77777777" w:rsidR="002E294A" w:rsidRDefault="002E294A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1985" w:type="dxa"/>
            <w:vAlign w:val="center"/>
          </w:tcPr>
          <w:p w14:paraId="2028172D" w14:textId="77777777" w:rsidR="002E294A" w:rsidRDefault="002E294A" w:rsidP="00CF10F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CF10F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164C4D">
        <w:trPr>
          <w:trHeight w:val="5383"/>
        </w:trPr>
        <w:tc>
          <w:tcPr>
            <w:tcW w:w="178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74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D943" w14:textId="77777777"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F64BF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8F3A9" w14:textId="77777777" w:rsidR="00164C4D" w:rsidRDefault="00164C4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1B365" w14:textId="77777777" w:rsidR="00164C4D" w:rsidRDefault="00164C4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O.1.</w:t>
            </w:r>
          </w:p>
          <w:p w14:paraId="74CC259F" w14:textId="77777777" w:rsidR="00164C4D" w:rsidRDefault="00164C4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C2F3C" w14:textId="77777777" w:rsidR="00164C4D" w:rsidRDefault="00164C4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CEEFB" w14:textId="77777777" w:rsidR="00164C4D" w:rsidRDefault="00164C4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F963" w14:textId="77777777" w:rsidR="00164C4D" w:rsidRDefault="00164C4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41B83" w14:textId="77777777" w:rsidR="00164C4D" w:rsidRDefault="00164C4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83E2C" w14:textId="77777777" w:rsidR="00164C4D" w:rsidRDefault="00164C4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O.2.</w:t>
            </w:r>
          </w:p>
          <w:p w14:paraId="5B25A54A" w14:textId="21060A8F" w:rsidR="00164C4D" w:rsidRPr="00B87DF2" w:rsidRDefault="00164C4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O.3.</w:t>
            </w:r>
          </w:p>
        </w:tc>
        <w:tc>
          <w:tcPr>
            <w:tcW w:w="8607" w:type="dxa"/>
          </w:tcPr>
          <w:p w14:paraId="46B0C566" w14:textId="54ABF9F5" w:rsidR="00D52BED" w:rsidRDefault="001D2593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Asigu</w:t>
            </w:r>
            <w:r w:rsidR="00FB3F56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area</w:t>
            </w:r>
            <w:proofErr w:type="spellEnd"/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>condiţiilor</w:t>
            </w:r>
            <w:proofErr w:type="spellEnd"/>
            <w:proofErr w:type="gramEnd"/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optime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desfăşurarea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lecţiei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35433629" w14:textId="6E8181AF" w:rsidR="002F042E" w:rsidRPr="004C3C12" w:rsidRDefault="002F042E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C3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Verificarea</w:t>
            </w:r>
            <w:proofErr w:type="spellEnd"/>
            <w:r w:rsidRPr="004C3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C3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temei</w:t>
            </w:r>
            <w:proofErr w:type="spellEnd"/>
            <w:r w:rsidRPr="004C3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C3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pentru</w:t>
            </w:r>
            <w:proofErr w:type="spellEnd"/>
            <w:r w:rsidRPr="004C3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C3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acasă</w:t>
            </w:r>
            <w:proofErr w:type="spellEnd"/>
            <w:r w:rsidRPr="004C3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7AD2B12C" w14:textId="4B8746BE" w:rsidR="005B6430" w:rsidRDefault="005B643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5B6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cantitativ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calitativ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1B1CE2" w14:textId="77777777" w:rsidR="00EF0AFC" w:rsidRPr="00E41C60" w:rsidRDefault="00EF0AFC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41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Reactualizarea</w:t>
            </w:r>
            <w:proofErr w:type="spellEnd"/>
            <w:r w:rsidRPr="00E41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41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cunoștințelor</w:t>
            </w:r>
            <w:proofErr w:type="spellEnd"/>
            <w:r w:rsidRPr="00E41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492FCC0A" w14:textId="287D8968" w:rsidR="00EF0AFC" w:rsidRDefault="00EF0AFC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reaminti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pașii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explica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Cramer,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precizând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pașii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necesari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acesteaia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la un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sisitem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linare</w:t>
            </w:r>
            <w:proofErr w:type="spellEnd"/>
            <w:r w:rsidR="00F24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B1B806" w14:textId="003B3FCD" w:rsidR="005B6430" w:rsidRDefault="005B643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4C3C1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F0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14:paraId="7FED7F37" w14:textId="364F1BF4" w:rsidR="005B6430" w:rsidRDefault="005B6430" w:rsidP="00CF10F9">
            <w:pPr>
              <w:pStyle w:val="NoSpacing"/>
              <w:numPr>
                <w:ilvl w:val="0"/>
                <w:numId w:val="2"/>
              </w:numPr>
              <w:spacing w:line="276" w:lineRule="auto"/>
              <w:ind w:left="419" w:hanging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Cramer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04CB011" w14:textId="64E40A2A" w:rsidR="005B6430" w:rsidRDefault="005B6430" w:rsidP="00CF10F9">
            <w:pPr>
              <w:pStyle w:val="NoSpacing"/>
              <w:numPr>
                <w:ilvl w:val="0"/>
                <w:numId w:val="2"/>
              </w:numPr>
              <w:spacing w:line="276" w:lineRule="auto"/>
              <w:ind w:left="41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r w:rsidR="004C3C12">
              <w:rPr>
                <w:rFonts w:ascii="Times New Roman" w:hAnsi="Times New Roman" w:cs="Times New Roman"/>
                <w:sz w:val="24"/>
                <w:szCs w:val="24"/>
              </w:rPr>
              <w:t xml:space="preserve"> 2x2 </w:t>
            </w:r>
            <w:proofErr w:type="spellStart"/>
            <w:r w:rsidR="004C3C1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4C3C12">
              <w:rPr>
                <w:rFonts w:ascii="Times New Roman" w:hAnsi="Times New Roman" w:cs="Times New Roman"/>
                <w:sz w:val="24"/>
                <w:szCs w:val="24"/>
              </w:rPr>
              <w:t xml:space="preserve"> 3x3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0E7608A" w14:textId="4B6847FF" w:rsidR="005B6430" w:rsidRPr="005B6430" w:rsidRDefault="005B6430" w:rsidP="00CF10F9">
            <w:pPr>
              <w:pStyle w:val="NoSpacing"/>
              <w:numPr>
                <w:ilvl w:val="0"/>
                <w:numId w:val="2"/>
              </w:numPr>
              <w:spacing w:line="276" w:lineRule="auto"/>
              <w:ind w:left="419" w:hanging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întâmplă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zero? Cum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interpretăm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4E2713E" w14:textId="0FA2B069" w:rsidR="005B6430" w:rsidRDefault="004C3C12" w:rsidP="00CF10F9">
            <w:pPr>
              <w:pStyle w:val="NoSpacing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C12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C12">
              <w:rPr>
                <w:rFonts w:ascii="Times New Roman" w:hAnsi="Times New Roman" w:cs="Times New Roman"/>
                <w:sz w:val="24"/>
                <w:szCs w:val="24"/>
              </w:rPr>
              <w:t>împarte</w:t>
            </w:r>
            <w:proofErr w:type="spellEnd"/>
            <w:r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3C1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grupă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determina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condiția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compatibilitate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Cramer. Ex.2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6430" w:rsidRPr="004C3C1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14:paraId="4E8C9562" w14:textId="7509B508" w:rsidR="00527953" w:rsidRDefault="00EF0AFC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atât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îndeplinirii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determinantului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diferențiind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cazurile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zero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cazurile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>diferit</w:t>
            </w:r>
            <w:proofErr w:type="spellEnd"/>
            <w:r w:rsidR="00F24AB6" w:rsidRPr="00F24AB6">
              <w:rPr>
                <w:rFonts w:ascii="Times New Roman" w:hAnsi="Times New Roman" w:cs="Times New Roman"/>
                <w:sz w:val="24"/>
                <w:szCs w:val="24"/>
              </w:rPr>
              <w:t xml:space="preserve"> de zero.</w:t>
            </w:r>
          </w:p>
          <w:p w14:paraId="05CA8510" w14:textId="33A0D958" w:rsidR="000B71D7" w:rsidRDefault="000B71D7" w:rsidP="00CF10F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anunță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se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notează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pe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tablă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titlul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lecției</w:t>
            </w:r>
            <w:proofErr w:type="spellEnd"/>
            <w:r w:rsidR="004C3C12">
              <w:rPr>
                <w:rFonts w:ascii="Times New Roman" w:hAnsi="Times New Roman" w:cs="Times New Roman"/>
                <w:sz w:val="24"/>
              </w:rPr>
              <w:t>:</w:t>
            </w:r>
            <w:r w:rsidR="00653B50" w:rsidRPr="001D12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C3C12">
              <w:rPr>
                <w:rFonts w:ascii="Times New Roman" w:hAnsi="Times New Roman"/>
                <w:sz w:val="24"/>
                <w:szCs w:val="24"/>
                <w:lang w:val="ro-RO"/>
              </w:rPr>
              <w:t>Regula lui Cramer. Aplicații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.</m:t>
              </m:r>
            </m:oMath>
          </w:p>
          <w:p w14:paraId="4E42E219" w14:textId="768F00CC" w:rsidR="000B71D7" w:rsidRPr="000B71D7" w:rsidRDefault="000B71D7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precizează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obiectivele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14:paraId="18B6BF04" w14:textId="643C2C60" w:rsidR="002F41DD" w:rsidRDefault="002F41DD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47C33" w14:textId="77777777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C908D" w14:textId="77777777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982145D" w14:textId="77777777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25841" w14:textId="77777777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7EE4" w14:textId="0340E366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B606930" w14:textId="77777777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04BED" w14:textId="77777777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ACAC" w14:textId="77777777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19C7" w14:textId="77777777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7B239" w14:textId="77777777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00C3" w14:textId="77777777" w:rsidR="00E41C60" w:rsidRDefault="00E41C60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2FA55" w14:textId="31A44252" w:rsidR="00E41C60" w:rsidRDefault="00AE25BF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5CABC71" w14:textId="77777777" w:rsidR="002F41DD" w:rsidRDefault="002F41DD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C1989" w14:textId="77777777" w:rsidR="002F41DD" w:rsidRDefault="002F41DD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787C" w14:textId="77777777" w:rsidR="002F41DD" w:rsidRDefault="002F41DD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6ED1D" w14:textId="77777777" w:rsidR="002F41DD" w:rsidRDefault="002F41DD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B2B1" w14:textId="21AF2FD1" w:rsidR="002F41DD" w:rsidRPr="00B87DF2" w:rsidRDefault="002F41DD" w:rsidP="00164C4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F5C32A" w14:textId="77777777" w:rsidR="00323FE8" w:rsidRDefault="00323FE8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FE77" w14:textId="0BCFA221" w:rsidR="002E294A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14:paraId="3E964A86" w14:textId="554CF042" w:rsidR="00E41C60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 w:rsidR="00323FE8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14:paraId="607C0EEF" w14:textId="77777777" w:rsidR="00E41C60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B07AA" w14:textId="77777777" w:rsidR="00E41C60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BF424" w14:textId="7EE8619C" w:rsidR="00E41C60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1F2200FA" w14:textId="67301DA1" w:rsidR="00E41C60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</w:p>
          <w:p w14:paraId="3BED9157" w14:textId="77777777" w:rsidR="00E41C60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10761" w14:textId="77777777" w:rsidR="00E41C60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0229" w14:textId="77777777" w:rsidR="00E41C60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EFDD0" w14:textId="77777777" w:rsidR="00164C4D" w:rsidRDefault="00164C4D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BDA8D" w14:textId="77777777" w:rsidR="00164C4D" w:rsidRDefault="00164C4D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57856" w14:textId="77777777" w:rsidR="00E41C60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Exercițul</w:t>
            </w:r>
            <w:proofErr w:type="spellEnd"/>
          </w:p>
          <w:p w14:paraId="02662FEC" w14:textId="5E298EA9" w:rsidR="00E41C60" w:rsidRPr="002F41DD" w:rsidRDefault="00E41C60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14:paraId="581C39CB" w14:textId="2081F93C" w:rsidR="00F915A4" w:rsidRPr="002F41DD" w:rsidRDefault="00F915A4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1DD" w14:paraId="2AF325CC" w14:textId="77777777" w:rsidTr="00164C4D">
        <w:tc>
          <w:tcPr>
            <w:tcW w:w="1787" w:type="dxa"/>
          </w:tcPr>
          <w:p w14:paraId="3B3DD0A6" w14:textId="25491873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1174" w:type="dxa"/>
          </w:tcPr>
          <w:p w14:paraId="0388FA50" w14:textId="77777777" w:rsidR="00546A3A" w:rsidRDefault="00E41C60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D46BC71" w14:textId="61AB5135" w:rsidR="009669AD" w:rsidRDefault="00546A3A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669A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6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9287A" w14:textId="21DEB915" w:rsidR="009669AD" w:rsidRDefault="009669AD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12AEA7" w14:textId="58F2A2AB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AF48DA" w14:textId="045F547E"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8AB3C7" w14:textId="1FCFD1D7"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330D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629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3EC6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F424E" w14:textId="7EDC7A9F" w:rsidR="00E41C60" w:rsidRDefault="00E41C60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C9113F" w14:textId="77777777" w:rsidR="00546A3A" w:rsidRDefault="00546A3A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F6D65" w14:textId="54BF2CAA" w:rsidR="00E41C60" w:rsidRDefault="00E41C60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A7910C" w14:textId="77777777" w:rsidR="00546A3A" w:rsidRDefault="00546A3A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AB56" w14:textId="2C6FD5CE" w:rsidR="00E41C60" w:rsidRDefault="00E41C60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6DCE71" w14:textId="52B33E32" w:rsidR="00E41C60" w:rsidRDefault="00E41C60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95BAD8" w14:textId="7E868110" w:rsidR="00E41C60" w:rsidRDefault="00E41C60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2D9243" w14:textId="77777777" w:rsidR="00E41C60" w:rsidRDefault="00E41C60" w:rsidP="00E41C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1390" w14:textId="26A12EDB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5034" w14:textId="77777777" w:rsidR="009669AD" w:rsidRPr="00B87DF2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7" w:type="dxa"/>
          </w:tcPr>
          <w:p w14:paraId="3A5174B3" w14:textId="49772DA6" w:rsidR="00BC50A4" w:rsidRDefault="00F24AB6" w:rsidP="00CF10F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lastRenderedPageBreak/>
              <w:t>Profesorul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propune</w:t>
            </w:r>
            <w:proofErr w:type="spellEnd"/>
            <w:r w:rsidR="00BC50A4">
              <w:rPr>
                <w:iCs/>
                <w:color w:val="000000"/>
              </w:rPr>
              <w:t xml:space="preserve"> </w:t>
            </w:r>
            <w:proofErr w:type="spellStart"/>
            <w:r w:rsidR="00BC50A4">
              <w:rPr>
                <w:iCs/>
                <w:color w:val="000000"/>
              </w:rPr>
              <w:t>activitate</w:t>
            </w:r>
            <w:proofErr w:type="spellEnd"/>
            <w:r w:rsidR="00BC50A4">
              <w:rPr>
                <w:iCs/>
                <w:color w:val="000000"/>
              </w:rPr>
              <w:t xml:space="preserve"> </w:t>
            </w:r>
            <w:proofErr w:type="spellStart"/>
            <w:r w:rsidR="00BC50A4">
              <w:rPr>
                <w:iCs/>
                <w:color w:val="000000"/>
              </w:rPr>
              <w:t>în</w:t>
            </w:r>
            <w:proofErr w:type="spellEnd"/>
            <w:r w:rsidR="00BC50A4">
              <w:rPr>
                <w:iCs/>
                <w:color w:val="000000"/>
              </w:rPr>
              <w:t xml:space="preserve"> </w:t>
            </w:r>
            <w:proofErr w:type="spellStart"/>
            <w:r w:rsidR="00BC50A4">
              <w:rPr>
                <w:iCs/>
                <w:color w:val="000000"/>
              </w:rPr>
              <w:t>grup</w:t>
            </w:r>
            <w:proofErr w:type="spellEnd"/>
            <w:r w:rsidR="00BC50A4">
              <w:rPr>
                <w:iCs/>
                <w:color w:val="000000"/>
              </w:rPr>
              <w:t xml:space="preserve"> - Ex2.2 </w:t>
            </w:r>
            <w:proofErr w:type="spellStart"/>
            <w:r w:rsidR="00BC50A4">
              <w:rPr>
                <w:iCs/>
                <w:color w:val="000000"/>
              </w:rPr>
              <w:t>pag</w:t>
            </w:r>
            <w:proofErr w:type="spellEnd"/>
            <w:r w:rsidR="00BC50A4">
              <w:rPr>
                <w:iCs/>
                <w:color w:val="000000"/>
              </w:rPr>
              <w:t xml:space="preserve"> 210. </w:t>
            </w:r>
            <w:proofErr w:type="spellStart"/>
            <w:r w:rsidR="00BC50A4">
              <w:rPr>
                <w:iCs/>
                <w:color w:val="000000"/>
              </w:rPr>
              <w:t>Fiecare</w:t>
            </w:r>
            <w:proofErr w:type="spellEnd"/>
            <w:r w:rsidR="00BC50A4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BC50A4">
              <w:rPr>
                <w:iCs/>
                <w:color w:val="000000"/>
              </w:rPr>
              <w:t>grup</w:t>
            </w:r>
            <w:proofErr w:type="spellEnd"/>
            <w:r w:rsidR="00BC50A4">
              <w:rPr>
                <w:iCs/>
                <w:color w:val="000000"/>
              </w:rPr>
              <w:t xml:space="preserve">  </w:t>
            </w:r>
            <w:proofErr w:type="spellStart"/>
            <w:r w:rsidR="00BC50A4">
              <w:rPr>
                <w:iCs/>
                <w:color w:val="000000"/>
              </w:rPr>
              <w:t>va</w:t>
            </w:r>
            <w:proofErr w:type="spellEnd"/>
            <w:proofErr w:type="gramEnd"/>
            <w:r w:rsidR="00BC50A4">
              <w:rPr>
                <w:iCs/>
                <w:color w:val="000000"/>
              </w:rPr>
              <w:t xml:space="preserve"> </w:t>
            </w:r>
            <w:proofErr w:type="spellStart"/>
            <w:r w:rsidR="00BC50A4">
              <w:rPr>
                <w:iCs/>
                <w:color w:val="000000"/>
              </w:rPr>
              <w:t>rezolva</w:t>
            </w:r>
            <w:proofErr w:type="spellEnd"/>
            <w:r w:rsidR="00BC50A4">
              <w:rPr>
                <w:iCs/>
                <w:color w:val="000000"/>
              </w:rPr>
              <w:t xml:space="preserve"> </w:t>
            </w:r>
            <w:proofErr w:type="spellStart"/>
            <w:r w:rsidR="00BC50A4">
              <w:rPr>
                <w:iCs/>
                <w:color w:val="000000"/>
              </w:rPr>
              <w:t>câte</w:t>
            </w:r>
            <w:proofErr w:type="spellEnd"/>
            <w:r w:rsidR="00BC50A4">
              <w:rPr>
                <w:iCs/>
                <w:color w:val="000000"/>
              </w:rPr>
              <w:t xml:space="preserve"> 2  </w:t>
            </w:r>
            <w:proofErr w:type="spellStart"/>
            <w:r w:rsidR="00BC50A4">
              <w:rPr>
                <w:iCs/>
                <w:color w:val="000000"/>
              </w:rPr>
              <w:t>sisteme</w:t>
            </w:r>
            <w:proofErr w:type="spellEnd"/>
            <w:r w:rsidR="00BC50A4">
              <w:rPr>
                <w:iCs/>
                <w:color w:val="000000"/>
              </w:rPr>
              <w:t xml:space="preserve"> din 2.1 </w:t>
            </w:r>
            <w:proofErr w:type="spellStart"/>
            <w:r w:rsidR="00BC50A4">
              <w:rPr>
                <w:iCs/>
                <w:color w:val="000000"/>
              </w:rPr>
              <w:t>aplicând</w:t>
            </w:r>
            <w:proofErr w:type="spellEnd"/>
            <w:r w:rsidR="00BC50A4">
              <w:rPr>
                <w:iCs/>
                <w:color w:val="000000"/>
              </w:rPr>
              <w:t xml:space="preserve"> </w:t>
            </w:r>
            <w:proofErr w:type="spellStart"/>
            <w:r w:rsidR="00BC50A4">
              <w:rPr>
                <w:iCs/>
                <w:color w:val="000000"/>
              </w:rPr>
              <w:t>regula</w:t>
            </w:r>
            <w:proofErr w:type="spellEnd"/>
            <w:r w:rsidR="00BC50A4">
              <w:rPr>
                <w:iCs/>
                <w:color w:val="000000"/>
              </w:rPr>
              <w:t xml:space="preserve"> </w:t>
            </w:r>
            <w:proofErr w:type="spellStart"/>
            <w:r w:rsidR="00BC50A4">
              <w:rPr>
                <w:iCs/>
                <w:color w:val="000000"/>
              </w:rPr>
              <w:t>lui</w:t>
            </w:r>
            <w:proofErr w:type="spellEnd"/>
            <w:r w:rsidR="00BC50A4">
              <w:rPr>
                <w:iCs/>
                <w:color w:val="000000"/>
              </w:rPr>
              <w:t xml:space="preserve"> Cramer.</w:t>
            </w:r>
          </w:p>
          <w:p w14:paraId="7CAA41AE" w14:textId="2DCF38C6" w:rsidR="00527953" w:rsidRDefault="00BC50A4" w:rsidP="00CF10F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Se </w:t>
            </w:r>
            <w:proofErr w:type="spellStart"/>
            <w:r>
              <w:rPr>
                <w:iCs/>
                <w:color w:val="000000"/>
              </w:rPr>
              <w:t>verifică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activitatea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elevilor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prin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confruntarea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rezultatelor</w:t>
            </w:r>
            <w:proofErr w:type="spellEnd"/>
            <w:r>
              <w:rPr>
                <w:iCs/>
                <w:color w:val="000000"/>
              </w:rPr>
              <w:t>.</w:t>
            </w:r>
          </w:p>
          <w:p w14:paraId="01C1C592" w14:textId="1C4315F1" w:rsidR="00BC50A4" w:rsidRPr="00AE25BF" w:rsidRDefault="00636D91" w:rsidP="00CF10F9">
            <w:pPr>
              <w:pStyle w:val="NormalWeb"/>
              <w:spacing w:before="0" w:beforeAutospacing="0" w:after="0" w:afterAutospacing="0" w:line="276" w:lineRule="auto"/>
              <w:rPr>
                <w:b/>
                <w:iCs/>
                <w:color w:val="000000"/>
                <w:u w:val="single"/>
              </w:rPr>
            </w:pPr>
            <w:proofErr w:type="spellStart"/>
            <w:r w:rsidRPr="00AE25BF">
              <w:rPr>
                <w:b/>
                <w:iCs/>
                <w:color w:val="000000"/>
                <w:u w:val="single"/>
              </w:rPr>
              <w:t>Situație</w:t>
            </w:r>
            <w:proofErr w:type="spellEnd"/>
            <w:r w:rsidRPr="00AE25BF">
              <w:rPr>
                <w:b/>
                <w:iCs/>
                <w:color w:val="000000"/>
                <w:u w:val="single"/>
              </w:rPr>
              <w:t xml:space="preserve"> </w:t>
            </w:r>
            <w:proofErr w:type="spellStart"/>
            <w:r w:rsidRPr="00AE25BF">
              <w:rPr>
                <w:b/>
                <w:iCs/>
                <w:color w:val="000000"/>
                <w:u w:val="single"/>
              </w:rPr>
              <w:t>problemă</w:t>
            </w:r>
            <w:proofErr w:type="spellEnd"/>
            <w:r w:rsidRPr="00AE25BF">
              <w:rPr>
                <w:b/>
                <w:iCs/>
                <w:color w:val="000000"/>
                <w:u w:val="single"/>
              </w:rPr>
              <w:t xml:space="preserve">: </w:t>
            </w:r>
          </w:p>
          <w:p w14:paraId="714395CD" w14:textId="77777777" w:rsidR="00AE25BF" w:rsidRDefault="00636D91" w:rsidP="00CF10F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34">
              <w:rPr>
                <w:i/>
                <w:iCs/>
              </w:rPr>
              <w:t xml:space="preserve">  </w:t>
            </w:r>
            <w:proofErr w:type="spellStart"/>
            <w:r w:rsidRPr="00AE25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Problema</w:t>
            </w:r>
            <w:proofErr w:type="spellEnd"/>
            <w:r w:rsidRPr="00AE25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1</w:t>
            </w:r>
            <w:r w:rsidR="00AE25BF" w:rsidRPr="00AE25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AE25BF" w:rsidRPr="00E41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agenție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turistică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oferă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trei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pachete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turistice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pachetul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gram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cazare</w:t>
            </w:r>
            <w:proofErr w:type="spellEnd"/>
            <w:proofErr w:type="gram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masă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Pachetul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</w:t>
            </w:r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cazare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masă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transport)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Pachetul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cazare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transport).</w:t>
            </w:r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S-au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vândut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 de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pachete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total: 20 de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Pachet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A,</w:t>
            </w:r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 </w:t>
            </w:r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 </w:t>
            </w:r>
            <w:proofErr w:type="spellStart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>Pachet</w:t>
            </w:r>
            <w:proofErr w:type="spellEnd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 </w:t>
            </w:r>
            <w:proofErr w:type="spellStart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15 de </w:t>
            </w:r>
            <w:proofErr w:type="spellStart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>Pachet</w:t>
            </w:r>
            <w:proofErr w:type="spellEnd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C. </w:t>
            </w:r>
            <w:proofErr w:type="spellStart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eniturile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totale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obținute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sunt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10.000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u.m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Pachetul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costă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 200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u.m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mai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mult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decât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Pachetul</w:t>
            </w:r>
            <w:proofErr w:type="spellEnd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A. </w:t>
            </w:r>
            <w:proofErr w:type="spellStart"/>
            <w:r w:rsidR="00AE25BF" w:rsidRPr="00E41C60">
              <w:rPr>
                <w:rFonts w:ascii="Times New Roman" w:hAnsi="Times New Roman" w:cs="Times New Roman"/>
                <w:i/>
                <w:sz w:val="24"/>
                <w:szCs w:val="24"/>
              </w:rPr>
              <w:t>Determ</w:t>
            </w:r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>inați</w:t>
            </w:r>
            <w:proofErr w:type="spellEnd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>prețurile</w:t>
            </w:r>
            <w:proofErr w:type="spellEnd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>fiecărui</w:t>
            </w:r>
            <w:proofErr w:type="spellEnd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>pachet</w:t>
            </w:r>
            <w:proofErr w:type="spellEnd"/>
            <w:r w:rsidR="00AE25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8D6CE6F" w14:textId="43586BCB" w:rsidR="00AE25BF" w:rsidRPr="00E41C60" w:rsidRDefault="00AE25BF" w:rsidP="00CF10F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levii</w:t>
            </w:r>
            <w:proofErr w:type="spell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formează</w:t>
            </w:r>
            <w:proofErr w:type="spellEnd"/>
            <w:proofErr w:type="gram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prețurile</w:t>
            </w:r>
            <w:proofErr w:type="spell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fiecărui</w:t>
            </w:r>
            <w:proofErr w:type="spell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BA66FE" w14:textId="77777777" w:rsidR="00AE25BF" w:rsidRPr="00E41C60" w:rsidRDefault="00AE25BF" w:rsidP="00CF10F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E41C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20x+15y+15z=10000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x+y+z=50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y=x+200</m:t>
                      </m:r>
                    </m:e>
                  </m:eqArr>
                </m:e>
              </m:d>
            </m:oMath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14:paraId="510E02FA" w14:textId="77777777" w:rsidR="00AE25BF" w:rsidRPr="00E41C60" w:rsidRDefault="00AE25BF" w:rsidP="00CF10F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>unde</w:t>
            </w:r>
            <w:proofErr w:type="spellEnd"/>
            <w:proofErr w:type="gramEnd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>prețul</w:t>
            </w:r>
            <w:proofErr w:type="spellEnd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>Pachetului</w:t>
            </w:r>
            <w:proofErr w:type="spellEnd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A, y-</w:t>
            </w:r>
            <w:proofErr w:type="spellStart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>prețul</w:t>
            </w:r>
            <w:proofErr w:type="spellEnd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>pachetului</w:t>
            </w:r>
            <w:proofErr w:type="spellEnd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B, x- </w:t>
            </w:r>
            <w:proofErr w:type="spellStart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>prețul</w:t>
            </w:r>
            <w:proofErr w:type="spellEnd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>pachetului</w:t>
            </w:r>
            <w:proofErr w:type="spellEnd"/>
            <w:r w:rsidRPr="00E41C6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C.</w:t>
            </w:r>
          </w:p>
          <w:p w14:paraId="4ED7A10C" w14:textId="6DADC44A" w:rsidR="00AE25BF" w:rsidRPr="00AE25BF" w:rsidRDefault="00AE25BF" w:rsidP="00CF10F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5BF">
              <w:rPr>
                <w:rFonts w:ascii="Times New Roman" w:hAnsi="Times New Roman" w:cs="Times New Roman"/>
                <w:b/>
                <w:i/>
                <w:sz w:val="24"/>
              </w:rPr>
              <w:t>Problema2</w:t>
            </w:r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:“Doua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gospodine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au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cumparat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piata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mere </w:t>
            </w:r>
            <w:proofErr w:type="spellStart"/>
            <w:proofErr w:type="gram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si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pere</w:t>
            </w:r>
            <w:proofErr w:type="spellEnd"/>
            <w:proofErr w:type="gram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Prima 3 kg mere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si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kg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pere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a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platit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 lei,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iar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doua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kg mere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si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kg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pere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a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platit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 lei. Cat costa un kg din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fiecare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fruct</w:t>
            </w:r>
            <w:proofErr w:type="spellEnd"/>
            <w:r w:rsidRPr="00AE25BF">
              <w:rPr>
                <w:rFonts w:ascii="Times New Roman" w:hAnsi="Times New Roman" w:cs="Times New Roman"/>
                <w:i/>
                <w:sz w:val="24"/>
                <w:szCs w:val="24"/>
              </w:rPr>
              <w:t>?”</w:t>
            </w:r>
          </w:p>
          <w:p w14:paraId="15A0AA70" w14:textId="1ACED6E9" w:rsidR="00636D91" w:rsidRPr="00AE25BF" w:rsidRDefault="00636D91" w:rsidP="00CF10F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  <w:sz w:val="28"/>
              </w:rPr>
            </w:pPr>
            <w:proofErr w:type="spellStart"/>
            <w:r>
              <w:rPr>
                <w:iCs/>
                <w:color w:val="000000"/>
              </w:rPr>
              <w:t>Elevii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iCs/>
                <w:color w:val="000000"/>
              </w:rPr>
              <w:t>formează</w:t>
            </w:r>
            <w:proofErr w:type="spellEnd"/>
            <w:r>
              <w:rPr>
                <w:iCs/>
                <w:color w:val="000000"/>
              </w:rPr>
              <w:t xml:space="preserve">  </w:t>
            </w:r>
            <w:proofErr w:type="spellStart"/>
            <w:r>
              <w:rPr>
                <w:iCs/>
                <w:color w:val="000000"/>
              </w:rPr>
              <w:t>sistemul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de </w:t>
            </w:r>
            <w:proofErr w:type="spellStart"/>
            <w:r>
              <w:rPr>
                <w:iCs/>
                <w:color w:val="000000"/>
              </w:rPr>
              <w:t>ecuații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reeșind</w:t>
            </w:r>
            <w:proofErr w:type="spellEnd"/>
            <w:r>
              <w:rPr>
                <w:iCs/>
                <w:color w:val="000000"/>
              </w:rPr>
              <w:t xml:space="preserve"> din </w:t>
            </w:r>
            <w:proofErr w:type="spellStart"/>
            <w:r>
              <w:rPr>
                <w:iCs/>
                <w:color w:val="000000"/>
              </w:rPr>
              <w:t>condiția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problemei</w:t>
            </w:r>
            <w:proofErr w:type="spellEnd"/>
            <w:r w:rsidRPr="002D0E6A">
              <w:rPr>
                <w:position w:val="-30"/>
                <w:sz w:val="22"/>
                <w:szCs w:val="22"/>
                <w:lang w:val="ro-RO"/>
              </w:rPr>
              <w:object w:dxaOrig="1760" w:dyaOrig="720" w14:anchorId="30144B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32.4pt" o:ole="">
                  <v:imagedata r:id="rId6" o:title=""/>
                </v:shape>
                <o:OLEObject Type="Embed" ProgID="Equation.DSMT4" ShapeID="_x0000_i1025" DrawAspect="Content" ObjectID="_1786893295" r:id="rId7"/>
              </w:object>
            </w:r>
            <w:r>
              <w:rPr>
                <w:sz w:val="22"/>
                <w:szCs w:val="22"/>
                <w:lang w:val="ro-RO"/>
              </w:rPr>
              <w:t xml:space="preserve">, </w:t>
            </w:r>
            <w:r w:rsidRPr="00AE25BF">
              <w:rPr>
                <w:szCs w:val="22"/>
                <w:lang w:val="ro-RO"/>
              </w:rPr>
              <w:t>se determină prețul unui kg de mere și un kg de pere.</w:t>
            </w:r>
          </w:p>
          <w:p w14:paraId="71167172" w14:textId="25222CDE" w:rsidR="00527953" w:rsidRPr="00AE25BF" w:rsidRDefault="00AE25BF" w:rsidP="00CF10F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proofErr w:type="spellStart"/>
            <w:r w:rsidRPr="00AE25BF">
              <w:rPr>
                <w:iCs/>
                <w:color w:val="000000"/>
              </w:rPr>
              <w:t>Clasa</w:t>
            </w:r>
            <w:proofErr w:type="spellEnd"/>
            <w:r w:rsidRPr="00AE25BF">
              <w:rPr>
                <w:iCs/>
                <w:color w:val="000000"/>
              </w:rPr>
              <w:t xml:space="preserve"> de </w:t>
            </w:r>
            <w:proofErr w:type="spellStart"/>
            <w:r w:rsidRPr="00AE25BF">
              <w:rPr>
                <w:iCs/>
                <w:color w:val="000000"/>
              </w:rPr>
              <w:t>elevi</w:t>
            </w:r>
            <w:proofErr w:type="spellEnd"/>
            <w:r w:rsidRPr="00AE25BF">
              <w:rPr>
                <w:iCs/>
                <w:color w:val="000000"/>
              </w:rPr>
              <w:t xml:space="preserve"> se </w:t>
            </w:r>
            <w:proofErr w:type="spellStart"/>
            <w:r w:rsidRPr="00AE25BF">
              <w:rPr>
                <w:iCs/>
                <w:color w:val="000000"/>
              </w:rPr>
              <w:t>împarte</w:t>
            </w:r>
            <w:proofErr w:type="spellEnd"/>
            <w:r w:rsidRPr="00AE25BF">
              <w:rPr>
                <w:iCs/>
                <w:color w:val="000000"/>
              </w:rPr>
              <w:t xml:space="preserve"> </w:t>
            </w:r>
            <w:proofErr w:type="spellStart"/>
            <w:r w:rsidRPr="00AE25BF">
              <w:rPr>
                <w:iCs/>
                <w:color w:val="000000"/>
              </w:rPr>
              <w:t>în</w:t>
            </w:r>
            <w:proofErr w:type="spellEnd"/>
            <w:r w:rsidRPr="00AE25BF">
              <w:rPr>
                <w:iCs/>
                <w:color w:val="000000"/>
              </w:rPr>
              <w:t xml:space="preserve"> </w:t>
            </w:r>
            <w:proofErr w:type="gramStart"/>
            <w:r w:rsidRPr="00AE25BF">
              <w:rPr>
                <w:iCs/>
                <w:color w:val="000000"/>
              </w:rPr>
              <w:t xml:space="preserve">4  </w:t>
            </w:r>
            <w:proofErr w:type="spellStart"/>
            <w:r w:rsidRPr="00AE25BF">
              <w:rPr>
                <w:iCs/>
                <w:color w:val="000000"/>
              </w:rPr>
              <w:t>variante</w:t>
            </w:r>
            <w:proofErr w:type="spellEnd"/>
            <w:proofErr w:type="gramEnd"/>
            <w:r w:rsidRPr="00AE25BF">
              <w:rPr>
                <w:iCs/>
                <w:color w:val="000000"/>
              </w:rPr>
              <w:t xml:space="preserve">. Se </w:t>
            </w:r>
            <w:proofErr w:type="spellStart"/>
            <w:r w:rsidRPr="00AE25BF">
              <w:rPr>
                <w:iCs/>
                <w:color w:val="000000"/>
              </w:rPr>
              <w:t>p</w:t>
            </w:r>
            <w:r w:rsidR="00546A3A">
              <w:rPr>
                <w:iCs/>
                <w:color w:val="000000"/>
              </w:rPr>
              <w:t>ropune</w:t>
            </w:r>
            <w:proofErr w:type="spellEnd"/>
            <w:r w:rsidR="00546A3A">
              <w:rPr>
                <w:iCs/>
                <w:color w:val="000000"/>
              </w:rPr>
              <w:t xml:space="preserve"> </w:t>
            </w:r>
            <w:proofErr w:type="spellStart"/>
            <w:r w:rsidR="00546A3A">
              <w:rPr>
                <w:iCs/>
                <w:color w:val="000000"/>
              </w:rPr>
              <w:t>fișe</w:t>
            </w:r>
            <w:proofErr w:type="spellEnd"/>
            <w:r w:rsidR="00546A3A">
              <w:rPr>
                <w:iCs/>
                <w:color w:val="000000"/>
              </w:rPr>
              <w:t xml:space="preserve"> de </w:t>
            </w:r>
            <w:proofErr w:type="spellStart"/>
            <w:r w:rsidR="00546A3A">
              <w:rPr>
                <w:iCs/>
                <w:color w:val="000000"/>
              </w:rPr>
              <w:t>lucru</w:t>
            </w:r>
            <w:proofErr w:type="spellEnd"/>
            <w:r w:rsidR="00546A3A">
              <w:rPr>
                <w:iCs/>
                <w:color w:val="000000"/>
              </w:rPr>
              <w:t xml:space="preserve"> individual</w:t>
            </w:r>
            <w:r w:rsidRPr="00AE25BF">
              <w:rPr>
                <w:iCs/>
                <w:color w:val="000000"/>
              </w:rPr>
              <w:t xml:space="preserve"> cu </w:t>
            </w:r>
            <w:proofErr w:type="spellStart"/>
            <w:r w:rsidRPr="00AE25BF">
              <w:rPr>
                <w:iCs/>
                <w:color w:val="000000"/>
              </w:rPr>
              <w:t>apreciere</w:t>
            </w:r>
            <w:proofErr w:type="spellEnd"/>
            <w:r w:rsidRPr="00AE25BF">
              <w:rPr>
                <w:iCs/>
                <w:color w:val="000000"/>
              </w:rPr>
              <w:t xml:space="preserve"> cu note. </w:t>
            </w:r>
            <w:r w:rsidR="00164C4D">
              <w:rPr>
                <w:iCs/>
                <w:color w:val="000000"/>
              </w:rPr>
              <w:t>( Anexa1)</w:t>
            </w:r>
          </w:p>
          <w:p w14:paraId="050B1EA6" w14:textId="68D8B307" w:rsidR="00527953" w:rsidRPr="00546A3A" w:rsidRDefault="00546A3A" w:rsidP="00CF10F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proofErr w:type="spellStart"/>
            <w:proofErr w:type="gramStart"/>
            <w:r>
              <w:rPr>
                <w:iCs/>
                <w:color w:val="000000"/>
              </w:rPr>
              <w:t>După</w:t>
            </w:r>
            <w:proofErr w:type="spellEnd"/>
            <w:r>
              <w:rPr>
                <w:iCs/>
                <w:color w:val="000000"/>
              </w:rPr>
              <w:t xml:space="preserve">  </w:t>
            </w:r>
            <w:proofErr w:type="spellStart"/>
            <w:r>
              <w:rPr>
                <w:iCs/>
                <w:color w:val="000000"/>
              </w:rPr>
              <w:t>finalizarea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activității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 w:rsidRPr="00546A3A">
              <w:rPr>
                <w:iCs/>
                <w:color w:val="000000"/>
              </w:rPr>
              <w:t>elevii</w:t>
            </w:r>
            <w:proofErr w:type="spellEnd"/>
            <w:r w:rsidRPr="00546A3A">
              <w:rPr>
                <w:iCs/>
                <w:color w:val="000000"/>
              </w:rPr>
              <w:t xml:space="preserve"> </w:t>
            </w:r>
            <w:proofErr w:type="spellStart"/>
            <w:r w:rsidRPr="00546A3A">
              <w:rPr>
                <w:iCs/>
                <w:color w:val="000000"/>
              </w:rPr>
              <w:t>predau</w:t>
            </w:r>
            <w:proofErr w:type="spellEnd"/>
            <w:r w:rsidRPr="00546A3A">
              <w:rPr>
                <w:iCs/>
                <w:color w:val="000000"/>
              </w:rPr>
              <w:t xml:space="preserve"> </w:t>
            </w:r>
            <w:proofErr w:type="spellStart"/>
            <w:r w:rsidRPr="00546A3A">
              <w:rPr>
                <w:iCs/>
                <w:color w:val="000000"/>
              </w:rPr>
              <w:t>fișa</w:t>
            </w:r>
            <w:proofErr w:type="spellEnd"/>
            <w:r w:rsidRPr="00546A3A">
              <w:rPr>
                <w:iCs/>
                <w:color w:val="000000"/>
              </w:rPr>
              <w:t xml:space="preserve"> de </w:t>
            </w:r>
            <w:proofErr w:type="spellStart"/>
            <w:r w:rsidRPr="00546A3A">
              <w:rPr>
                <w:iCs/>
                <w:color w:val="000000"/>
              </w:rPr>
              <w:t>lucru</w:t>
            </w:r>
            <w:proofErr w:type="spellEnd"/>
            <w:r w:rsidRPr="00546A3A">
              <w:rPr>
                <w:iCs/>
                <w:color w:val="000000"/>
              </w:rPr>
              <w:t xml:space="preserve"> </w:t>
            </w:r>
            <w:proofErr w:type="spellStart"/>
            <w:r w:rsidRPr="00546A3A">
              <w:rPr>
                <w:iCs/>
                <w:color w:val="000000"/>
              </w:rPr>
              <w:t>profesorului</w:t>
            </w:r>
            <w:proofErr w:type="spellEnd"/>
            <w:r w:rsidRPr="00546A3A">
              <w:rPr>
                <w:iCs/>
                <w:color w:val="000000"/>
              </w:rPr>
              <w:t xml:space="preserve"> </w:t>
            </w:r>
            <w:proofErr w:type="spellStart"/>
            <w:r w:rsidRPr="00546A3A">
              <w:rPr>
                <w:iCs/>
                <w:color w:val="000000"/>
              </w:rPr>
              <w:t>pentru</w:t>
            </w:r>
            <w:proofErr w:type="spellEnd"/>
            <w:r w:rsidRPr="00546A3A">
              <w:rPr>
                <w:iCs/>
                <w:color w:val="000000"/>
              </w:rPr>
              <w:t xml:space="preserve"> </w:t>
            </w:r>
            <w:proofErr w:type="spellStart"/>
            <w:r w:rsidRPr="00546A3A">
              <w:rPr>
                <w:iCs/>
                <w:color w:val="000000"/>
              </w:rPr>
              <w:t>verificare</w:t>
            </w:r>
            <w:proofErr w:type="spellEnd"/>
            <w:r w:rsidRPr="00546A3A">
              <w:rPr>
                <w:iCs/>
                <w:color w:val="000000"/>
              </w:rPr>
              <w:t>.</w:t>
            </w:r>
          </w:p>
          <w:p w14:paraId="64599126" w14:textId="77777777" w:rsidR="009669AD" w:rsidRPr="008D0291" w:rsidRDefault="009669AD" w:rsidP="00CF10F9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 w:rsidRPr="008D0291">
              <w:rPr>
                <w:b/>
                <w:i/>
                <w:iCs/>
                <w:color w:val="000000"/>
              </w:rPr>
              <w:t>Bilanțul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b/>
                <w:i/>
                <w:iCs/>
                <w:color w:val="000000"/>
              </w:rPr>
              <w:t>lecției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>:</w:t>
            </w:r>
          </w:p>
          <w:p w14:paraId="5B223C3D" w14:textId="77777777" w:rsidR="009669AD" w:rsidRDefault="009669AD" w:rsidP="00CF10F9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cantitativ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0D3B22D" w14:textId="0D870C38" w:rsidR="009669AD" w:rsidRDefault="009669AD" w:rsidP="00CF10F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proofErr w:type="spellStart"/>
            <w:r w:rsidRPr="008D0291">
              <w:rPr>
                <w:iCs/>
                <w:color w:val="000000"/>
              </w:rPr>
              <w:t>Ce</w:t>
            </w:r>
            <w:proofErr w:type="spellEnd"/>
            <w:r w:rsidRPr="008D0291">
              <w:rPr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iCs/>
                <w:color w:val="000000"/>
              </w:rPr>
              <w:t>noțiuni</w:t>
            </w:r>
            <w:proofErr w:type="spellEnd"/>
            <w:r w:rsidRPr="008D0291">
              <w:rPr>
                <w:iCs/>
                <w:color w:val="000000"/>
              </w:rPr>
              <w:t xml:space="preserve"> am </w:t>
            </w:r>
            <w:proofErr w:type="spellStart"/>
            <w:r w:rsidRPr="008D0291">
              <w:rPr>
                <w:iCs/>
                <w:color w:val="000000"/>
              </w:rPr>
              <w:t>studiat</w:t>
            </w:r>
            <w:proofErr w:type="spellEnd"/>
            <w:r w:rsidRPr="008D0291">
              <w:rPr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iCs/>
                <w:color w:val="000000"/>
              </w:rPr>
              <w:t>astăzi</w:t>
            </w:r>
            <w:proofErr w:type="spellEnd"/>
            <w:r w:rsidRPr="008D0291">
              <w:rPr>
                <w:iCs/>
                <w:color w:val="000000"/>
              </w:rPr>
              <w:t>?</w:t>
            </w:r>
          </w:p>
          <w:p w14:paraId="118D4EEB" w14:textId="7519572C" w:rsidR="00CF36D4" w:rsidRDefault="00CF36D4" w:rsidP="00CF10F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proofErr w:type="spellStart"/>
            <w:r>
              <w:rPr>
                <w:iCs/>
                <w:color w:val="000000"/>
              </w:rPr>
              <w:t>Ce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reprezintă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elementele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unei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matrice</w:t>
            </w:r>
            <w:proofErr w:type="spellEnd"/>
            <w:r>
              <w:rPr>
                <w:iCs/>
                <w:color w:val="000000"/>
              </w:rPr>
              <w:t>?</w:t>
            </w:r>
          </w:p>
          <w:p w14:paraId="68322FF6" w14:textId="50056443" w:rsidR="00CF36D4" w:rsidRPr="008D0291" w:rsidRDefault="00CF36D4" w:rsidP="00CF10F9">
            <w:pPr>
              <w:pStyle w:val="NormalWeb"/>
              <w:spacing w:before="0" w:beforeAutospacing="0" w:after="0" w:afterAutospacing="0" w:line="276" w:lineRule="auto"/>
            </w:pPr>
            <w:r>
              <w:rPr>
                <w:iCs/>
                <w:color w:val="000000"/>
              </w:rPr>
              <w:t xml:space="preserve">- De </w:t>
            </w:r>
            <w:proofErr w:type="spellStart"/>
            <w:r>
              <w:rPr>
                <w:iCs/>
                <w:color w:val="000000"/>
              </w:rPr>
              <w:t>ce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depinde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dimensiunea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iCs/>
                <w:color w:val="000000"/>
              </w:rPr>
              <w:t>unei</w:t>
            </w:r>
            <w:proofErr w:type="spellEnd"/>
            <w:r>
              <w:rPr>
                <w:iCs/>
                <w:color w:val="000000"/>
              </w:rPr>
              <w:t xml:space="preserve">  </w:t>
            </w:r>
            <w:proofErr w:type="spellStart"/>
            <w:r>
              <w:rPr>
                <w:iCs/>
                <w:color w:val="000000"/>
              </w:rPr>
              <w:t>matrice</w:t>
            </w:r>
            <w:proofErr w:type="spellEnd"/>
            <w:proofErr w:type="gramEnd"/>
            <w:r>
              <w:rPr>
                <w:iCs/>
                <w:color w:val="000000"/>
              </w:rPr>
              <w:t>?</w:t>
            </w:r>
          </w:p>
          <w:p w14:paraId="6467488E" w14:textId="77777777" w:rsidR="009669AD" w:rsidRDefault="009669AD" w:rsidP="00CF10F9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2)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calitativ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5F61D44" w14:textId="44627E1F" w:rsidR="009669AD" w:rsidRPr="008D0291" w:rsidRDefault="00CF36D4" w:rsidP="00CF10F9">
            <w:pPr>
              <w:pStyle w:val="NormalWeb"/>
              <w:spacing w:before="0" w:beforeAutospacing="0" w:after="0" w:afterAutospacing="0" w:line="276" w:lineRule="auto"/>
            </w:pPr>
            <w:r>
              <w:t xml:space="preserve">Se </w:t>
            </w:r>
            <w:proofErr w:type="spellStart"/>
            <w:r>
              <w:t>formulează</w:t>
            </w:r>
            <w:proofErr w:type="spellEnd"/>
            <w:r>
              <w:t xml:space="preserve">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lecției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evaluează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ansamblu</w:t>
            </w:r>
            <w:proofErr w:type="spellEnd"/>
            <w:r>
              <w:t xml:space="preserve">, la care au </w:t>
            </w:r>
            <w:proofErr w:type="spellStart"/>
            <w:r>
              <w:t>luat</w:t>
            </w:r>
            <w:proofErr w:type="spellEnd"/>
            <w:r>
              <w:t xml:space="preserve"> parte </w:t>
            </w:r>
            <w:proofErr w:type="spellStart"/>
            <w:r>
              <w:t>elevii</w:t>
            </w:r>
            <w:proofErr w:type="spellEnd"/>
            <w:r>
              <w:t xml:space="preserve"> la </w:t>
            </w:r>
            <w:proofErr w:type="spellStart"/>
            <w:r>
              <w:t>lecție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unii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particular</w:t>
            </w:r>
            <w:r w:rsidR="009669AD" w:rsidRPr="008D0291">
              <w:rPr>
                <w:iCs/>
                <w:color w:val="000000"/>
              </w:rPr>
              <w:t>.</w:t>
            </w:r>
          </w:p>
          <w:p w14:paraId="2F5D8E0C" w14:textId="77777777" w:rsidR="009669AD" w:rsidRDefault="00231D2F" w:rsidP="00CF10F9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070A0594" w14:textId="6C5BA8F1" w:rsidR="00231D2F" w:rsidRPr="0070239D" w:rsidRDefault="00A209B5" w:rsidP="00CF10F9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învățat</w:t>
            </w:r>
            <w:proofErr w:type="spellEnd"/>
            <w:r w:rsidR="009669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proofErr w:type="spellEnd"/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2.</w:t>
            </w:r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Detrminanți</w:t>
            </w:r>
            <w:proofErr w:type="spellEnd"/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</w:t>
            </w:r>
            <w:proofErr w:type="spellEnd"/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197, 199</w:t>
            </w:r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  <w:p w14:paraId="6863B8A0" w14:textId="0912402C" w:rsidR="00895946" w:rsidRPr="00164C4D" w:rsidRDefault="009669AD" w:rsidP="00CF10F9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rezolvat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Problema</w:t>
            </w:r>
            <w:proofErr w:type="spellEnd"/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5 pag.222, </w:t>
            </w:r>
            <w:proofErr w:type="spellStart"/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problema</w:t>
            </w:r>
            <w:proofErr w:type="spellEnd"/>
            <w:r w:rsidR="00546A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8 pag.225</w:t>
            </w:r>
          </w:p>
        </w:tc>
        <w:tc>
          <w:tcPr>
            <w:tcW w:w="1134" w:type="dxa"/>
          </w:tcPr>
          <w:p w14:paraId="547D761D" w14:textId="57B8DDA1" w:rsidR="002E294A" w:rsidRPr="0070239D" w:rsidRDefault="002E294A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56F728" w14:textId="1FD7FEF7" w:rsidR="00C565C4" w:rsidRPr="0070239D" w:rsidRDefault="00636D91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D5477F2" w14:textId="77777777" w:rsidR="00C565C4" w:rsidRPr="0070239D" w:rsidRDefault="00C565C4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A6486" w14:textId="77777777" w:rsidR="00C565C4" w:rsidRPr="0070239D" w:rsidRDefault="00C565C4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B228A" w14:textId="697490AC" w:rsidR="00C565C4" w:rsidRPr="0070239D" w:rsidRDefault="00164C4D" w:rsidP="00164C4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AE25B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188EBA4" w14:textId="77777777" w:rsidR="00C565C4" w:rsidRPr="0070239D" w:rsidRDefault="00C565C4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652A46" w14:textId="77777777" w:rsidR="00C565C4" w:rsidRPr="0070239D" w:rsidRDefault="00C565C4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1397A0" w14:textId="38A1163D" w:rsidR="00C565C4" w:rsidRPr="0070239D" w:rsidRDefault="00C565C4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214B6" w14:textId="77777777" w:rsidR="0070239D" w:rsidRDefault="0070239D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7E7FA4" w14:textId="04A5D8A3" w:rsidR="009669AD" w:rsidRDefault="009669AD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D4CFEA" w14:textId="77777777" w:rsidR="001505C4" w:rsidRDefault="001505C4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93095" w14:textId="77777777" w:rsidR="001505C4" w:rsidRDefault="001505C4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C7403" w14:textId="77777777" w:rsidR="001505C4" w:rsidRDefault="001505C4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43F7FD" w14:textId="77777777" w:rsidR="001505C4" w:rsidRDefault="001505C4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7F4DEA" w14:textId="77777777" w:rsidR="00AE25BF" w:rsidRDefault="00AE25BF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5DD118D" w14:textId="77777777" w:rsidR="00AE25BF" w:rsidRDefault="00AE25BF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F73EB1" w14:textId="77777777" w:rsidR="00AE25BF" w:rsidRDefault="00AE25BF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2CD880" w14:textId="77777777" w:rsidR="00AE25BF" w:rsidRDefault="00AE25BF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7A9C49" w14:textId="77777777" w:rsidR="00AE25BF" w:rsidRDefault="00AE25BF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CA8B0A" w14:textId="77777777" w:rsidR="00AE25BF" w:rsidRDefault="00AE25BF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44D57A" w14:textId="77777777" w:rsidR="00AE25BF" w:rsidRDefault="00AE25BF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ADB333" w14:textId="77777777" w:rsidR="00AE25BF" w:rsidRDefault="00AE25BF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CC09ACB" w14:textId="77777777" w:rsidR="00546A3A" w:rsidRDefault="00546A3A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FF53D6" w14:textId="77777777" w:rsidR="00546A3A" w:rsidRDefault="00546A3A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3FF668" w14:textId="77777777" w:rsidR="00546A3A" w:rsidRDefault="00546A3A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DCE06D" w14:textId="77777777" w:rsidR="00546A3A" w:rsidRDefault="00546A3A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A9DF8" w14:textId="77777777" w:rsidR="00546A3A" w:rsidRDefault="00546A3A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B3445" w14:textId="77777777" w:rsidR="00546A3A" w:rsidRDefault="00546A3A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6A011A99" w:rsidR="00546A3A" w:rsidRPr="0070239D" w:rsidRDefault="00546A3A" w:rsidP="00164C4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11E7C36" w14:textId="023C07B5" w:rsidR="006F6AA6" w:rsidRPr="0070239D" w:rsidRDefault="00FB5441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="0070239D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36204A7A" w14:textId="3E161AED" w:rsidR="006F6AA6" w:rsidRPr="0070239D" w:rsidRDefault="00FB5441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6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6D9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636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6D91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14:paraId="1FD7F72B" w14:textId="3C5D12F0" w:rsidR="00FB5441" w:rsidRDefault="00FB5441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A9F131" w14:textId="77777777" w:rsidR="00323FE8" w:rsidRDefault="00323FE8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AC466C" w14:textId="411670C8" w:rsidR="00636D91" w:rsidRDefault="00636D91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027B9AAD" w14:textId="0D7352FB" w:rsidR="0070239D" w:rsidRPr="0070239D" w:rsidRDefault="00FB5441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6D91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79D6E4EC" w14:textId="77777777" w:rsidR="001505C4" w:rsidRDefault="001505C4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6EDB35" w14:textId="77777777" w:rsidR="00FB5441" w:rsidRDefault="00FB5441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A3F09B" w14:textId="77777777" w:rsidR="00FB5441" w:rsidRDefault="00FB5441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985F3" w14:textId="77777777" w:rsidR="00AE25BF" w:rsidRDefault="00AE25BF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24B929" w14:textId="77777777" w:rsidR="00AE25BF" w:rsidRDefault="00AE25BF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E0135E" w14:textId="77777777" w:rsidR="00AE25BF" w:rsidRDefault="00AE25BF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53BCD7" w14:textId="77777777" w:rsidR="00AE25BF" w:rsidRDefault="00AE25BF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C300D" w14:textId="77777777" w:rsidR="00AE25BF" w:rsidRDefault="00AE25BF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8A5E39" w14:textId="2A600F50" w:rsidR="008D0291" w:rsidRPr="0070239D" w:rsidRDefault="00FB5441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8D0291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2DFFB944" w14:textId="1D155D65" w:rsidR="0070239D" w:rsidRDefault="00FB5441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2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25BF"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69FA4D40" w14:textId="77777777" w:rsidR="00DF4DC4" w:rsidRDefault="00DF4DC4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7275DA" w14:textId="77777777" w:rsidR="00AE25BF" w:rsidRDefault="00AE25BF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2011B9" w14:textId="77777777" w:rsidR="00AE25BF" w:rsidRDefault="00AE25BF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9696C8" w14:textId="77777777" w:rsidR="00323FE8" w:rsidRDefault="00323FE8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0D75E3" w14:textId="4F4F80BF" w:rsidR="00AE25BF" w:rsidRDefault="00AE25BF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individual</w:t>
            </w:r>
          </w:p>
          <w:p w14:paraId="47665020" w14:textId="77777777" w:rsidR="00AE25BF" w:rsidRDefault="00AE25BF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14:paraId="3B1CAEB9" w14:textId="77777777" w:rsidR="00546A3A" w:rsidRDefault="00546A3A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67B38A" w14:textId="77777777" w:rsidR="00546A3A" w:rsidRDefault="00546A3A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5FA825" w14:textId="77777777" w:rsidR="00546A3A" w:rsidRDefault="00546A3A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9B9EA4" w14:textId="77777777" w:rsidR="00546A3A" w:rsidRDefault="00546A3A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1D298" w14:textId="42EB8276" w:rsidR="00546A3A" w:rsidRDefault="00546A3A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</w:p>
          <w:p w14:paraId="4D5E0503" w14:textId="2D146C3C" w:rsidR="00546A3A" w:rsidRPr="0070239D" w:rsidRDefault="00546A3A" w:rsidP="00CF10F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14:paraId="04C7088C" w14:textId="1A98E2F8" w:rsidR="00186490" w:rsidRDefault="00186490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D1E7F8" w14:textId="2630470B" w:rsidR="00546A3A" w:rsidRDefault="00164C4D" w:rsidP="00636D91">
      <w:pPr>
        <w:ind w:left="720"/>
        <w:jc w:val="center"/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>Anexa 1.</w:t>
      </w:r>
    </w:p>
    <w:p w14:paraId="55BD00FD" w14:textId="77777777" w:rsidR="00546A3A" w:rsidRDefault="00546A3A" w:rsidP="00636D91">
      <w:pPr>
        <w:ind w:left="720"/>
        <w:jc w:val="center"/>
        <w:rPr>
          <w:b/>
          <w:sz w:val="22"/>
          <w:szCs w:val="22"/>
          <w:u w:val="single"/>
          <w:lang w:val="ro-RO"/>
        </w:rPr>
      </w:pPr>
    </w:p>
    <w:p w14:paraId="4EDBD954" w14:textId="77777777" w:rsidR="00546A3A" w:rsidRDefault="00546A3A" w:rsidP="00636D91">
      <w:pPr>
        <w:ind w:left="720"/>
        <w:jc w:val="center"/>
        <w:rPr>
          <w:b/>
          <w:sz w:val="22"/>
          <w:szCs w:val="22"/>
          <w:u w:val="single"/>
          <w:lang w:val="ro-RO"/>
        </w:rPr>
      </w:pPr>
    </w:p>
    <w:p w14:paraId="632D492D" w14:textId="77777777" w:rsidR="00546A3A" w:rsidRDefault="00546A3A" w:rsidP="00636D91">
      <w:pPr>
        <w:ind w:left="720"/>
        <w:jc w:val="center"/>
        <w:rPr>
          <w:b/>
          <w:sz w:val="22"/>
          <w:szCs w:val="22"/>
          <w:u w:val="single"/>
          <w:lang w:val="ro-RO"/>
        </w:rPr>
      </w:pPr>
    </w:p>
    <w:p w14:paraId="383DD88F" w14:textId="77777777" w:rsidR="00636D91" w:rsidRPr="00091934" w:rsidRDefault="00636D91" w:rsidP="00636D91">
      <w:pPr>
        <w:ind w:left="720"/>
        <w:jc w:val="center"/>
        <w:rPr>
          <w:b/>
          <w:sz w:val="22"/>
          <w:szCs w:val="22"/>
          <w:u w:val="single"/>
          <w:lang w:val="ro-RO"/>
        </w:rPr>
      </w:pPr>
      <w:r w:rsidRPr="00091934">
        <w:rPr>
          <w:b/>
          <w:sz w:val="22"/>
          <w:szCs w:val="22"/>
          <w:u w:val="single"/>
          <w:lang w:val="ro-RO"/>
        </w:rPr>
        <w:t>FISA DE LUCRU -Metoda lui Cramer</w:t>
      </w:r>
    </w:p>
    <w:p w14:paraId="37A9B1B4" w14:textId="77777777" w:rsidR="00636D91" w:rsidRPr="00091934" w:rsidRDefault="00636D91" w:rsidP="00636D91">
      <w:pPr>
        <w:ind w:left="720"/>
        <w:jc w:val="center"/>
        <w:rPr>
          <w:b/>
          <w:sz w:val="22"/>
          <w:szCs w:val="22"/>
          <w:u w:val="single"/>
          <w:lang w:val="ro-RO"/>
        </w:rPr>
      </w:pPr>
    </w:p>
    <w:p w14:paraId="0413125F" w14:textId="77777777" w:rsidR="00636D91" w:rsidRPr="00091934" w:rsidRDefault="00636D91" w:rsidP="00636D91">
      <w:pPr>
        <w:pStyle w:val="ListParagraph"/>
        <w:numPr>
          <w:ilvl w:val="0"/>
          <w:numId w:val="20"/>
        </w:numPr>
        <w:rPr>
          <w:sz w:val="22"/>
          <w:szCs w:val="22"/>
          <w:lang w:val="ro-RO"/>
        </w:rPr>
      </w:pPr>
      <w:r w:rsidRPr="00091934">
        <w:rPr>
          <w:sz w:val="22"/>
          <w:szCs w:val="22"/>
          <w:lang w:val="ro-RO"/>
        </w:rPr>
        <w:t>Sa se rezolve prin regula lui Cramer sistemele de ecuatii:</w:t>
      </w:r>
      <w:r w:rsidRPr="00091934">
        <w:rPr>
          <w:sz w:val="22"/>
          <w:szCs w:val="22"/>
          <w:lang w:val="es-E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2635"/>
        <w:gridCol w:w="2618"/>
        <w:gridCol w:w="2483"/>
      </w:tblGrid>
      <w:tr w:rsidR="00636D91" w:rsidRPr="00091934" w14:paraId="3FEFC5EF" w14:textId="77777777" w:rsidTr="003361CA">
        <w:trPr>
          <w:trHeight w:val="980"/>
          <w:jc w:val="center"/>
        </w:trPr>
        <w:tc>
          <w:tcPr>
            <w:tcW w:w="2516" w:type="dxa"/>
            <w:vAlign w:val="center"/>
          </w:tcPr>
          <w:p w14:paraId="6AB48107" w14:textId="77777777" w:rsidR="00636D91" w:rsidRPr="00091934" w:rsidRDefault="00636D91" w:rsidP="00636D91">
            <w:pPr>
              <w:pStyle w:val="ListParagraph"/>
              <w:numPr>
                <w:ilvl w:val="1"/>
                <w:numId w:val="20"/>
              </w:numPr>
              <w:ind w:left="598"/>
              <w:rPr>
                <w:sz w:val="22"/>
                <w:szCs w:val="22"/>
                <w:lang w:val="ro-RO"/>
              </w:rPr>
            </w:pPr>
            <w:r w:rsidRPr="00091934">
              <w:rPr>
                <w:position w:val="-30"/>
                <w:sz w:val="22"/>
                <w:szCs w:val="22"/>
                <w:lang w:val="es-ES"/>
              </w:rPr>
              <w:object w:dxaOrig="1420" w:dyaOrig="720" w14:anchorId="47012215">
                <v:shape id="_x0000_i1026" type="#_x0000_t75" style="width:70.2pt;height:36.6pt" o:ole="">
                  <v:imagedata r:id="rId8" o:title=""/>
                </v:shape>
                <o:OLEObject Type="Embed" ProgID="Equation.3" ShapeID="_x0000_i1026" DrawAspect="Content" ObjectID="_1786893296" r:id="rId9"/>
              </w:object>
            </w:r>
          </w:p>
        </w:tc>
        <w:tc>
          <w:tcPr>
            <w:tcW w:w="2635" w:type="dxa"/>
            <w:vAlign w:val="center"/>
          </w:tcPr>
          <w:p w14:paraId="29C6E46D" w14:textId="77777777" w:rsidR="00636D91" w:rsidRPr="00091934" w:rsidRDefault="00636D91" w:rsidP="00636D91">
            <w:pPr>
              <w:pStyle w:val="ListParagraph"/>
              <w:numPr>
                <w:ilvl w:val="1"/>
                <w:numId w:val="20"/>
              </w:numPr>
              <w:ind w:left="402"/>
              <w:rPr>
                <w:sz w:val="22"/>
                <w:szCs w:val="22"/>
                <w:lang w:val="ro-RO"/>
              </w:rPr>
            </w:pPr>
            <w:r w:rsidRPr="00091934">
              <w:rPr>
                <w:position w:val="-30"/>
                <w:sz w:val="22"/>
                <w:szCs w:val="22"/>
                <w:lang w:val="es-ES"/>
              </w:rPr>
              <w:object w:dxaOrig="1260" w:dyaOrig="720" w14:anchorId="1185592C">
                <v:shape id="_x0000_i1027" type="#_x0000_t75" style="width:63.6pt;height:36.6pt" o:ole="">
                  <v:imagedata r:id="rId10" o:title=""/>
                </v:shape>
                <o:OLEObject Type="Embed" ProgID="Equation.DSMT4" ShapeID="_x0000_i1027" DrawAspect="Content" ObjectID="_1786893297" r:id="rId11"/>
              </w:object>
            </w:r>
          </w:p>
        </w:tc>
        <w:tc>
          <w:tcPr>
            <w:tcW w:w="2618" w:type="dxa"/>
            <w:vAlign w:val="center"/>
          </w:tcPr>
          <w:p w14:paraId="4E35FF3D" w14:textId="77777777" w:rsidR="00636D91" w:rsidRPr="00091934" w:rsidRDefault="00636D91" w:rsidP="00636D91">
            <w:pPr>
              <w:pStyle w:val="ListParagraph"/>
              <w:numPr>
                <w:ilvl w:val="1"/>
                <w:numId w:val="20"/>
              </w:numPr>
              <w:ind w:left="326"/>
              <w:rPr>
                <w:sz w:val="22"/>
                <w:szCs w:val="22"/>
                <w:lang w:val="es-ES"/>
              </w:rPr>
            </w:pPr>
            <w:r w:rsidRPr="00091934">
              <w:rPr>
                <w:position w:val="-30"/>
                <w:sz w:val="22"/>
                <w:szCs w:val="22"/>
                <w:lang w:val="ro-RO"/>
              </w:rPr>
              <w:object w:dxaOrig="1280" w:dyaOrig="720" w14:anchorId="43BAA2C8">
                <v:shape id="_x0000_i1028" type="#_x0000_t75" style="width:63.6pt;height:36.6pt" o:ole="">
                  <v:imagedata r:id="rId12" o:title=""/>
                </v:shape>
                <o:OLEObject Type="Embed" ProgID="Equation.DSMT4" ShapeID="_x0000_i1028" DrawAspect="Content" ObjectID="_1786893298" r:id="rId13"/>
              </w:object>
            </w:r>
          </w:p>
        </w:tc>
        <w:tc>
          <w:tcPr>
            <w:tcW w:w="2483" w:type="dxa"/>
            <w:vAlign w:val="center"/>
          </w:tcPr>
          <w:p w14:paraId="088DB89B" w14:textId="77777777" w:rsidR="00636D91" w:rsidRPr="00091934" w:rsidRDefault="00636D91" w:rsidP="00636D91">
            <w:pPr>
              <w:pStyle w:val="ListParagraph"/>
              <w:numPr>
                <w:ilvl w:val="1"/>
                <w:numId w:val="20"/>
              </w:numPr>
              <w:ind w:left="270"/>
              <w:rPr>
                <w:sz w:val="22"/>
                <w:szCs w:val="22"/>
                <w:lang w:val="es-ES"/>
              </w:rPr>
            </w:pPr>
            <w:r w:rsidRPr="00091934">
              <w:rPr>
                <w:position w:val="-30"/>
                <w:sz w:val="22"/>
                <w:szCs w:val="22"/>
                <w:lang w:val="ro-RO"/>
              </w:rPr>
              <w:object w:dxaOrig="1140" w:dyaOrig="720" w14:anchorId="6A03BC87">
                <v:shape id="_x0000_i1029" type="#_x0000_t75" style="width:57.6pt;height:36.6pt" o:ole="">
                  <v:imagedata r:id="rId14" o:title=""/>
                </v:shape>
                <o:OLEObject Type="Embed" ProgID="Equation.DSMT4" ShapeID="_x0000_i1029" DrawAspect="Content" ObjectID="_1786893299" r:id="rId15"/>
              </w:object>
            </w:r>
          </w:p>
        </w:tc>
      </w:tr>
      <w:bookmarkStart w:id="1" w:name="_Hlk72229625"/>
      <w:tr w:rsidR="00636D91" w:rsidRPr="00091934" w14:paraId="1A469BCB" w14:textId="77777777" w:rsidTr="003361CA">
        <w:trPr>
          <w:trHeight w:val="980"/>
          <w:jc w:val="center"/>
        </w:trPr>
        <w:tc>
          <w:tcPr>
            <w:tcW w:w="2516" w:type="dxa"/>
            <w:vAlign w:val="center"/>
          </w:tcPr>
          <w:p w14:paraId="6C89416E" w14:textId="77777777" w:rsidR="00636D91" w:rsidRPr="00091934" w:rsidRDefault="00636D91" w:rsidP="00636D91">
            <w:pPr>
              <w:pStyle w:val="ListParagraph"/>
              <w:numPr>
                <w:ilvl w:val="1"/>
                <w:numId w:val="20"/>
              </w:numPr>
              <w:ind w:left="598"/>
              <w:rPr>
                <w:sz w:val="22"/>
                <w:szCs w:val="22"/>
                <w:lang w:val="es-ES"/>
              </w:rPr>
            </w:pPr>
            <w:r w:rsidRPr="00091934">
              <w:rPr>
                <w:position w:val="-50"/>
                <w:sz w:val="22"/>
                <w:szCs w:val="22"/>
                <w:lang w:val="ro-RO"/>
              </w:rPr>
              <w:object w:dxaOrig="1520" w:dyaOrig="1120" w14:anchorId="2C647A22">
                <v:shape id="_x0000_i1030" type="#_x0000_t75" style="width:76.8pt;height:57pt" o:ole="">
                  <v:imagedata r:id="rId16" o:title=""/>
                </v:shape>
                <o:OLEObject Type="Embed" ProgID="Equation.3" ShapeID="_x0000_i1030" DrawAspect="Content" ObjectID="_1786893300" r:id="rId17"/>
              </w:object>
            </w:r>
            <w:bookmarkEnd w:id="1"/>
          </w:p>
        </w:tc>
        <w:tc>
          <w:tcPr>
            <w:tcW w:w="2635" w:type="dxa"/>
            <w:vAlign w:val="center"/>
          </w:tcPr>
          <w:p w14:paraId="68A01078" w14:textId="77777777" w:rsidR="00636D91" w:rsidRPr="00091934" w:rsidRDefault="00636D91" w:rsidP="00636D91">
            <w:pPr>
              <w:pStyle w:val="ListParagraph"/>
              <w:numPr>
                <w:ilvl w:val="1"/>
                <w:numId w:val="20"/>
              </w:numPr>
              <w:ind w:left="402"/>
              <w:rPr>
                <w:sz w:val="22"/>
                <w:szCs w:val="22"/>
                <w:lang w:val="es-ES"/>
              </w:rPr>
            </w:pPr>
            <w:r w:rsidRPr="00091934">
              <w:rPr>
                <w:position w:val="-50"/>
                <w:sz w:val="22"/>
                <w:szCs w:val="22"/>
                <w:lang w:val="ro-RO"/>
              </w:rPr>
              <w:object w:dxaOrig="1579" w:dyaOrig="1120" w14:anchorId="25AE4431">
                <v:shape id="_x0000_i1031" type="#_x0000_t75" style="width:80.4pt;height:57pt" o:ole="">
                  <v:imagedata r:id="rId18" o:title=""/>
                </v:shape>
                <o:OLEObject Type="Embed" ProgID="Equation.DSMT4" ShapeID="_x0000_i1031" DrawAspect="Content" ObjectID="_1786893301" r:id="rId19"/>
              </w:object>
            </w:r>
          </w:p>
        </w:tc>
        <w:tc>
          <w:tcPr>
            <w:tcW w:w="2618" w:type="dxa"/>
            <w:vAlign w:val="center"/>
          </w:tcPr>
          <w:p w14:paraId="5FA4C101" w14:textId="77777777" w:rsidR="00636D91" w:rsidRPr="00091934" w:rsidRDefault="00636D91" w:rsidP="00636D91">
            <w:pPr>
              <w:pStyle w:val="ListParagraph"/>
              <w:numPr>
                <w:ilvl w:val="1"/>
                <w:numId w:val="20"/>
              </w:numPr>
              <w:ind w:left="326"/>
              <w:rPr>
                <w:sz w:val="22"/>
                <w:szCs w:val="22"/>
                <w:lang w:val="ro-RO"/>
              </w:rPr>
            </w:pPr>
            <w:r w:rsidRPr="00091934">
              <w:rPr>
                <w:position w:val="-50"/>
                <w:sz w:val="22"/>
                <w:szCs w:val="22"/>
                <w:lang w:val="ro-RO"/>
              </w:rPr>
              <w:object w:dxaOrig="1860" w:dyaOrig="1120" w14:anchorId="297ADD79">
                <v:shape id="_x0000_i1032" type="#_x0000_t75" style="width:93pt;height:57pt" o:ole="">
                  <v:imagedata r:id="rId20" o:title=""/>
                </v:shape>
                <o:OLEObject Type="Embed" ProgID="Equation.DSMT4" ShapeID="_x0000_i1032" DrawAspect="Content" ObjectID="_1786893302" r:id="rId21"/>
              </w:object>
            </w:r>
          </w:p>
        </w:tc>
        <w:tc>
          <w:tcPr>
            <w:tcW w:w="2483" w:type="dxa"/>
            <w:vAlign w:val="center"/>
          </w:tcPr>
          <w:p w14:paraId="4E8D3567" w14:textId="77777777" w:rsidR="00636D91" w:rsidRPr="00091934" w:rsidRDefault="00636D91" w:rsidP="00636D91">
            <w:pPr>
              <w:pStyle w:val="ListParagraph"/>
              <w:numPr>
                <w:ilvl w:val="1"/>
                <w:numId w:val="20"/>
              </w:numPr>
              <w:ind w:left="270"/>
              <w:rPr>
                <w:sz w:val="22"/>
                <w:szCs w:val="22"/>
                <w:lang w:val="ro-RO"/>
              </w:rPr>
            </w:pPr>
            <w:r w:rsidRPr="00091934">
              <w:rPr>
                <w:position w:val="-50"/>
                <w:sz w:val="22"/>
                <w:szCs w:val="22"/>
                <w:lang w:val="ro-RO"/>
              </w:rPr>
              <w:object w:dxaOrig="1700" w:dyaOrig="1120" w14:anchorId="698F4458">
                <v:shape id="_x0000_i1033" type="#_x0000_t75" style="width:84pt;height:57pt" o:ole="">
                  <v:imagedata r:id="rId22" o:title=""/>
                </v:shape>
                <o:OLEObject Type="Embed" ProgID="Equation.DSMT4" ShapeID="_x0000_i1033" DrawAspect="Content" ObjectID="_1786893303" r:id="rId23"/>
              </w:object>
            </w:r>
          </w:p>
        </w:tc>
      </w:tr>
    </w:tbl>
    <w:p w14:paraId="77D87B5A" w14:textId="77777777" w:rsidR="00636D91" w:rsidRDefault="00636D91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636D91" w:rsidSect="00164C4D">
      <w:pgSz w:w="16839" w:h="11907" w:orient="landscape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AA3FA6"/>
    <w:multiLevelType w:val="multilevel"/>
    <w:tmpl w:val="08EA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E0713"/>
    <w:multiLevelType w:val="hybridMultilevel"/>
    <w:tmpl w:val="FF423A48"/>
    <w:lvl w:ilvl="0" w:tplc="DE8AD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D75E5"/>
    <w:multiLevelType w:val="hybridMultilevel"/>
    <w:tmpl w:val="42B2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E4402"/>
    <w:multiLevelType w:val="multilevel"/>
    <w:tmpl w:val="667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121258"/>
    <w:multiLevelType w:val="hybridMultilevel"/>
    <w:tmpl w:val="30D6F7C8"/>
    <w:lvl w:ilvl="0" w:tplc="72A245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6B6CCB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E950FE"/>
    <w:multiLevelType w:val="multilevel"/>
    <w:tmpl w:val="A1A25E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7"/>
  </w:num>
  <w:num w:numId="7">
    <w:abstractNumId w:val="0"/>
  </w:num>
  <w:num w:numId="8">
    <w:abstractNumId w:val="13"/>
  </w:num>
  <w:num w:numId="9">
    <w:abstractNumId w:val="9"/>
  </w:num>
  <w:num w:numId="10">
    <w:abstractNumId w:val="11"/>
  </w:num>
  <w:num w:numId="11">
    <w:abstractNumId w:val="10"/>
  </w:num>
  <w:num w:numId="12">
    <w:abstractNumId w:val="18"/>
  </w:num>
  <w:num w:numId="13">
    <w:abstractNumId w:val="5"/>
  </w:num>
  <w:num w:numId="14">
    <w:abstractNumId w:val="19"/>
  </w:num>
  <w:num w:numId="15">
    <w:abstractNumId w:val="12"/>
  </w:num>
  <w:num w:numId="16">
    <w:abstractNumId w:val="6"/>
  </w:num>
  <w:num w:numId="17">
    <w:abstractNumId w:val="16"/>
  </w:num>
  <w:num w:numId="18">
    <w:abstractNumId w:val="3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32E7F"/>
    <w:rsid w:val="00076B20"/>
    <w:rsid w:val="000B71D7"/>
    <w:rsid w:val="000F0CB0"/>
    <w:rsid w:val="000F4BA8"/>
    <w:rsid w:val="001052CE"/>
    <w:rsid w:val="001222EC"/>
    <w:rsid w:val="001505C4"/>
    <w:rsid w:val="00156CD3"/>
    <w:rsid w:val="00164C4D"/>
    <w:rsid w:val="00186490"/>
    <w:rsid w:val="001D0A26"/>
    <w:rsid w:val="001D1046"/>
    <w:rsid w:val="001D2593"/>
    <w:rsid w:val="001F4645"/>
    <w:rsid w:val="00231D2F"/>
    <w:rsid w:val="00261549"/>
    <w:rsid w:val="00271753"/>
    <w:rsid w:val="00293529"/>
    <w:rsid w:val="002D1809"/>
    <w:rsid w:val="002E294A"/>
    <w:rsid w:val="002F042E"/>
    <w:rsid w:val="002F41DD"/>
    <w:rsid w:val="00323FE8"/>
    <w:rsid w:val="00334A18"/>
    <w:rsid w:val="004044B0"/>
    <w:rsid w:val="004371A0"/>
    <w:rsid w:val="004C3C12"/>
    <w:rsid w:val="00527953"/>
    <w:rsid w:val="00534737"/>
    <w:rsid w:val="00546A3A"/>
    <w:rsid w:val="005741D1"/>
    <w:rsid w:val="00590463"/>
    <w:rsid w:val="00591E7F"/>
    <w:rsid w:val="005B6430"/>
    <w:rsid w:val="005C2702"/>
    <w:rsid w:val="005D77D9"/>
    <w:rsid w:val="005F2201"/>
    <w:rsid w:val="00636B07"/>
    <w:rsid w:val="00636D91"/>
    <w:rsid w:val="006475A7"/>
    <w:rsid w:val="00653B50"/>
    <w:rsid w:val="00674707"/>
    <w:rsid w:val="006A472C"/>
    <w:rsid w:val="006C32A3"/>
    <w:rsid w:val="006D54D8"/>
    <w:rsid w:val="006F687B"/>
    <w:rsid w:val="006F6AA6"/>
    <w:rsid w:val="0070239D"/>
    <w:rsid w:val="007474F8"/>
    <w:rsid w:val="00761191"/>
    <w:rsid w:val="00767ECB"/>
    <w:rsid w:val="007756D5"/>
    <w:rsid w:val="007D4894"/>
    <w:rsid w:val="007F1CD3"/>
    <w:rsid w:val="00873E7C"/>
    <w:rsid w:val="00894DE1"/>
    <w:rsid w:val="00895946"/>
    <w:rsid w:val="008D0291"/>
    <w:rsid w:val="008D3CFB"/>
    <w:rsid w:val="008D677A"/>
    <w:rsid w:val="00956201"/>
    <w:rsid w:val="009669AD"/>
    <w:rsid w:val="009733BB"/>
    <w:rsid w:val="009A0EAE"/>
    <w:rsid w:val="009C7B2A"/>
    <w:rsid w:val="00A209B5"/>
    <w:rsid w:val="00A82E9A"/>
    <w:rsid w:val="00AD0FA8"/>
    <w:rsid w:val="00AE25BF"/>
    <w:rsid w:val="00AE7D16"/>
    <w:rsid w:val="00B02AAD"/>
    <w:rsid w:val="00B141CD"/>
    <w:rsid w:val="00B15895"/>
    <w:rsid w:val="00B177E6"/>
    <w:rsid w:val="00B31C22"/>
    <w:rsid w:val="00B87DF2"/>
    <w:rsid w:val="00BC50A4"/>
    <w:rsid w:val="00C527DE"/>
    <w:rsid w:val="00C565C4"/>
    <w:rsid w:val="00CA4CB4"/>
    <w:rsid w:val="00CF10F9"/>
    <w:rsid w:val="00CF36D4"/>
    <w:rsid w:val="00D068D4"/>
    <w:rsid w:val="00D25118"/>
    <w:rsid w:val="00D31FC9"/>
    <w:rsid w:val="00D52BED"/>
    <w:rsid w:val="00D55189"/>
    <w:rsid w:val="00D86AAC"/>
    <w:rsid w:val="00D96B15"/>
    <w:rsid w:val="00DC77DA"/>
    <w:rsid w:val="00DF4DC4"/>
    <w:rsid w:val="00E11C18"/>
    <w:rsid w:val="00E127DA"/>
    <w:rsid w:val="00E20F5B"/>
    <w:rsid w:val="00E328EA"/>
    <w:rsid w:val="00E37D8B"/>
    <w:rsid w:val="00E41C60"/>
    <w:rsid w:val="00E44465"/>
    <w:rsid w:val="00E55606"/>
    <w:rsid w:val="00EF0AFC"/>
    <w:rsid w:val="00F12EEB"/>
    <w:rsid w:val="00F24AB6"/>
    <w:rsid w:val="00F3109D"/>
    <w:rsid w:val="00F915A4"/>
    <w:rsid w:val="00FA6FF5"/>
    <w:rsid w:val="00FB3F56"/>
    <w:rsid w:val="00FB5441"/>
    <w:rsid w:val="00FC0834"/>
    <w:rsid w:val="00FF33FB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Heading4Char">
    <w:name w:val="Heading 4 Char"/>
    <w:basedOn w:val="DefaultParagraphFont"/>
    <w:link w:val="Heading4"/>
    <w:uiPriority w:val="9"/>
    <w:semiHidden/>
    <w:rsid w:val="00636D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Heading4Char">
    <w:name w:val="Heading 4 Char"/>
    <w:basedOn w:val="DefaultParagraphFont"/>
    <w:link w:val="Heading4"/>
    <w:uiPriority w:val="9"/>
    <w:semiHidden/>
    <w:rsid w:val="00636D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10</cp:revision>
  <cp:lastPrinted>2024-08-19T12:08:00Z</cp:lastPrinted>
  <dcterms:created xsi:type="dcterms:W3CDTF">2024-08-24T03:52:00Z</dcterms:created>
  <dcterms:modified xsi:type="dcterms:W3CDTF">2024-09-03T15:28:00Z</dcterms:modified>
</cp:coreProperties>
</file>