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4ED0FE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6C6B3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8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5289CC32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simetrice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omogene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FD961EF" w14:textId="77777777" w:rsidR="00264BB7" w:rsidRDefault="00264BB7" w:rsidP="00264BB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D9A6" w14:textId="77777777" w:rsidR="00264BB7" w:rsidRDefault="00264BB7" w:rsidP="00264BB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0AE9E" w14:textId="77777777" w:rsidR="00264BB7" w:rsidRDefault="00264BB7" w:rsidP="00264BB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7799E0" w14:textId="77777777" w:rsidR="00264BB7" w:rsidRDefault="00264BB7" w:rsidP="00264BB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6DBE0" w14:textId="77777777" w:rsidR="00264BB7" w:rsidRDefault="00264BB7" w:rsidP="00264BB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3DEE61" w14:textId="77777777" w:rsidR="00264BB7" w:rsidRDefault="00264BB7" w:rsidP="00264BB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30EEB616" w14:textId="77777777" w:rsidR="00264BB7" w:rsidRDefault="00264BB7" w:rsidP="00264BB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O.1.  Să recunoască sisteme de ecuații simetrice, omogene de gradul II.</w:t>
      </w:r>
    </w:p>
    <w:p w14:paraId="50CC4255" w14:textId="77777777" w:rsidR="00264BB7" w:rsidRDefault="00264BB7" w:rsidP="00264BB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Să rezolve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sisteme de ecuații simetrice, omogene de gradul II.</w:t>
      </w:r>
    </w:p>
    <w:p w14:paraId="471996A3" w14:textId="32B037C0" w:rsidR="00264BB7" w:rsidRDefault="00264BB7" w:rsidP="00264BB7">
      <w:pPr>
        <w:rPr>
          <w:lang w:val="fr-FR"/>
        </w:rPr>
      </w:pPr>
      <w:r>
        <w:rPr>
          <w:lang w:val="it-IT"/>
        </w:rPr>
        <w:t xml:space="preserve">O.3.  </w:t>
      </w:r>
      <w:r>
        <w:rPr>
          <w:bCs/>
          <w:iCs/>
          <w:lang w:val="ro-MD"/>
        </w:rPr>
        <w:t>Să manifeste independență în gâ</w:t>
      </w:r>
      <w:r w:rsidR="001825FE">
        <w:rPr>
          <w:bCs/>
          <w:iCs/>
          <w:lang w:val="ro-MD"/>
        </w:rPr>
        <w:t xml:space="preserve">ndire, investigând aplicarea </w:t>
      </w:r>
      <w:r>
        <w:rPr>
          <w:bCs/>
          <w:iCs/>
          <w:lang w:val="ro-MD"/>
        </w:rPr>
        <w:t>ecuațiilor de gradul II în diferite domenii;</w:t>
      </w:r>
    </w:p>
    <w:p w14:paraId="3BB4CA4D" w14:textId="77777777" w:rsidR="00264BB7" w:rsidRDefault="00264BB7" w:rsidP="00264BB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O.4.  Să acceseze platformele educaționale indicate pentru realizarea sarcinilor propuse.</w:t>
      </w:r>
    </w:p>
    <w:p w14:paraId="6E8D4559" w14:textId="4BD02D8D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de formare a capacităților de </w:t>
      </w:r>
      <w:r w:rsidR="006C6B33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aplicare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5E0BB8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5E0BB8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5E0BB8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5E0BB8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4F82185E" w14:textId="0FC39AEE" w:rsidR="000817DA" w:rsidRPr="005E0BB8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5E0BB8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5E0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5E0BB8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0BB8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77777777" w:rsidR="004F79AF" w:rsidRPr="00503827" w:rsidRDefault="004F79AF" w:rsidP="004F79AF">
      <w:pPr>
        <w:pStyle w:val="a7"/>
        <w:ind w:left="1080"/>
        <w:rPr>
          <w:lang w:val="pt-BR"/>
        </w:rPr>
      </w:pP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5E0BB8" w:rsidRDefault="000B3013" w:rsidP="00291B7A">
      <w:pPr>
        <w:pStyle w:val="a3"/>
        <w:spacing w:line="276" w:lineRule="auto"/>
        <w:rPr>
          <w:color w:val="0070C0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</w:t>
      </w:r>
      <w:r w:rsidR="00291B7A" w:rsidRPr="005E0BB8">
        <w:rPr>
          <w:color w:val="0070C0"/>
        </w:rPr>
        <w:t xml:space="preserve"> </w:t>
      </w:r>
    </w:p>
    <w:p w14:paraId="72057F65" w14:textId="77777777" w:rsidR="00DC2AD8" w:rsidRPr="005E0BB8" w:rsidRDefault="00C12C80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0070C0"/>
          <w:sz w:val="24"/>
          <w:szCs w:val="24"/>
          <w:lang w:val="ro-MD"/>
        </w:rPr>
      </w:pPr>
      <w:hyperlink r:id="rId6" w:history="1">
        <w:r w:rsidR="00DC2AD8" w:rsidRPr="005E0BB8">
          <w:rPr>
            <w:rStyle w:val="a5"/>
            <w:rFonts w:ascii="Times New Roman" w:hAnsi="Times New Roman" w:cs="Times New Roman"/>
            <w:bCs/>
            <w:iCs/>
            <w:color w:val="0070C0"/>
            <w:sz w:val="24"/>
            <w:szCs w:val="24"/>
            <w:lang w:val="ro-MD"/>
          </w:rPr>
          <w:t>https://educatieinteractiva.md</w:t>
        </w:r>
      </w:hyperlink>
    </w:p>
    <w:p w14:paraId="355B14FB" w14:textId="0AD3F33B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C12C80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1EF18F37" w:rsidR="006F4480" w:rsidRDefault="00264BB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993E820" w14:textId="77777777" w:rsidR="00725DDF" w:rsidRDefault="00264BB7" w:rsidP="00602B34">
            <w:pPr>
              <w:spacing w:line="276" w:lineRule="auto"/>
              <w:rPr>
                <w:bCs/>
                <w:iCs/>
                <w:lang w:val="ro-RO"/>
              </w:rPr>
            </w:pPr>
            <w:proofErr w:type="spellStart"/>
            <w:r>
              <w:rPr>
                <w:bCs/>
                <w:iCs/>
                <w:lang w:val="en-US"/>
              </w:rPr>
              <w:t>Repetarea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reperelor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teoretice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studiate</w:t>
            </w:r>
            <w:proofErr w:type="spellEnd"/>
            <w:r>
              <w:rPr>
                <w:bCs/>
                <w:iCs/>
                <w:lang w:val="en-US"/>
              </w:rPr>
              <w:t xml:space="preserve"> la </w:t>
            </w:r>
            <w:proofErr w:type="spellStart"/>
            <w:r>
              <w:rPr>
                <w:bCs/>
                <w:iCs/>
                <w:lang w:val="en-US"/>
              </w:rPr>
              <w:t>lecție</w:t>
            </w:r>
            <w:proofErr w:type="spellEnd"/>
            <w:r>
              <w:rPr>
                <w:bCs/>
                <w:iCs/>
                <w:lang w:val="en-US"/>
              </w:rPr>
              <w:t xml:space="preserve"> precedent</w:t>
            </w:r>
            <w:r>
              <w:rPr>
                <w:bCs/>
                <w:iCs/>
                <w:lang w:val="ro-RO"/>
              </w:rPr>
              <w:t xml:space="preserve">ă: </w:t>
            </w:r>
          </w:p>
          <w:p w14:paraId="4E42E219" w14:textId="64BF4FA1" w:rsidR="00264BB7" w:rsidRPr="00264BB7" w:rsidRDefault="00C12C80" w:rsidP="00602B34">
            <w:pPr>
              <w:spacing w:line="276" w:lineRule="auto"/>
              <w:rPr>
                <w:bCs/>
                <w:iCs/>
                <w:lang w:val="ro-RO"/>
              </w:rPr>
            </w:pPr>
            <w:hyperlink r:id="rId7" w:history="1">
              <w:r w:rsidR="00264BB7" w:rsidRPr="005A3A35">
                <w:rPr>
                  <w:rStyle w:val="a5"/>
                  <w:bCs/>
                  <w:iCs/>
                  <w:lang w:val="ro-RO"/>
                </w:rPr>
                <w:t>https://educatieinteractiva.md/adevarat-fals/11802</w:t>
              </w:r>
            </w:hyperlink>
            <w:r w:rsidR="00264BB7">
              <w:rPr>
                <w:bCs/>
                <w:iCs/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1A5EB8A5" w14:textId="77777777" w:rsidR="00264BB7" w:rsidRDefault="00264BB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DE4DA9" w14:textId="77777777" w:rsidR="00264BB7" w:rsidRDefault="00264BB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561D50" w14:textId="77777777" w:rsidR="00264BB7" w:rsidRDefault="00264BB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516E1157" w:rsidR="00F84ABB" w:rsidRP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264BB7" w14:paraId="0AB0C9E3" w14:textId="77777777" w:rsidTr="00CD202A">
        <w:tc>
          <w:tcPr>
            <w:tcW w:w="2056" w:type="dxa"/>
          </w:tcPr>
          <w:p w14:paraId="73230978" w14:textId="6A3D0CA2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340FF311" w:rsidR="006F4480" w:rsidRDefault="006F4480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C3D5E60" w14:textId="48D107A8" w:rsidR="00602B34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Elevilor se propune rezolvarea sistemelor la tablă:</w:t>
            </w:r>
          </w:p>
          <w:p w14:paraId="1FF7FE7C" w14:textId="77777777" w:rsidR="00264BB7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9BF69F" wp14:editId="4A50FC9D">
                  <wp:extent cx="350520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4EC728" w14:textId="77777777" w:rsidR="00264BB7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FAAFCB" wp14:editId="1F36B1C6">
                  <wp:extent cx="3276600" cy="495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3D8C3" w14:textId="77777777" w:rsidR="00264BB7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E2692E" wp14:editId="1AE9E430">
                  <wp:extent cx="3209925" cy="438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C6AE1" w14:textId="77777777" w:rsidR="00264BB7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8F04FC" wp14:editId="48BF047F">
                  <wp:extent cx="1200150" cy="314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CFE19" w14:textId="77777777" w:rsidR="00264BB7" w:rsidRDefault="00264BB7" w:rsidP="00264BB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Rezolvarea independentă a sistemelor </w:t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omogene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din jorul interactiv: </w:t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begin"/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 HYPERLINK "</w:instrText>
            </w:r>
            <w:r w:rsidR="005E0BB8" w:rsidRP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>https://educatieinteractiva.md/potriveste-perechi/16345</w:instrText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" </w:instrText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separate"/>
            </w:r>
            <w:r w:rsidR="005E0BB8" w:rsidRPr="005A3A35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https://educatieinteractiva.md/potriveste-perechi/16345</w:t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end"/>
            </w:r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1B7D18AF" w14:textId="77777777" w:rsidR="005E0BB8" w:rsidRDefault="005E0BB8" w:rsidP="005E0BB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Rezolvarea independentă a sistemelor osimetrice din jorul interactiv:</w:t>
            </w:r>
          </w:p>
          <w:p w14:paraId="08B0710D" w14:textId="068833A6" w:rsidR="005E0BB8" w:rsidRPr="00FE26A9" w:rsidRDefault="00C12C80" w:rsidP="005E0BB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hyperlink r:id="rId12" w:history="1">
              <w:r w:rsidR="005E0BB8" w:rsidRPr="005A3A35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https://educatieinteractiva.md/potriveste-perechi/16346</w:t>
              </w:r>
            </w:hyperlink>
            <w:r w:rsidR="005E0B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90" w:type="dxa"/>
          </w:tcPr>
          <w:p w14:paraId="65F1F8C0" w14:textId="77777777" w:rsidR="00DC186C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290383E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CA9863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44DD16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E28E00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6E7D40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C7E5A0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EFB743" w14:textId="77777777" w:rsidR="00264BB7" w:rsidRDefault="00264BB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156591C" w14:textId="7777777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A563DB" w14:textId="7777777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F4BCD8" w14:textId="7777777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32172F" w14:textId="7777777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46B04289" w14:textId="7777777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72F56127" w:rsidR="005E0BB8" w:rsidRDefault="005E0BB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3F1A1059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2BAB7D09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E89969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523480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B4E6F2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0CA097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79900E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43B028" w14:textId="77777777" w:rsidR="00264BB7" w:rsidRDefault="00264BB7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7BFF606F" w14:textId="77777777" w:rsidR="005E0BB8" w:rsidRDefault="005E0BB8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F238F1E" w14:textId="77777777" w:rsidR="005E0BB8" w:rsidRDefault="005E0BB8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2363110" w14:textId="77777777" w:rsidR="005E0BB8" w:rsidRDefault="005E0BB8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05115F" w14:textId="7D95AFA2" w:rsidR="005E0BB8" w:rsidRDefault="005E0BB8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Individual </w:t>
            </w:r>
          </w:p>
          <w:p w14:paraId="0A2D14A8" w14:textId="77777777" w:rsidR="005E0BB8" w:rsidRDefault="005E0BB8" w:rsidP="00264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BB54CC" w14:textId="3FB56245" w:rsidR="00DC186C" w:rsidRPr="005E0BB8" w:rsidRDefault="005E0BB8" w:rsidP="005E0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Individual </w:t>
            </w:r>
          </w:p>
        </w:tc>
      </w:tr>
      <w:tr w:rsidR="004F79AF" w:rsidRPr="00625425" w14:paraId="2AF325CC" w14:textId="77777777" w:rsidTr="00CD202A">
        <w:tc>
          <w:tcPr>
            <w:tcW w:w="2056" w:type="dxa"/>
          </w:tcPr>
          <w:p w14:paraId="3B3DD0A6" w14:textId="0EE0D676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539D86E4" w14:textId="77777777" w:rsidR="005E0BB8" w:rsidRDefault="005E0BB8" w:rsidP="005E0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D4CBB22" w14:textId="77777777" w:rsidR="005E0BB8" w:rsidRDefault="005E0BB8" w:rsidP="005E0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63B3ED2D" w14:textId="77777777" w:rsidR="005E0BB8" w:rsidRDefault="005E0BB8" w:rsidP="005E0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O.3 </w:t>
            </w:r>
          </w:p>
          <w:p w14:paraId="4D7A5034" w14:textId="089ED1C9" w:rsidR="00B32107" w:rsidRDefault="005E0BB8" w:rsidP="005E0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2F62C183" w:rsidR="0029104E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E0BB8">
              <w:rPr>
                <w:lang w:val="en-US"/>
              </w:rPr>
              <w:t>gradului</w:t>
            </w:r>
            <w:proofErr w:type="spellEnd"/>
            <w:r w:rsidR="005E0BB8">
              <w:rPr>
                <w:lang w:val="en-US"/>
              </w:rPr>
              <w:t xml:space="preserve"> de </w:t>
            </w:r>
            <w:proofErr w:type="spellStart"/>
            <w:r w:rsidR="005E0BB8">
              <w:rPr>
                <w:lang w:val="en-US"/>
              </w:rPr>
              <w:t>realizarea</w:t>
            </w:r>
            <w:proofErr w:type="spellEnd"/>
            <w:r w:rsidR="005E0BB8">
              <w:rPr>
                <w:lang w:val="en-US"/>
              </w:rPr>
              <w:t xml:space="preserve"> </w:t>
            </w:r>
            <w:proofErr w:type="gramStart"/>
            <w:r w:rsidR="005E0BB8">
              <w:rPr>
                <w:lang w:val="en-US"/>
              </w:rPr>
              <w:t>a</w:t>
            </w:r>
            <w:proofErr w:type="gramEnd"/>
            <w:r w:rsidR="005E0BB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E0BB8">
              <w:rPr>
                <w:lang w:val="en-US"/>
              </w:rPr>
              <w:t>lecției</w:t>
            </w:r>
            <w:proofErr w:type="spellEnd"/>
            <w:r w:rsidR="005E0BB8">
              <w:rPr>
                <w:lang w:val="en-US"/>
              </w:rPr>
              <w:t>.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7892ED7A" w14:textId="402FA96E" w:rsidR="00C12C80" w:rsidRPr="00C12C80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205B5010" w14:textId="7BECD8C7" w:rsidR="00C12C80" w:rsidRPr="00C12C80" w:rsidRDefault="00C12C80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bookmarkStart w:id="0" w:name="_GoBack"/>
            <w:bookmarkEnd w:id="0"/>
            <w:r w:rsidRPr="00C12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Pr="00C12C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12C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algoritmul de rezolvare a sistemelor omogene si simetrice (conspect)</w:t>
            </w:r>
          </w:p>
          <w:p w14:paraId="6BE1E8BC" w14:textId="6A1B3ABF" w:rsidR="00C41BDB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De rezolvat:</w:t>
            </w:r>
            <w:r w:rsidR="005E0B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CF10902" w14:textId="77777777" w:rsidR="005E0BB8" w:rsidRDefault="005E0BB8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F373CF" w14:textId="43C38341" w:rsidR="005E0BB8" w:rsidRDefault="005E0BB8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70DA51" wp14:editId="41744179">
                  <wp:extent cx="1962150" cy="1533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E8F26A9" wp14:editId="14CAF744">
                  <wp:extent cx="2362200" cy="1647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497CA553" w:rsidR="00DC2AD8" w:rsidRPr="005E0BB8" w:rsidRDefault="005E0BB8" w:rsidP="005E0BB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58E55333" w14:textId="2C87CCA1" w:rsidR="006F4480" w:rsidRDefault="005E0BB8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5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7136865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6"/>
  </w:num>
  <w:num w:numId="8">
    <w:abstractNumId w:val="19"/>
  </w:num>
  <w:num w:numId="9">
    <w:abstractNumId w:val="15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825FE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64BB7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E0BB8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E72ED"/>
    <w:rsid w:val="00C12C80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1802" TargetMode="External"/><Relationship Id="rId12" Type="http://schemas.openxmlformats.org/officeDocument/2006/relationships/hyperlink" Target="https://educatieinteractiva.md/potriveste-perechi/163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D424-3A9A-42CC-973D-0D62D424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20</cp:revision>
  <cp:lastPrinted>2024-04-30T09:35:00Z</cp:lastPrinted>
  <dcterms:created xsi:type="dcterms:W3CDTF">2024-11-01T03:15:00Z</dcterms:created>
  <dcterms:modified xsi:type="dcterms:W3CDTF">2024-12-13T14:05:00Z</dcterms:modified>
</cp:coreProperties>
</file>