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F79E" w14:textId="659A9D54" w:rsidR="00FF413B" w:rsidRPr="00726E54" w:rsidRDefault="00FF413B" w:rsidP="00867F74">
      <w:pPr>
        <w:spacing w:after="0" w:line="360" w:lineRule="auto"/>
        <w:ind w:firstLine="180"/>
        <w:jc w:val="center"/>
        <w:rPr>
          <w:b/>
          <w:bCs/>
          <w:sz w:val="24"/>
          <w:szCs w:val="24"/>
        </w:rPr>
      </w:pPr>
      <w:r w:rsidRPr="00726E54">
        <w:rPr>
          <w:b/>
          <w:bCs/>
          <w:sz w:val="24"/>
          <w:szCs w:val="24"/>
        </w:rPr>
        <w:t>Proiect</w:t>
      </w:r>
      <w:r w:rsidR="00726E54" w:rsidRPr="00726E54">
        <w:rPr>
          <w:b/>
          <w:bCs/>
          <w:sz w:val="24"/>
          <w:szCs w:val="24"/>
        </w:rPr>
        <w:t>ul</w:t>
      </w:r>
      <w:r w:rsidRPr="00726E54">
        <w:rPr>
          <w:b/>
          <w:bCs/>
          <w:sz w:val="24"/>
          <w:szCs w:val="24"/>
        </w:rPr>
        <w:t xml:space="preserve"> didactic</w:t>
      </w:r>
      <w:r w:rsidR="00726E54" w:rsidRPr="00726E54">
        <w:rPr>
          <w:b/>
          <w:bCs/>
          <w:sz w:val="24"/>
          <w:szCs w:val="24"/>
        </w:rPr>
        <w:t xml:space="preserve"> al lecției</w:t>
      </w:r>
    </w:p>
    <w:p w14:paraId="1D41C765" w14:textId="2B0738E8" w:rsidR="00FF413B" w:rsidRPr="001552BC" w:rsidRDefault="00FF413B" w:rsidP="00726E54">
      <w:pPr>
        <w:spacing w:after="0" w:line="360" w:lineRule="auto"/>
        <w:jc w:val="both"/>
        <w:rPr>
          <w:sz w:val="24"/>
          <w:szCs w:val="24"/>
        </w:rPr>
      </w:pPr>
      <w:r w:rsidRPr="00726E54">
        <w:rPr>
          <w:b/>
          <w:bCs/>
          <w:sz w:val="24"/>
          <w:szCs w:val="24"/>
        </w:rPr>
        <w:t>Disciplina de învățământ:</w:t>
      </w:r>
      <w:r w:rsidRPr="001552BC">
        <w:rPr>
          <w:sz w:val="24"/>
          <w:szCs w:val="24"/>
        </w:rPr>
        <w:t xml:space="preserve"> Matematică </w:t>
      </w:r>
    </w:p>
    <w:p w14:paraId="7F8B3DF0" w14:textId="77777777" w:rsidR="00FF413B" w:rsidRPr="001552BC" w:rsidRDefault="00FF413B" w:rsidP="00726E54">
      <w:pPr>
        <w:spacing w:after="0" w:line="360" w:lineRule="auto"/>
        <w:jc w:val="both"/>
        <w:rPr>
          <w:sz w:val="24"/>
          <w:szCs w:val="24"/>
        </w:rPr>
      </w:pPr>
      <w:r w:rsidRPr="00726E54">
        <w:rPr>
          <w:b/>
          <w:bCs/>
          <w:i/>
          <w:iCs/>
          <w:sz w:val="24"/>
          <w:szCs w:val="24"/>
        </w:rPr>
        <w:t>Clasa:</w:t>
      </w:r>
      <w:r w:rsidRPr="001552BC">
        <w:rPr>
          <w:sz w:val="24"/>
          <w:szCs w:val="24"/>
        </w:rPr>
        <w:t xml:space="preserve"> a V-a</w:t>
      </w:r>
    </w:p>
    <w:p w14:paraId="1BD40EA2" w14:textId="7EDF7079" w:rsidR="00FF413B" w:rsidRPr="001552BC" w:rsidRDefault="00FF413B" w:rsidP="00726E54">
      <w:pPr>
        <w:spacing w:after="0" w:line="360" w:lineRule="auto"/>
        <w:jc w:val="both"/>
        <w:rPr>
          <w:sz w:val="24"/>
          <w:szCs w:val="24"/>
        </w:rPr>
      </w:pPr>
      <w:r w:rsidRPr="00726E54">
        <w:rPr>
          <w:b/>
          <w:bCs/>
          <w:i/>
          <w:iCs/>
          <w:sz w:val="24"/>
          <w:szCs w:val="24"/>
        </w:rPr>
        <w:t>Capitolul/Unitatea de conținut:</w:t>
      </w:r>
      <w:r w:rsidRPr="001552BC">
        <w:rPr>
          <w:b/>
          <w:bCs/>
          <w:sz w:val="24"/>
          <w:szCs w:val="24"/>
        </w:rPr>
        <w:t xml:space="preserve"> </w:t>
      </w:r>
      <w:r w:rsidR="00A64EA2">
        <w:rPr>
          <w:sz w:val="24"/>
          <w:szCs w:val="24"/>
        </w:rPr>
        <w:t>Recapitulare</w:t>
      </w:r>
    </w:p>
    <w:p w14:paraId="61CC01F0" w14:textId="3E412F36" w:rsidR="000934ED" w:rsidRDefault="000934ED" w:rsidP="00726E54">
      <w:pPr>
        <w:spacing w:after="0" w:line="360" w:lineRule="auto"/>
        <w:jc w:val="both"/>
        <w:rPr>
          <w:sz w:val="24"/>
          <w:szCs w:val="24"/>
        </w:rPr>
      </w:pPr>
      <w:r w:rsidRPr="00726E54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>
        <w:rPr>
          <w:sz w:val="24"/>
          <w:szCs w:val="24"/>
        </w:rPr>
        <w:t xml:space="preserve"> </w:t>
      </w:r>
      <w:r w:rsidR="008D5CBC">
        <w:rPr>
          <w:sz w:val="24"/>
          <w:szCs w:val="24"/>
        </w:rPr>
        <w:t>4</w:t>
      </w:r>
      <w:r>
        <w:rPr>
          <w:sz w:val="24"/>
          <w:szCs w:val="24"/>
        </w:rPr>
        <w:t>/</w:t>
      </w:r>
      <w:r w:rsidR="00A64EA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A735164" w14:textId="56F9DE2A" w:rsidR="000934ED" w:rsidRDefault="000934ED" w:rsidP="00726E54">
      <w:pPr>
        <w:spacing w:after="0" w:line="360" w:lineRule="auto"/>
        <w:jc w:val="both"/>
        <w:rPr>
          <w:b/>
          <w:bCs/>
          <w:sz w:val="24"/>
          <w:szCs w:val="24"/>
        </w:rPr>
      </w:pPr>
      <w:r w:rsidRPr="00726E54">
        <w:rPr>
          <w:b/>
          <w:bCs/>
          <w:i/>
          <w:iCs/>
          <w:sz w:val="24"/>
          <w:szCs w:val="24"/>
        </w:rPr>
        <w:t>Durata lecției:</w:t>
      </w:r>
      <w:r>
        <w:rPr>
          <w:sz w:val="24"/>
          <w:szCs w:val="24"/>
        </w:rPr>
        <w:t xml:space="preserve"> 45 min.</w:t>
      </w:r>
    </w:p>
    <w:p w14:paraId="6506572C" w14:textId="493E79AC" w:rsidR="000934ED" w:rsidRDefault="000934ED" w:rsidP="00726E54">
      <w:pPr>
        <w:spacing w:after="0" w:line="360" w:lineRule="auto"/>
        <w:jc w:val="both"/>
        <w:rPr>
          <w:sz w:val="24"/>
          <w:szCs w:val="24"/>
        </w:rPr>
      </w:pPr>
      <w:r w:rsidRPr="00726E54">
        <w:rPr>
          <w:b/>
          <w:bCs/>
          <w:i/>
          <w:iCs/>
          <w:sz w:val="24"/>
          <w:szCs w:val="24"/>
        </w:rPr>
        <w:t>Subiectul lecţiei</w:t>
      </w:r>
      <w:r w:rsidRPr="00726E54">
        <w:rPr>
          <w:i/>
          <w:iCs/>
          <w:sz w:val="24"/>
          <w:szCs w:val="24"/>
        </w:rPr>
        <w:t>:</w:t>
      </w:r>
      <w:r w:rsidRPr="006F25C5">
        <w:rPr>
          <w:lang w:val="fr-FR"/>
        </w:rPr>
        <w:t xml:space="preserve"> </w:t>
      </w:r>
      <w:r w:rsidR="008D5CBC" w:rsidRPr="006F25C5">
        <w:rPr>
          <w:sz w:val="24"/>
          <w:szCs w:val="24"/>
          <w:lang w:val="fr-FR"/>
        </w:rPr>
        <w:t>Elemente de geometrie.</w:t>
      </w:r>
    </w:p>
    <w:p w14:paraId="38579458" w14:textId="77777777" w:rsidR="00726E54" w:rsidRPr="00726E54" w:rsidRDefault="000934ED" w:rsidP="00726E54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726E54">
        <w:rPr>
          <w:b/>
          <w:bCs/>
          <w:i/>
          <w:iCs/>
          <w:sz w:val="24"/>
          <w:szCs w:val="24"/>
        </w:rPr>
        <w:t>Unitățile de competenţă</w:t>
      </w:r>
      <w:r w:rsidR="00C30EFD" w:rsidRPr="00726E54">
        <w:rPr>
          <w:b/>
          <w:bCs/>
          <w:i/>
          <w:iCs/>
          <w:sz w:val="24"/>
          <w:szCs w:val="24"/>
        </w:rPr>
        <w:t>:</w:t>
      </w:r>
    </w:p>
    <w:p w14:paraId="71CC5136" w14:textId="12E2B4A3" w:rsidR="008D5CBC" w:rsidRDefault="008D5CBC" w:rsidP="00726E54">
      <w:pPr>
        <w:spacing w:after="0" w:line="360" w:lineRule="auto"/>
        <w:jc w:val="both"/>
        <w:rPr>
          <w:sz w:val="24"/>
          <w:szCs w:val="24"/>
        </w:rPr>
      </w:pPr>
      <w:r w:rsidRPr="008D5CBC">
        <w:rPr>
          <w:sz w:val="24"/>
          <w:szCs w:val="24"/>
        </w:rPr>
        <w:t>3.2.Identificarea, caracterizarea prin descrierea unor configurații geometrice, figuri, corpuri geometrice și elemente ale acestora în situații reale și/sau modelate</w:t>
      </w:r>
      <w:r>
        <w:rPr>
          <w:sz w:val="24"/>
          <w:szCs w:val="24"/>
        </w:rPr>
        <w:t>;</w:t>
      </w:r>
    </w:p>
    <w:p w14:paraId="438A33E9" w14:textId="77777777" w:rsidR="00726E54" w:rsidRDefault="008D5CBC" w:rsidP="00726E54">
      <w:pPr>
        <w:spacing w:after="0" w:line="360" w:lineRule="auto"/>
        <w:jc w:val="both"/>
        <w:rPr>
          <w:sz w:val="24"/>
          <w:szCs w:val="24"/>
        </w:rPr>
      </w:pPr>
      <w:r w:rsidRPr="008D5CBC">
        <w:rPr>
          <w:sz w:val="24"/>
          <w:szCs w:val="24"/>
        </w:rPr>
        <w:t>3.7. Analizarea și interpretarea rezultatelor obținute prin rezolvarea unor probleme practice cu referire la figurile geometrice și corpurile studiate</w:t>
      </w:r>
      <w:r>
        <w:rPr>
          <w:sz w:val="24"/>
          <w:szCs w:val="24"/>
        </w:rPr>
        <w:t>;</w:t>
      </w:r>
    </w:p>
    <w:p w14:paraId="180589A7" w14:textId="331B90AE" w:rsidR="008D5CBC" w:rsidRDefault="008D5CBC" w:rsidP="00726E54">
      <w:pPr>
        <w:spacing w:after="0" w:line="360" w:lineRule="auto"/>
        <w:jc w:val="both"/>
        <w:rPr>
          <w:sz w:val="24"/>
          <w:szCs w:val="24"/>
        </w:rPr>
      </w:pPr>
      <w:r w:rsidRPr="008D5CBC">
        <w:rPr>
          <w:sz w:val="24"/>
          <w:szCs w:val="24"/>
        </w:rPr>
        <w:t xml:space="preserve">3.9. Justificarea unui demers sau rezultat obținut sau indicat cu figuri, corpuri geometrice și unități de măsură, recurgând la argumentări. </w:t>
      </w:r>
    </w:p>
    <w:p w14:paraId="0C181154" w14:textId="02EB5C1F" w:rsidR="000934ED" w:rsidRDefault="000934ED" w:rsidP="00726E54">
      <w:pPr>
        <w:spacing w:after="0" w:line="360" w:lineRule="auto"/>
        <w:jc w:val="both"/>
        <w:rPr>
          <w:sz w:val="24"/>
          <w:szCs w:val="24"/>
        </w:rPr>
      </w:pPr>
      <w:r w:rsidRPr="00726E54">
        <w:rPr>
          <w:b/>
          <w:bCs/>
          <w:i/>
          <w:iCs/>
          <w:sz w:val="24"/>
          <w:szCs w:val="24"/>
        </w:rPr>
        <w:t>Obiectivele lecţiei: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La finele lecţiei, elevii vor fi capabili:</w:t>
      </w:r>
    </w:p>
    <w:p w14:paraId="67114576" w14:textId="29F3DD78" w:rsidR="008D5CBC" w:rsidRDefault="008C2978" w:rsidP="00726E5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26E5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="00726E54">
        <w:rPr>
          <w:sz w:val="24"/>
          <w:szCs w:val="24"/>
        </w:rPr>
        <w:t>-</w:t>
      </w:r>
      <w:r>
        <w:rPr>
          <w:sz w:val="24"/>
          <w:szCs w:val="24"/>
        </w:rPr>
        <w:t xml:space="preserve"> Să </w:t>
      </w:r>
      <w:r w:rsidR="00A64EA2">
        <w:rPr>
          <w:sz w:val="24"/>
          <w:szCs w:val="24"/>
        </w:rPr>
        <w:t xml:space="preserve">identifice </w:t>
      </w:r>
      <w:r w:rsidR="008D5CBC" w:rsidRPr="008D5CBC">
        <w:rPr>
          <w:sz w:val="24"/>
          <w:szCs w:val="24"/>
        </w:rPr>
        <w:t>figuri, corpuri geometrice și elemente ale acestora în situații reale și/sau modelate</w:t>
      </w:r>
      <w:r w:rsidR="008D5CBC">
        <w:rPr>
          <w:sz w:val="24"/>
          <w:szCs w:val="24"/>
        </w:rPr>
        <w:t>;</w:t>
      </w:r>
    </w:p>
    <w:p w14:paraId="0F975B51" w14:textId="17642FA1" w:rsidR="008C2978" w:rsidRDefault="008C2978" w:rsidP="00726E5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26E54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="00726E54">
        <w:rPr>
          <w:sz w:val="24"/>
          <w:szCs w:val="24"/>
        </w:rPr>
        <w:t>-</w:t>
      </w:r>
      <w:r>
        <w:rPr>
          <w:sz w:val="24"/>
          <w:szCs w:val="24"/>
        </w:rPr>
        <w:t xml:space="preserve"> Să </w:t>
      </w:r>
      <w:r w:rsidR="008D5CBC">
        <w:rPr>
          <w:sz w:val="24"/>
          <w:szCs w:val="24"/>
        </w:rPr>
        <w:t>descrie</w:t>
      </w:r>
      <w:r w:rsidR="00A64EA2">
        <w:rPr>
          <w:sz w:val="24"/>
          <w:szCs w:val="24"/>
        </w:rPr>
        <w:t xml:space="preserve"> </w:t>
      </w:r>
      <w:r w:rsidR="008D5CBC" w:rsidRPr="008D5CBC">
        <w:rPr>
          <w:sz w:val="24"/>
          <w:szCs w:val="24"/>
        </w:rPr>
        <w:t>figuri, corpuri geometrice și elemente ale acestora în situații reale și/sau modelate</w:t>
      </w:r>
      <w:r w:rsidR="008D5CBC">
        <w:rPr>
          <w:sz w:val="24"/>
          <w:szCs w:val="24"/>
        </w:rPr>
        <w:t>;</w:t>
      </w:r>
    </w:p>
    <w:p w14:paraId="2F6B9B5A" w14:textId="77777777" w:rsidR="00726E54" w:rsidRDefault="004E1190" w:rsidP="00726E5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26E54">
        <w:rPr>
          <w:sz w:val="24"/>
          <w:szCs w:val="24"/>
        </w:rPr>
        <w:t>.</w:t>
      </w:r>
      <w:r w:rsidR="008C297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726E54">
        <w:rPr>
          <w:sz w:val="24"/>
          <w:szCs w:val="24"/>
        </w:rPr>
        <w:t>-</w:t>
      </w:r>
      <w:r>
        <w:rPr>
          <w:sz w:val="24"/>
          <w:szCs w:val="24"/>
        </w:rPr>
        <w:t xml:space="preserve"> Să </w:t>
      </w:r>
      <w:r w:rsidR="008D5CBC">
        <w:rPr>
          <w:sz w:val="24"/>
          <w:szCs w:val="24"/>
        </w:rPr>
        <w:t xml:space="preserve">analizeze </w:t>
      </w:r>
      <w:r w:rsidR="008D5CBC" w:rsidRPr="008D5CBC">
        <w:rPr>
          <w:sz w:val="24"/>
          <w:szCs w:val="24"/>
        </w:rPr>
        <w:t>rezultatelor obținute prin rezolvarea unor probleme practice cu</w:t>
      </w:r>
      <w:r w:rsidR="008D5CBC">
        <w:rPr>
          <w:sz w:val="24"/>
          <w:szCs w:val="24"/>
        </w:rPr>
        <w:t xml:space="preserve"> </w:t>
      </w:r>
      <w:r w:rsidR="008D5CBC" w:rsidRPr="008D5CBC">
        <w:rPr>
          <w:sz w:val="24"/>
          <w:szCs w:val="24"/>
        </w:rPr>
        <w:t>referire la figurile geometrice și corpurile studiate</w:t>
      </w:r>
      <w:r w:rsidR="008D5CBC">
        <w:rPr>
          <w:sz w:val="24"/>
          <w:szCs w:val="24"/>
        </w:rPr>
        <w:t>;</w:t>
      </w:r>
    </w:p>
    <w:p w14:paraId="3ADBFF89" w14:textId="2029D342" w:rsidR="00FE042A" w:rsidRDefault="000934ED" w:rsidP="00726E5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26E54">
        <w:rPr>
          <w:sz w:val="24"/>
          <w:szCs w:val="24"/>
        </w:rPr>
        <w:t>.</w:t>
      </w:r>
      <w:r w:rsidR="008C2978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726E5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A43BE" w:rsidRPr="00680D3B">
        <w:rPr>
          <w:rFonts w:cs="Times New Roman"/>
          <w:sz w:val="24"/>
          <w:szCs w:val="24"/>
        </w:rPr>
        <w:t xml:space="preserve">Să </w:t>
      </w:r>
      <w:r w:rsidR="008D5CBC">
        <w:rPr>
          <w:rFonts w:cs="Times New Roman"/>
          <w:sz w:val="24"/>
          <w:szCs w:val="24"/>
        </w:rPr>
        <w:t xml:space="preserve">justifice </w:t>
      </w:r>
      <w:r w:rsidR="008D5CBC" w:rsidRPr="008D5CBC">
        <w:rPr>
          <w:sz w:val="24"/>
          <w:szCs w:val="24"/>
        </w:rPr>
        <w:t>rezultat</w:t>
      </w:r>
      <w:r w:rsidR="008D5CBC">
        <w:rPr>
          <w:sz w:val="24"/>
          <w:szCs w:val="24"/>
        </w:rPr>
        <w:t>ele</w:t>
      </w:r>
      <w:r w:rsidR="008D5CBC" w:rsidRPr="008D5CBC">
        <w:rPr>
          <w:sz w:val="24"/>
          <w:szCs w:val="24"/>
        </w:rPr>
        <w:t xml:space="preserve"> obținut</w:t>
      </w:r>
      <w:r w:rsidR="008D5CBC">
        <w:rPr>
          <w:sz w:val="24"/>
          <w:szCs w:val="24"/>
        </w:rPr>
        <w:t>e</w:t>
      </w:r>
      <w:r w:rsidR="008D5CBC" w:rsidRPr="008D5CBC">
        <w:rPr>
          <w:sz w:val="24"/>
          <w:szCs w:val="24"/>
        </w:rPr>
        <w:t xml:space="preserve"> cu figuri, corpuri geometrice</w:t>
      </w:r>
      <w:r w:rsidR="008D5CBC">
        <w:rPr>
          <w:sz w:val="24"/>
          <w:szCs w:val="24"/>
        </w:rPr>
        <w:t xml:space="preserve">, </w:t>
      </w:r>
      <w:r w:rsidR="008D5CBC" w:rsidRPr="008D5CBC">
        <w:rPr>
          <w:sz w:val="24"/>
          <w:szCs w:val="24"/>
        </w:rPr>
        <w:t>recurgând la</w:t>
      </w:r>
      <w:r w:rsidR="008D5CBC">
        <w:rPr>
          <w:sz w:val="24"/>
          <w:szCs w:val="24"/>
        </w:rPr>
        <w:t xml:space="preserve"> </w:t>
      </w:r>
      <w:r w:rsidR="008D5CBC" w:rsidRPr="008D5CBC">
        <w:rPr>
          <w:sz w:val="24"/>
          <w:szCs w:val="24"/>
        </w:rPr>
        <w:t>argumentări</w:t>
      </w:r>
      <w:r w:rsidR="008D5CBC">
        <w:rPr>
          <w:sz w:val="24"/>
          <w:szCs w:val="24"/>
        </w:rPr>
        <w:t>;</w:t>
      </w:r>
    </w:p>
    <w:p w14:paraId="6D04DF9D" w14:textId="04497F5C" w:rsidR="00C7598B" w:rsidRDefault="00C7598B" w:rsidP="00726E5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26E54">
        <w:rPr>
          <w:sz w:val="24"/>
          <w:szCs w:val="24"/>
        </w:rPr>
        <w:t>.</w:t>
      </w:r>
      <w:r w:rsidR="008D5CB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726E54">
        <w:rPr>
          <w:sz w:val="24"/>
          <w:szCs w:val="24"/>
        </w:rPr>
        <w:t>-</w:t>
      </w:r>
      <w:r>
        <w:rPr>
          <w:sz w:val="24"/>
          <w:szCs w:val="24"/>
        </w:rPr>
        <w:t xml:space="preserve"> Să colaboreze în calitate de membru a unui grup.</w:t>
      </w:r>
    </w:p>
    <w:p w14:paraId="0F83E00E" w14:textId="0C054D22" w:rsidR="00FF413B" w:rsidRPr="001552BC" w:rsidRDefault="00FF413B" w:rsidP="00726E54">
      <w:pPr>
        <w:spacing w:after="0" w:line="360" w:lineRule="auto"/>
        <w:jc w:val="both"/>
        <w:rPr>
          <w:sz w:val="24"/>
          <w:szCs w:val="24"/>
        </w:rPr>
      </w:pPr>
      <w:r w:rsidRPr="00726E54">
        <w:rPr>
          <w:b/>
          <w:bCs/>
          <w:i/>
          <w:iCs/>
          <w:sz w:val="24"/>
          <w:szCs w:val="24"/>
        </w:rPr>
        <w:t>Tipul lecţiei:</w:t>
      </w:r>
      <w:r w:rsidRPr="001552BC">
        <w:rPr>
          <w:sz w:val="24"/>
          <w:szCs w:val="24"/>
        </w:rPr>
        <w:t xml:space="preserve"> Lecţia de formare a capacităţilor de </w:t>
      </w:r>
      <w:r w:rsidR="00F15E91">
        <w:rPr>
          <w:sz w:val="24"/>
          <w:szCs w:val="24"/>
        </w:rPr>
        <w:t>aplica</w:t>
      </w:r>
      <w:r w:rsidRPr="001552BC">
        <w:rPr>
          <w:sz w:val="24"/>
          <w:szCs w:val="24"/>
        </w:rPr>
        <w:t>re a cunoştinţelor.</w:t>
      </w:r>
    </w:p>
    <w:p w14:paraId="51374523" w14:textId="28550CD0" w:rsidR="00FF413B" w:rsidRPr="00726E54" w:rsidRDefault="00726E54" w:rsidP="00726E54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726E54">
        <w:rPr>
          <w:b/>
          <w:bCs/>
          <w:i/>
          <w:iCs/>
          <w:sz w:val="24"/>
          <w:szCs w:val="24"/>
        </w:rPr>
        <w:t>Strate</w:t>
      </w:r>
      <w:r w:rsidR="00FF413B" w:rsidRPr="00726E54">
        <w:rPr>
          <w:b/>
          <w:bCs/>
          <w:i/>
          <w:iCs/>
          <w:sz w:val="24"/>
          <w:szCs w:val="24"/>
        </w:rPr>
        <w:t xml:space="preserve">gii didactice: </w:t>
      </w:r>
    </w:p>
    <w:p w14:paraId="50643791" w14:textId="4FA17BFD" w:rsidR="00FF413B" w:rsidRPr="001552BC" w:rsidRDefault="00FF413B" w:rsidP="00726E54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 w:rsidRPr="00726E54">
        <w:rPr>
          <w:b/>
          <w:bCs/>
          <w:i/>
          <w:iCs/>
          <w:sz w:val="24"/>
          <w:szCs w:val="24"/>
        </w:rPr>
        <w:t>Forme:</w:t>
      </w:r>
      <w:r w:rsidRPr="001552BC">
        <w:rPr>
          <w:b/>
          <w:bCs/>
          <w:sz w:val="24"/>
          <w:szCs w:val="24"/>
        </w:rPr>
        <w:t xml:space="preserve"> </w:t>
      </w:r>
      <w:r w:rsidRPr="001552BC">
        <w:rPr>
          <w:sz w:val="24"/>
          <w:szCs w:val="24"/>
        </w:rPr>
        <w:t>frontală, individuală</w:t>
      </w:r>
      <w:r w:rsidR="004E1190">
        <w:rPr>
          <w:sz w:val="24"/>
          <w:szCs w:val="24"/>
        </w:rPr>
        <w:t xml:space="preserve">, în </w:t>
      </w:r>
      <w:r w:rsidR="00C7598B">
        <w:rPr>
          <w:sz w:val="24"/>
          <w:szCs w:val="24"/>
        </w:rPr>
        <w:t>grup.</w:t>
      </w:r>
    </w:p>
    <w:p w14:paraId="2FB48613" w14:textId="3688AB54" w:rsidR="00FF413B" w:rsidRPr="001552BC" w:rsidRDefault="00FF413B" w:rsidP="00726E54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color w:val="000000" w:themeColor="text1"/>
          <w:sz w:val="24"/>
          <w:szCs w:val="24"/>
        </w:rPr>
      </w:pPr>
      <w:r w:rsidRPr="00726E54">
        <w:rPr>
          <w:b/>
          <w:bCs/>
          <w:i/>
          <w:iCs/>
          <w:color w:val="000000" w:themeColor="text1"/>
          <w:sz w:val="24"/>
          <w:szCs w:val="24"/>
        </w:rPr>
        <w:t>Metode:</w:t>
      </w:r>
      <w:r w:rsidRPr="001552BC">
        <w:rPr>
          <w:color w:val="000000" w:themeColor="text1"/>
          <w:sz w:val="24"/>
          <w:szCs w:val="24"/>
        </w:rPr>
        <w:t xml:space="preserve"> </w:t>
      </w:r>
      <w:r w:rsidR="007101A2">
        <w:rPr>
          <w:color w:val="000000" w:themeColor="text1"/>
          <w:sz w:val="24"/>
          <w:szCs w:val="24"/>
        </w:rPr>
        <w:t>expunerea,</w:t>
      </w:r>
      <w:r w:rsidRPr="001552BC">
        <w:rPr>
          <w:color w:val="000000" w:themeColor="text1"/>
          <w:sz w:val="24"/>
          <w:szCs w:val="24"/>
        </w:rPr>
        <w:t xml:space="preserve"> </w:t>
      </w:r>
      <w:r w:rsidR="003363FB">
        <w:rPr>
          <w:color w:val="000000" w:themeColor="text1"/>
          <w:sz w:val="24"/>
          <w:szCs w:val="24"/>
        </w:rPr>
        <w:t>conversația</w:t>
      </w:r>
      <w:r w:rsidR="00C7598B">
        <w:rPr>
          <w:color w:val="000000" w:themeColor="text1"/>
          <w:sz w:val="24"/>
          <w:szCs w:val="24"/>
        </w:rPr>
        <w:t>, jocul didactic, Turul galeriei, problematizarea</w:t>
      </w:r>
      <w:r w:rsidR="003D7FC0">
        <w:rPr>
          <w:color w:val="000000" w:themeColor="text1"/>
          <w:sz w:val="24"/>
          <w:szCs w:val="24"/>
        </w:rPr>
        <w:t>,       exercițiul.</w:t>
      </w:r>
    </w:p>
    <w:p w14:paraId="3EC075E0" w14:textId="1624648C" w:rsidR="00457154" w:rsidRPr="00726E54" w:rsidRDefault="00FF413B" w:rsidP="00726E54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i/>
          <w:iCs/>
          <w:color w:val="000000" w:themeColor="text1"/>
          <w:sz w:val="24"/>
          <w:szCs w:val="24"/>
        </w:rPr>
      </w:pPr>
      <w:r w:rsidRPr="00726E54">
        <w:rPr>
          <w:b/>
          <w:bCs/>
          <w:i/>
          <w:iCs/>
          <w:color w:val="000000" w:themeColor="text1"/>
          <w:sz w:val="24"/>
          <w:szCs w:val="24"/>
        </w:rPr>
        <w:t>Mijloace de învăţământ</w:t>
      </w:r>
      <w:r w:rsidRPr="00726E54">
        <w:rPr>
          <w:i/>
          <w:iCs/>
          <w:color w:val="000000" w:themeColor="text1"/>
          <w:sz w:val="24"/>
          <w:szCs w:val="24"/>
        </w:rPr>
        <w:t xml:space="preserve">: </w:t>
      </w:r>
    </w:p>
    <w:p w14:paraId="10C57650" w14:textId="284E39D6" w:rsidR="007101A2" w:rsidRDefault="007101A2" w:rsidP="00726E54">
      <w:pPr>
        <w:pStyle w:val="ListParagraph"/>
        <w:tabs>
          <w:tab w:val="left" w:pos="567"/>
        </w:tabs>
        <w:spacing w:after="0" w:line="360" w:lineRule="auto"/>
        <w:ind w:left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Fișă de lucru</w:t>
      </w:r>
      <w:r w:rsidR="00C7598B">
        <w:rPr>
          <w:color w:val="000000" w:themeColor="text1"/>
          <w:sz w:val="24"/>
          <w:szCs w:val="24"/>
        </w:rPr>
        <w:t>;</w:t>
      </w:r>
    </w:p>
    <w:p w14:paraId="100D3A5E" w14:textId="63CCE051" w:rsidR="00C7598B" w:rsidRDefault="00C7598B" w:rsidP="00726E54">
      <w:pPr>
        <w:pStyle w:val="ListParagraph"/>
        <w:tabs>
          <w:tab w:val="left" w:pos="567"/>
        </w:tabs>
        <w:spacing w:after="0" w:line="360" w:lineRule="auto"/>
        <w:ind w:left="567"/>
        <w:jc w:val="both"/>
        <w:rPr>
          <w:rFonts w:eastAsia="Times New Roman" w:cs="Times New Roman"/>
          <w:color w:val="0070C0"/>
          <w:sz w:val="24"/>
          <w:szCs w:val="24"/>
          <w:shd w:val="clear" w:color="auto" w:fill="FFFFFF"/>
        </w:rPr>
      </w:pPr>
      <w:r w:rsidRPr="00C7598B">
        <w:rPr>
          <w:rFonts w:eastAsia="Times New Roman" w:cs="Times New Roman"/>
          <w:color w:val="004B96"/>
          <w:sz w:val="24"/>
          <w:szCs w:val="24"/>
          <w:shd w:val="clear" w:color="auto" w:fill="FFFFFF"/>
        </w:rPr>
        <w:t>-</w:t>
      </w:r>
      <w:r w:rsidR="00A07488">
        <w:rPr>
          <w:rFonts w:eastAsia="Times New Roman" w:cs="Times New Roman"/>
          <w:color w:val="004B96"/>
          <w:sz w:val="24"/>
          <w:szCs w:val="24"/>
          <w:shd w:val="clear" w:color="auto" w:fill="FFFFFF"/>
        </w:rPr>
        <w:t xml:space="preserve"> </w:t>
      </w:r>
      <w:hyperlink r:id="rId8" w:history="1">
        <w:r w:rsidR="00A07488" w:rsidRPr="00A07488">
          <w:rPr>
            <w:rStyle w:val="Hyperlink"/>
            <w:rFonts w:eastAsia="Times New Roman" w:cs="Times New Roman"/>
            <w:color w:val="0070C0"/>
            <w:sz w:val="24"/>
            <w:szCs w:val="24"/>
            <w:shd w:val="clear" w:color="auto" w:fill="FFFFFF"/>
          </w:rPr>
          <w:t>https://wordwall.net/ro/resource/1075351/elemente-de-geometrie</w:t>
        </w:r>
      </w:hyperlink>
      <w:r w:rsidR="00A07488" w:rsidRPr="00A07488">
        <w:rPr>
          <w:rFonts w:eastAsia="Times New Roman" w:cs="Times New Roman"/>
          <w:color w:val="0070C0"/>
          <w:sz w:val="24"/>
          <w:szCs w:val="24"/>
          <w:shd w:val="clear" w:color="auto" w:fill="FFFFFF"/>
        </w:rPr>
        <w:t>;</w:t>
      </w:r>
    </w:p>
    <w:p w14:paraId="2E6DB2B3" w14:textId="47FD2F3B" w:rsidR="00A07488" w:rsidRPr="00726E54" w:rsidRDefault="00726E54" w:rsidP="00726E54">
      <w:pPr>
        <w:tabs>
          <w:tab w:val="left" w:pos="567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</w:t>
      </w:r>
      <w:r w:rsidR="00A07488" w:rsidRPr="00726E54">
        <w:rPr>
          <w:color w:val="0070C0"/>
          <w:sz w:val="24"/>
          <w:szCs w:val="24"/>
        </w:rPr>
        <w:t xml:space="preserve">  - </w:t>
      </w:r>
      <w:hyperlink r:id="rId9" w:history="1">
        <w:r w:rsidR="00A07488" w:rsidRPr="00726E54">
          <w:rPr>
            <w:rStyle w:val="Hyperlink"/>
            <w:color w:val="0070C0"/>
            <w:sz w:val="24"/>
            <w:szCs w:val="24"/>
          </w:rPr>
          <w:t>https://wordwall.net/ro/resource/2379032/figuri-%C8%99i-corpuri-geometrice</w:t>
        </w:r>
      </w:hyperlink>
      <w:r w:rsidR="00A07488" w:rsidRPr="00726E54">
        <w:rPr>
          <w:color w:val="0070C0"/>
          <w:sz w:val="24"/>
          <w:szCs w:val="24"/>
        </w:rPr>
        <w:t>;</w:t>
      </w:r>
    </w:p>
    <w:p w14:paraId="2DDAB426" w14:textId="071549BC" w:rsidR="00A07488" w:rsidRPr="00726E54" w:rsidRDefault="00726E54" w:rsidP="00726E54">
      <w:pPr>
        <w:tabs>
          <w:tab w:val="left" w:pos="567"/>
        </w:tabs>
        <w:spacing w:line="36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</w:t>
      </w:r>
      <w:r w:rsidR="00A07488" w:rsidRPr="00726E54">
        <w:rPr>
          <w:color w:val="0070C0"/>
          <w:sz w:val="24"/>
          <w:szCs w:val="24"/>
        </w:rPr>
        <w:t xml:space="preserve">  - </w:t>
      </w:r>
      <w:hyperlink r:id="rId10" w:history="1">
        <w:r w:rsidR="00A07488" w:rsidRPr="00726E54">
          <w:rPr>
            <w:rStyle w:val="Hyperlink"/>
            <w:color w:val="0070C0"/>
            <w:sz w:val="24"/>
            <w:szCs w:val="24"/>
          </w:rPr>
          <w:t>https://wordwall.net/ro/resource/2576317/figuri-%C8%99i-corpuri-geometrice</w:t>
        </w:r>
      </w:hyperlink>
      <w:r w:rsidR="00A07488" w:rsidRPr="00726E54">
        <w:rPr>
          <w:color w:val="0070C0"/>
          <w:sz w:val="24"/>
          <w:szCs w:val="24"/>
        </w:rPr>
        <w:t>.</w:t>
      </w:r>
    </w:p>
    <w:p w14:paraId="0E4B43D5" w14:textId="733F633B" w:rsidR="00FF413B" w:rsidRPr="001552BC" w:rsidRDefault="00FF413B" w:rsidP="00726E54">
      <w:pPr>
        <w:spacing w:line="360" w:lineRule="auto"/>
        <w:jc w:val="both"/>
        <w:rPr>
          <w:sz w:val="24"/>
          <w:szCs w:val="24"/>
        </w:rPr>
        <w:sectPr w:rsidR="00FF413B" w:rsidRPr="001552BC" w:rsidSect="00726E54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726E54">
        <w:rPr>
          <w:b/>
          <w:bCs/>
          <w:i/>
          <w:iCs/>
          <w:sz w:val="24"/>
          <w:szCs w:val="24"/>
        </w:rPr>
        <w:t>Evaluarea:</w:t>
      </w:r>
      <w:r w:rsidRPr="001552BC">
        <w:rPr>
          <w:sz w:val="24"/>
          <w:szCs w:val="24"/>
        </w:rPr>
        <w:t xml:space="preserve">  evaluare fro</w:t>
      </w:r>
      <w:r w:rsidR="00867F74">
        <w:rPr>
          <w:sz w:val="24"/>
          <w:szCs w:val="24"/>
        </w:rPr>
        <w:t>ntală</w:t>
      </w:r>
      <w:r w:rsidR="00457154">
        <w:rPr>
          <w:sz w:val="24"/>
          <w:szCs w:val="24"/>
        </w:rPr>
        <w:t>, evaluarea</w:t>
      </w:r>
      <w:r w:rsidRPr="001552BC">
        <w:rPr>
          <w:sz w:val="24"/>
          <w:szCs w:val="24"/>
        </w:rPr>
        <w:t xml:space="preserve"> orală; produse: răspuns oral, exercițiu rezolvat</w:t>
      </w:r>
      <w:r w:rsidR="00867F74">
        <w:rPr>
          <w:sz w:val="24"/>
          <w:szCs w:val="24"/>
        </w:rPr>
        <w:t>.</w:t>
      </w:r>
    </w:p>
    <w:p w14:paraId="40A06CF7" w14:textId="2B612EA2" w:rsidR="00654A68" w:rsidRPr="00726E54" w:rsidRDefault="00726E54" w:rsidP="00726E54">
      <w:pPr>
        <w:spacing w:after="0" w:line="276" w:lineRule="auto"/>
        <w:ind w:right="-270"/>
        <w:jc w:val="center"/>
        <w:rPr>
          <w:rFonts w:eastAsia="Open Sans" w:cs="Times New Roman"/>
          <w:b/>
          <w:bCs/>
          <w:i/>
          <w:iCs/>
          <w:sz w:val="24"/>
          <w:szCs w:val="24"/>
        </w:rPr>
      </w:pPr>
      <w:r w:rsidRPr="00726E54">
        <w:rPr>
          <w:rFonts w:eastAsia="Open Sans"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TableGrid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9356"/>
        <w:gridCol w:w="992"/>
        <w:gridCol w:w="2126"/>
      </w:tblGrid>
      <w:tr w:rsidR="00726E54" w:rsidRPr="001552BC" w14:paraId="566B9191" w14:textId="77777777" w:rsidTr="00726E54">
        <w:tc>
          <w:tcPr>
            <w:tcW w:w="1276" w:type="dxa"/>
            <w:vAlign w:val="center"/>
          </w:tcPr>
          <w:p w14:paraId="257C7F2D" w14:textId="2F80A7E0" w:rsidR="00726E54" w:rsidRPr="001552BC" w:rsidRDefault="00726E54" w:rsidP="00726E54">
            <w:pPr>
              <w:tabs>
                <w:tab w:val="left" w:pos="2226"/>
              </w:tabs>
              <w:spacing w:line="276" w:lineRule="auto"/>
              <w:ind w:left="-114" w:right="108" w:hanging="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14:paraId="3427B74B" w14:textId="3B4DD9C1" w:rsidR="00726E54" w:rsidRPr="001552BC" w:rsidRDefault="00726E54" w:rsidP="00726E54">
            <w:pPr>
              <w:spacing w:line="276" w:lineRule="auto"/>
              <w:ind w:hanging="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356" w:type="dxa"/>
            <w:vAlign w:val="center"/>
          </w:tcPr>
          <w:p w14:paraId="72AF78D5" w14:textId="1AC2AD67" w:rsidR="00726E54" w:rsidRPr="001552BC" w:rsidRDefault="00726E54" w:rsidP="00726E54">
            <w:pPr>
              <w:spacing w:line="276" w:lineRule="auto"/>
              <w:ind w:hanging="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14:paraId="75C91B07" w14:textId="77777777" w:rsidR="00726E54" w:rsidRDefault="00726E54" w:rsidP="00726E54">
            <w:pPr>
              <w:pStyle w:val="NoSpacing"/>
              <w:spacing w:line="276" w:lineRule="auto"/>
              <w:ind w:hanging="52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50BB733F" w14:textId="3F1EC651" w:rsidR="00726E54" w:rsidRPr="001552BC" w:rsidRDefault="00726E54" w:rsidP="00726E54">
            <w:pPr>
              <w:spacing w:line="276" w:lineRule="auto"/>
              <w:ind w:hanging="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126" w:type="dxa"/>
            <w:vAlign w:val="center"/>
          </w:tcPr>
          <w:p w14:paraId="2924ABFB" w14:textId="77777777" w:rsidR="00726E54" w:rsidRDefault="00726E54" w:rsidP="00726E54">
            <w:pPr>
              <w:pStyle w:val="NoSpacing"/>
              <w:spacing w:line="276" w:lineRule="auto"/>
              <w:ind w:hanging="52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42411912" w14:textId="7EE68E3A" w:rsidR="00726E54" w:rsidRPr="001552BC" w:rsidRDefault="00726E54" w:rsidP="00726E54">
            <w:pPr>
              <w:spacing w:line="276" w:lineRule="auto"/>
              <w:ind w:hanging="52"/>
              <w:jc w:val="center"/>
              <w:rPr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726E54" w:rsidRPr="001552BC" w14:paraId="0B7996D6" w14:textId="77777777" w:rsidTr="00726E54">
        <w:trPr>
          <w:trHeight w:val="2537"/>
        </w:trPr>
        <w:tc>
          <w:tcPr>
            <w:tcW w:w="1276" w:type="dxa"/>
          </w:tcPr>
          <w:p w14:paraId="77BC5332" w14:textId="77777777" w:rsidR="00726E54" w:rsidRPr="00726E54" w:rsidRDefault="00726E54" w:rsidP="00726E54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6E54">
              <w:rPr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14:paraId="0ED0981B" w14:textId="66A315C4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  <w:p w14:paraId="73680FDC" w14:textId="1986F180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14:paraId="7A3552C5" w14:textId="68EB7831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6AB5467A" w14:textId="77777777" w:rsidR="00726E54" w:rsidRPr="0049311F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475D9A59" w14:textId="55454F57" w:rsidR="00726E54" w:rsidRDefault="00726E54" w:rsidP="009C015B">
            <w:pPr>
              <w:spacing w:line="276" w:lineRule="auto"/>
              <w:rPr>
                <w:sz w:val="24"/>
                <w:szCs w:val="24"/>
              </w:rPr>
            </w:pPr>
            <w:r w:rsidRPr="001552BC">
              <w:rPr>
                <w:rFonts w:cs="Times New Roman"/>
                <w:sz w:val="24"/>
                <w:szCs w:val="24"/>
              </w:rPr>
              <w:t>Verificarea pregătirii elevilor pentru lecț</w:t>
            </w:r>
            <w:r>
              <w:rPr>
                <w:rFonts w:cs="Times New Roman"/>
                <w:sz w:val="24"/>
                <w:szCs w:val="24"/>
              </w:rPr>
              <w:t>ie</w:t>
            </w:r>
            <w:r w:rsidRPr="001552BC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Divizarea elevilor în grupuri</w:t>
            </w:r>
            <w:r w:rsidR="009C015B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9C01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Pr="001552BC">
              <w:rPr>
                <w:sz w:val="24"/>
                <w:szCs w:val="24"/>
              </w:rPr>
              <w:t>erificarea</w:t>
            </w:r>
            <w:r>
              <w:rPr>
                <w:sz w:val="24"/>
                <w:szCs w:val="24"/>
              </w:rPr>
              <w:t xml:space="preserve"> frontală a</w:t>
            </w:r>
            <w:r w:rsidRPr="00155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temei pentru acasă. </w:t>
            </w:r>
            <w:r w:rsidRPr="00FD6CCC">
              <w:rPr>
                <w:sz w:val="24"/>
                <w:szCs w:val="24"/>
              </w:rPr>
              <w:t>Dacă sunt neclari</w:t>
            </w:r>
            <w:r>
              <w:rPr>
                <w:sz w:val="24"/>
                <w:szCs w:val="24"/>
              </w:rPr>
              <w:t>t</w:t>
            </w:r>
            <w:r w:rsidRPr="00FD6CCC">
              <w:rPr>
                <w:sz w:val="24"/>
                <w:szCs w:val="24"/>
              </w:rPr>
              <w:t>ăți se rezolvă tema pentru</w:t>
            </w:r>
            <w:r>
              <w:rPr>
                <w:sz w:val="24"/>
                <w:szCs w:val="24"/>
              </w:rPr>
              <w:t xml:space="preserve"> </w:t>
            </w:r>
            <w:r w:rsidRPr="00FD6CCC">
              <w:rPr>
                <w:sz w:val="24"/>
                <w:szCs w:val="24"/>
              </w:rPr>
              <w:t>acasă.</w:t>
            </w:r>
            <w:r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CF734FA" w14:textId="77777777" w:rsidR="00726E54" w:rsidRPr="006F25C5" w:rsidRDefault="00726E54" w:rsidP="009C015B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8A63EA" wp14:editId="31E872D9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198120</wp:posOffset>
                      </wp:positionV>
                      <wp:extent cx="4953000" cy="605155"/>
                      <wp:effectExtent l="0" t="0" r="0" b="4445"/>
                      <wp:wrapNone/>
                      <wp:docPr id="628956452" name="Casetă tex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0" cy="605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811E83" w14:textId="77777777" w:rsidR="00726E54" w:rsidRPr="00630CBD" w:rsidRDefault="00726E54" w:rsidP="00726E5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Profesorul cere </w:t>
                                  </w:r>
                                  <w:r w:rsidRPr="00630CBD">
                                    <w:rPr>
                                      <w:sz w:val="24"/>
                                      <w:szCs w:val="24"/>
                                    </w:rPr>
                                    <w:t xml:space="preserve">unui elev să-și aleagă un punct secret din cele prezentate și să-l descrie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celorlalți colegi</w:t>
                                  </w:r>
                                  <w:r w:rsidRPr="00630CBD">
                                    <w:rPr>
                                      <w:sz w:val="24"/>
                                      <w:szCs w:val="24"/>
                                    </w:rPr>
                                    <w:t>, fără să dea indici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630CBD">
                                    <w:rPr>
                                      <w:sz w:val="24"/>
                                      <w:szCs w:val="24"/>
                                    </w:rPr>
                                    <w:t xml:space="preserve"> fizic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630CBD">
                                    <w:rPr>
                                      <w:sz w:val="24"/>
                                      <w:szCs w:val="24"/>
                                    </w:rPr>
                                    <w:t xml:space="preserve">. După ce se constată că este greu de identificat,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cere elevului să </w:t>
                                  </w:r>
                                  <w:r w:rsidRPr="00630CBD">
                                    <w:rPr>
                                      <w:sz w:val="24"/>
                                      <w:szCs w:val="24"/>
                                    </w:rPr>
                                    <w:t>not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eze </w:t>
                                  </w:r>
                                  <w:r w:rsidRPr="00630CBD">
                                    <w:rPr>
                                      <w:sz w:val="24"/>
                                      <w:szCs w:val="24"/>
                                    </w:rPr>
                                    <w:t>punctele cu litere mari și să repete procesul anterior.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4C8A63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4" o:spid="_x0000_s1026" type="#_x0000_t202" style="position:absolute;margin-left:55.4pt;margin-top:15.6pt;width:390pt;height:4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" fillcolor="white [3201]" stroked="f" strokeweight=".5pt">
                      <v:textbox>
                        <w:txbxContent>
                          <w:p w14:paraId="65811E83" w14:textId="77777777" w:rsidR="00726E54" w:rsidRPr="00630CBD" w:rsidRDefault="00726E54" w:rsidP="00726E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Profesorul cere </w:t>
                            </w:r>
                            <w:r w:rsidRPr="00630CBD">
                              <w:rPr>
                                <w:sz w:val="24"/>
                                <w:szCs w:val="24"/>
                              </w:rPr>
                              <w:t xml:space="preserve">unui elev să-și aleagă un punct secret din cele prezentate și să-l descrie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celorlalți colegi</w:t>
                            </w:r>
                            <w:r w:rsidRPr="00630CBD">
                              <w:rPr>
                                <w:sz w:val="24"/>
                                <w:szCs w:val="24"/>
                              </w:rPr>
                              <w:t>, fără să dea indici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630CBD">
                              <w:rPr>
                                <w:sz w:val="24"/>
                                <w:szCs w:val="24"/>
                              </w:rPr>
                              <w:t xml:space="preserve"> fizic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630CBD">
                              <w:rPr>
                                <w:sz w:val="24"/>
                                <w:szCs w:val="24"/>
                              </w:rPr>
                              <w:t xml:space="preserve">. După ce se constată că este greu de identificat,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cere elevului să </w:t>
                            </w:r>
                            <w:r w:rsidRPr="00630CBD"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eze </w:t>
                            </w:r>
                            <w:r w:rsidRPr="00630CBD">
                              <w:rPr>
                                <w:sz w:val="24"/>
                                <w:szCs w:val="24"/>
                              </w:rPr>
                              <w:t>punctele cu litere mari și să repete procesul anterior.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Pentru captarea atenției profesorul propune elevilor </w:t>
            </w:r>
            <w:r w:rsidRPr="000F63D9">
              <w:rPr>
                <w:b/>
                <w:bCs/>
                <w:i/>
                <w:iCs/>
                <w:sz w:val="24"/>
                <w:szCs w:val="24"/>
              </w:rPr>
              <w:t>jocul didactic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63D9">
              <w:rPr>
                <w:sz w:val="24"/>
                <w:szCs w:val="24"/>
              </w:rPr>
              <w:t>,,</w:t>
            </w:r>
            <w:r w:rsidRPr="000F63D9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Găsește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punctele</w:t>
            </w:r>
            <w:r w:rsidRPr="006F25C5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”: </w:t>
            </w:r>
          </w:p>
          <w:p w14:paraId="62B84332" w14:textId="77777777" w:rsidR="00726E54" w:rsidRDefault="00726E54" w:rsidP="009C015B">
            <w:pPr>
              <w:spacing w:line="276" w:lineRule="auto"/>
            </w:pPr>
            <w:r w:rsidRPr="00630CBD">
              <w:rPr>
                <w:noProof/>
              </w:rPr>
              <w:drawing>
                <wp:inline distT="0" distB="0" distL="0" distR="0" wp14:anchorId="3A91422D" wp14:editId="71A48299">
                  <wp:extent cx="556260" cy="605583"/>
                  <wp:effectExtent l="0" t="0" r="0" b="4445"/>
                  <wp:docPr id="41650073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00737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74" cy="62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22868C" w14:textId="36025959" w:rsidR="00726E54" w:rsidRDefault="009C015B" w:rsidP="009C015B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P</w:t>
            </w:r>
            <w:r w:rsidR="00726E54">
              <w:rPr>
                <w:sz w:val="24"/>
                <w:szCs w:val="24"/>
              </w:rPr>
              <w:t xml:space="preserve">rofesorul adresează întrebări: </w:t>
            </w:r>
            <w:r w:rsidR="00726E54" w:rsidRPr="00A42A5F">
              <w:rPr>
                <w:sz w:val="24"/>
                <w:szCs w:val="24"/>
              </w:rPr>
              <w:t xml:space="preserve">Ce </w:t>
            </w:r>
            <w:r w:rsidR="00726E54">
              <w:rPr>
                <w:sz w:val="24"/>
                <w:szCs w:val="24"/>
              </w:rPr>
              <w:t xml:space="preserve">figuri geometrice au identificat în sarcina anterioară? </w:t>
            </w:r>
          </w:p>
          <w:p w14:paraId="7FCCC939" w14:textId="72CB7CFD" w:rsidR="00726E54" w:rsidRPr="006F25C5" w:rsidRDefault="00726E54" w:rsidP="009C015B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1552BC">
              <w:rPr>
                <w:sz w:val="24"/>
                <w:szCs w:val="24"/>
              </w:rPr>
              <w:t xml:space="preserve">Profesorul anunță subiectul </w:t>
            </w:r>
            <w:r>
              <w:rPr>
                <w:sz w:val="24"/>
                <w:szCs w:val="24"/>
              </w:rPr>
              <w:t xml:space="preserve">și obiectivele </w:t>
            </w:r>
            <w:r w:rsidRPr="001552BC">
              <w:rPr>
                <w:sz w:val="24"/>
                <w:szCs w:val="24"/>
              </w:rPr>
              <w:t xml:space="preserve">lecției: </w:t>
            </w:r>
            <w:r w:rsidRPr="006F25C5">
              <w:rPr>
                <w:b/>
                <w:bCs/>
                <w:i/>
                <w:iCs/>
                <w:sz w:val="24"/>
                <w:szCs w:val="24"/>
                <w:lang w:val="fr-FR"/>
              </w:rPr>
              <w:t>Recapitulare. Elemente de geometrie.</w:t>
            </w:r>
          </w:p>
        </w:tc>
        <w:tc>
          <w:tcPr>
            <w:tcW w:w="992" w:type="dxa"/>
          </w:tcPr>
          <w:p w14:paraId="6E507C20" w14:textId="14F14654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0B6D189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0913CA1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ECFA761" w14:textId="77777777" w:rsidR="00726E54" w:rsidRPr="001552BC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552B98" w14:textId="77777777" w:rsidR="00726E54" w:rsidRPr="001552BC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1767410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Conversația/Frontal</w:t>
            </w:r>
          </w:p>
          <w:p w14:paraId="384F3772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 oral</w:t>
            </w:r>
          </w:p>
          <w:p w14:paraId="520EDBA4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F0D15F8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Jocul didactic</w:t>
            </w:r>
          </w:p>
          <w:p w14:paraId="54109A71" w14:textId="65B69250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1C01C89B" w14:textId="77777777" w:rsidR="00726E54" w:rsidRPr="001552BC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26E54" w:rsidRPr="001552BC" w14:paraId="21DA3E07" w14:textId="77777777" w:rsidTr="00726E54">
        <w:trPr>
          <w:trHeight w:val="4760"/>
        </w:trPr>
        <w:tc>
          <w:tcPr>
            <w:tcW w:w="1276" w:type="dxa"/>
          </w:tcPr>
          <w:p w14:paraId="529C4FE1" w14:textId="77777777" w:rsidR="00726E54" w:rsidRPr="00726E54" w:rsidRDefault="00726E54" w:rsidP="00726E54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26E54">
              <w:rPr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34" w:type="dxa"/>
          </w:tcPr>
          <w:p w14:paraId="51B15729" w14:textId="7AAA66C1" w:rsidR="00726E54" w:rsidRDefault="00726E54" w:rsidP="00726E5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1B69935E" w14:textId="2C6ECE96" w:rsidR="00726E54" w:rsidRPr="00E15564" w:rsidRDefault="00726E54" w:rsidP="00726E54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796CF5"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 w:rsidRPr="00796CF5">
              <w:rPr>
                <w:sz w:val="24"/>
                <w:szCs w:val="24"/>
              </w:rPr>
              <w:t>1</w:t>
            </w:r>
          </w:p>
          <w:p w14:paraId="3C473DF6" w14:textId="31F821B7" w:rsidR="00726E54" w:rsidRPr="00796CF5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14:paraId="1420E4C8" w14:textId="17323F6D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4CF57B09" w14:textId="77777777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007DF2D2" w14:textId="7DB7F92F" w:rsidR="00726E54" w:rsidRPr="00796CF5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14:paraId="7AD92100" w14:textId="15DF6FF2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76D3FE79" w14:textId="37D651BC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3DD66EE7" w14:textId="77777777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66697300" w14:textId="77777777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766DB418" w14:textId="340A6354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69A2E88A" w14:textId="0D9152AE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29BFDEA9" w14:textId="1B1D836D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  <w:p w14:paraId="40CDBBC8" w14:textId="77777777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2FA9BEF3" w14:textId="77777777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1E0F3B35" w14:textId="77777777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495F2C4E" w14:textId="5647B880" w:rsidR="00726E54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6333942F" w14:textId="187DE06B" w:rsidR="00726E54" w:rsidRPr="00240F59" w:rsidRDefault="00726E54" w:rsidP="00726E54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C01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14:paraId="4CC8C5D6" w14:textId="77777777" w:rsidR="00726E54" w:rsidRDefault="00726E54" w:rsidP="009C015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Profesorul propune activitățile:</w:t>
            </w:r>
          </w:p>
          <w:p w14:paraId="4D5A78C2" w14:textId="77777777" w:rsidR="00726E54" w:rsidRDefault="00726E54" w:rsidP="009C015B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color w:val="0070C0"/>
                <w:sz w:val="24"/>
                <w:szCs w:val="24"/>
              </w:rPr>
            </w:pPr>
            <w:r w:rsidRPr="00FF047E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Joc didactic-</w:t>
            </w:r>
            <w:r>
              <w:t xml:space="preserve"> </w:t>
            </w:r>
            <w:hyperlink r:id="rId13" w:history="1">
              <w:r w:rsidRPr="00A07488">
                <w:rPr>
                  <w:rStyle w:val="Hyperlink"/>
                  <w:color w:val="0070C0"/>
                  <w:sz w:val="24"/>
                  <w:szCs w:val="24"/>
                </w:rPr>
                <w:t>https://wordwall.net/ro/resource/1075351/elemente-de-geometrie</w:t>
              </w:r>
            </w:hyperlink>
            <w:r w:rsidRPr="00A07488">
              <w:rPr>
                <w:color w:val="0070C0"/>
                <w:sz w:val="24"/>
                <w:szCs w:val="24"/>
              </w:rPr>
              <w:t xml:space="preserve"> ;</w:t>
            </w:r>
          </w:p>
          <w:p w14:paraId="22D79866" w14:textId="77777777" w:rsidR="00726E54" w:rsidRPr="00A07488" w:rsidRDefault="00726E54" w:rsidP="009C015B">
            <w:pPr>
              <w:pStyle w:val="ListParagraph"/>
              <w:spacing w:line="276" w:lineRule="auto"/>
              <w:ind w:left="-252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hyperlink r:id="rId14" w:history="1">
              <w:r w:rsidRPr="00A07488">
                <w:rPr>
                  <w:rStyle w:val="Hyperlink"/>
                  <w:color w:val="0070C0"/>
                  <w:sz w:val="24"/>
                  <w:szCs w:val="24"/>
                </w:rPr>
                <w:t>https://wordwall.net/ro/resource/2576317/figuri-%C8%99i-corpuri-geometrice</w:t>
              </w:r>
            </w:hyperlink>
            <w:r w:rsidRPr="00A07488">
              <w:rPr>
                <w:color w:val="0070C0"/>
                <w:sz w:val="24"/>
                <w:szCs w:val="24"/>
              </w:rPr>
              <w:t>;</w:t>
            </w:r>
          </w:p>
          <w:p w14:paraId="43FE4670" w14:textId="77777777" w:rsidR="00726E54" w:rsidRPr="00A07488" w:rsidRDefault="00726E54" w:rsidP="009C015B">
            <w:pPr>
              <w:pStyle w:val="ListParagraph"/>
              <w:spacing w:line="276" w:lineRule="auto"/>
              <w:ind w:left="599" w:hanging="567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hyperlink r:id="rId15" w:history="1">
              <w:r w:rsidRPr="00A07488">
                <w:rPr>
                  <w:rStyle w:val="Hyperlink"/>
                  <w:color w:val="0070C0"/>
                  <w:sz w:val="24"/>
                  <w:szCs w:val="24"/>
                </w:rPr>
                <w:t>https://wordwall.net/ro/resource/2379032/figuri-%C8%99i-corpuri-geometrice</w:t>
              </w:r>
            </w:hyperlink>
            <w:r>
              <w:rPr>
                <w:color w:val="0070C0"/>
                <w:sz w:val="24"/>
                <w:szCs w:val="24"/>
              </w:rPr>
              <w:t>.</w:t>
            </w:r>
          </w:p>
          <w:p w14:paraId="0CE1182C" w14:textId="77777777" w:rsidR="00726E54" w:rsidRPr="00EA5D9E" w:rsidRDefault="00726E54" w:rsidP="009C015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EA5D9E">
              <w:rPr>
                <w:sz w:val="24"/>
                <w:szCs w:val="24"/>
              </w:rPr>
              <w:t>Elevii în ordine aleatorie răspund oral la întrebări.</w:t>
            </w:r>
          </w:p>
          <w:p w14:paraId="32690F86" w14:textId="77777777" w:rsidR="00726E54" w:rsidRPr="00FE042A" w:rsidRDefault="00726E54" w:rsidP="009C015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Lucru individual</w:t>
            </w:r>
            <w:r w:rsidRPr="003363F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:</w:t>
            </w:r>
            <w:r w:rsidRPr="003363F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3363FB">
              <w:rPr>
                <w:sz w:val="24"/>
                <w:szCs w:val="24"/>
              </w:rPr>
              <w:t xml:space="preserve">Se propune  spre rezolvare exerciții </w:t>
            </w:r>
            <w:r>
              <w:rPr>
                <w:sz w:val="24"/>
                <w:szCs w:val="24"/>
              </w:rPr>
              <w:t xml:space="preserve">recapitulative. </w:t>
            </w:r>
            <w:r w:rsidRPr="00A07488">
              <w:rPr>
                <w:i/>
                <w:iCs/>
                <w:sz w:val="24"/>
                <w:szCs w:val="24"/>
              </w:rPr>
              <w:t xml:space="preserve">(Anexa Nr. </w:t>
            </w:r>
            <w:r>
              <w:rPr>
                <w:i/>
                <w:iCs/>
                <w:sz w:val="24"/>
                <w:szCs w:val="24"/>
              </w:rPr>
              <w:t>1</w:t>
            </w:r>
            <w:r w:rsidRPr="00A07488">
              <w:rPr>
                <w:i/>
                <w:iCs/>
                <w:sz w:val="24"/>
                <w:szCs w:val="24"/>
              </w:rPr>
              <w:t>)</w:t>
            </w:r>
          </w:p>
          <w:p w14:paraId="038562B9" w14:textId="77777777" w:rsidR="00726E54" w:rsidRPr="006F25C5" w:rsidRDefault="00726E54" w:rsidP="009C015B">
            <w:pPr>
              <w:spacing w:line="276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n-US"/>
              </w:rPr>
              <w:t xml:space="preserve">Profesorul monitorizează. Elevii lucrează individual. </w:t>
            </w:r>
            <w:r w:rsidRPr="006F25C5">
              <w:rPr>
                <w:sz w:val="24"/>
                <w:szCs w:val="24"/>
                <w:lang w:val="fr-FR"/>
              </w:rPr>
              <w:t>După finalizarea sarcinii se invită elevi la tablă pentru a scrie rezultatele obținute. La necesitate se completează răspunsurile, apoi se evaluează reciproc cu colegul de alături.</w:t>
            </w:r>
          </w:p>
          <w:p w14:paraId="2F28FAEC" w14:textId="77777777" w:rsidR="00726E54" w:rsidRPr="00FF047E" w:rsidRDefault="00726E54" w:rsidP="009C015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F25C5">
              <w:rPr>
                <w:b/>
                <w:bCs/>
                <w:i/>
                <w:iCs/>
                <w:sz w:val="24"/>
                <w:szCs w:val="24"/>
                <w:lang w:val="fr-FR"/>
              </w:rPr>
              <w:t xml:space="preserve">Activitate în </w:t>
            </w:r>
            <w:proofErr w:type="gramStart"/>
            <w:r w:rsidRPr="006F25C5">
              <w:rPr>
                <w:b/>
                <w:bCs/>
                <w:i/>
                <w:iCs/>
                <w:sz w:val="24"/>
                <w:szCs w:val="24"/>
                <w:lang w:val="fr-FR"/>
              </w:rPr>
              <w:t>grup:</w:t>
            </w:r>
            <w:proofErr w:type="gramEnd"/>
            <w:r w:rsidRPr="006F25C5">
              <w:rPr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6F25C5">
              <w:rPr>
                <w:sz w:val="24"/>
                <w:szCs w:val="24"/>
                <w:lang w:val="fr-FR"/>
              </w:rPr>
              <w:t xml:space="preserve">Se propune spre rezolvare </w:t>
            </w:r>
            <w:r w:rsidRPr="006F25C5">
              <w:rPr>
                <w:b/>
                <w:bCs/>
                <w:i/>
                <w:iCs/>
                <w:sz w:val="24"/>
                <w:szCs w:val="24"/>
                <w:lang w:val="fr-FR"/>
              </w:rPr>
              <w:t>Fișa de lucru</w:t>
            </w:r>
            <w:r w:rsidRPr="006F25C5">
              <w:rPr>
                <w:sz w:val="24"/>
                <w:szCs w:val="24"/>
                <w:lang w:val="fr-FR"/>
              </w:rPr>
              <w:t xml:space="preserve">. </w:t>
            </w:r>
            <w:proofErr w:type="gramStart"/>
            <w:r>
              <w:rPr>
                <w:sz w:val="24"/>
                <w:szCs w:val="24"/>
                <w:lang w:val="en-US"/>
              </w:rPr>
              <w:t xml:space="preserve">( </w:t>
            </w:r>
            <w:r w:rsidRPr="008B3CF1">
              <w:rPr>
                <w:i/>
                <w:iCs/>
                <w:sz w:val="24"/>
                <w:szCs w:val="24"/>
                <w:lang w:val="en-US"/>
              </w:rPr>
              <w:t>Anexa</w:t>
            </w:r>
            <w:proofErr w:type="gramEnd"/>
            <w:r w:rsidRPr="008B3CF1">
              <w:rPr>
                <w:i/>
                <w:iCs/>
                <w:sz w:val="24"/>
                <w:szCs w:val="24"/>
                <w:lang w:val="en-US"/>
              </w:rPr>
              <w:t xml:space="preserve"> Nr. </w:t>
            </w:r>
            <w:r>
              <w:rPr>
                <w:i/>
                <w:iCs/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14:paraId="522EED8D" w14:textId="77777777" w:rsidR="00726E54" w:rsidRDefault="00726E54" w:rsidP="009C015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317FB">
              <w:rPr>
                <w:rFonts w:cs="Times New Roman"/>
                <w:sz w:val="24"/>
                <w:szCs w:val="24"/>
              </w:rPr>
              <w:t xml:space="preserve">Elevii </w:t>
            </w:r>
            <w:r>
              <w:rPr>
                <w:rFonts w:cs="Times New Roman"/>
                <w:sz w:val="24"/>
                <w:szCs w:val="24"/>
              </w:rPr>
              <w:t xml:space="preserve">lucrează în grupuri, la necesitate adresează întrebări. </w:t>
            </w:r>
            <w:r w:rsidRPr="00E5292D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Profesorul monitorizează, intervine 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dacă </w:t>
            </w:r>
            <w:r w:rsidRPr="001552BC">
              <w:rPr>
                <w:sz w:val="24"/>
                <w:szCs w:val="24"/>
              </w:rPr>
              <w:t>este cazul.</w:t>
            </w:r>
            <w:r>
              <w:rPr>
                <w:sz w:val="24"/>
                <w:szCs w:val="24"/>
              </w:rPr>
              <w:t xml:space="preserve"> După expirarea timpului de lucru fiecare raportor al grupei va expune în fața clasei sarcina de lucru. </w:t>
            </w:r>
            <w:r>
              <w:rPr>
                <w:rFonts w:cs="Times New Roman"/>
                <w:sz w:val="24"/>
                <w:szCs w:val="24"/>
              </w:rPr>
              <w:t>La necesitate profesorul sau colegii  adresează  întrebări.</w:t>
            </w:r>
          </w:p>
          <w:p w14:paraId="3A7D80A7" w14:textId="777B5F3C" w:rsidR="00726E54" w:rsidRPr="001552BC" w:rsidRDefault="00726E54" w:rsidP="009C015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realizează bilanțul cantitativ și calitativ al lecției adresând întrebări despre activitatea realizată la clasă. </w:t>
            </w:r>
            <w:r w:rsidRPr="00BA2B40">
              <w:rPr>
                <w:sz w:val="24"/>
                <w:szCs w:val="24"/>
              </w:rPr>
              <w:t>Se formulează concluzii privind activitatea clasei</w:t>
            </w:r>
            <w:r>
              <w:rPr>
                <w:sz w:val="24"/>
                <w:szCs w:val="24"/>
              </w:rPr>
              <w:t xml:space="preserve"> </w:t>
            </w:r>
            <w:r w:rsidRPr="00BA2B40">
              <w:rPr>
                <w:sz w:val="24"/>
                <w:szCs w:val="24"/>
              </w:rPr>
              <w:t xml:space="preserve">în ansamblu și a unor elevi în particular. </w:t>
            </w:r>
            <w:r w:rsidR="009C015B">
              <w:rPr>
                <w:b/>
                <w:i/>
                <w:sz w:val="24"/>
                <w:szCs w:val="24"/>
              </w:rPr>
              <w:t>T</w:t>
            </w:r>
            <w:r w:rsidRPr="00BA2B40">
              <w:rPr>
                <w:b/>
                <w:i/>
                <w:sz w:val="24"/>
                <w:szCs w:val="24"/>
              </w:rPr>
              <w:t xml:space="preserve">ema </w:t>
            </w:r>
            <w:r>
              <w:rPr>
                <w:b/>
                <w:i/>
                <w:sz w:val="24"/>
                <w:szCs w:val="24"/>
              </w:rPr>
              <w:t>pentru</w:t>
            </w:r>
            <w:r w:rsidRPr="00BA2B40">
              <w:rPr>
                <w:b/>
                <w:i/>
                <w:sz w:val="24"/>
                <w:szCs w:val="24"/>
              </w:rPr>
              <w:t xml:space="preserve"> </w:t>
            </w:r>
            <w:r w:rsidR="006F25C5">
              <w:rPr>
                <w:b/>
                <w:i/>
                <w:sz w:val="24"/>
                <w:szCs w:val="24"/>
              </w:rPr>
              <w:t>a</w:t>
            </w:r>
            <w:r w:rsidRPr="00BA2B40">
              <w:rPr>
                <w:b/>
                <w:i/>
                <w:sz w:val="24"/>
                <w:szCs w:val="24"/>
              </w:rPr>
              <w:t>casă:</w:t>
            </w:r>
            <w:r w:rsidRPr="00BA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C015B" w:rsidRPr="009C015B">
              <w:rPr>
                <w:i/>
                <w:iCs/>
                <w:sz w:val="24"/>
                <w:szCs w:val="24"/>
              </w:rPr>
              <w:t>De realizat:</w:t>
            </w:r>
            <w:r w:rsidR="009C015B">
              <w:rPr>
                <w:b/>
                <w:bCs/>
                <w:sz w:val="24"/>
                <w:szCs w:val="24"/>
              </w:rPr>
              <w:t xml:space="preserve"> </w:t>
            </w:r>
            <w:r w:rsidR="009C015B">
              <w:rPr>
                <w:rFonts w:eastAsia="Open Sans" w:cs="Times New Roman"/>
                <w:sz w:val="24"/>
                <w:szCs w:val="24"/>
              </w:rPr>
              <w:t>O</w:t>
            </w:r>
            <w:r w:rsidR="009C015B" w:rsidRPr="00BC4B0E">
              <w:rPr>
                <w:rFonts w:eastAsia="Open Sans" w:cs="Times New Roman"/>
                <w:sz w:val="24"/>
                <w:szCs w:val="24"/>
              </w:rPr>
              <w:t xml:space="preserve"> schiță a camerei voastre în care să folosiți puncte coliniare, drepte paralele și drepte concurente. Notați-le corespunzător pe desen</w:t>
            </w:r>
            <w:r w:rsidR="009C015B">
              <w:rPr>
                <w:rFonts w:eastAsia="Open Sans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8D367EE" w14:textId="77777777" w:rsidR="00726E54" w:rsidRDefault="00726E54" w:rsidP="009C015B">
            <w:pPr>
              <w:spacing w:line="276" w:lineRule="auto"/>
              <w:rPr>
                <w:sz w:val="24"/>
                <w:szCs w:val="24"/>
              </w:rPr>
            </w:pPr>
          </w:p>
          <w:p w14:paraId="5146D9DF" w14:textId="65E81A4A" w:rsidR="00726E54" w:rsidRPr="004E1190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11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  <w:p w14:paraId="262113A2" w14:textId="77777777" w:rsidR="00726E54" w:rsidRPr="004E1190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C01560D" w14:textId="77777777" w:rsidR="00726E54" w:rsidRDefault="00726E54" w:rsidP="009C015B">
            <w:pPr>
              <w:spacing w:line="276" w:lineRule="auto"/>
              <w:rPr>
                <w:sz w:val="24"/>
                <w:szCs w:val="24"/>
              </w:rPr>
            </w:pPr>
          </w:p>
          <w:p w14:paraId="0A4F2DEE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A1CB05" w14:textId="5C6768A2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4BF64433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1A33A02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DF544A1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EB2F582" w14:textId="34BB54D1" w:rsidR="009C015B" w:rsidRDefault="009C015B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768A9EF3" w14:textId="77777777" w:rsidR="009C015B" w:rsidRDefault="009C015B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CCAD25" w14:textId="77777777" w:rsidR="009C015B" w:rsidRDefault="009C015B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8B42E1" w14:textId="77777777" w:rsidR="009C015B" w:rsidRDefault="009C015B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6C41D03" w14:textId="77777777" w:rsidR="009C015B" w:rsidRDefault="009C015B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556AF87" w14:textId="279F3ACE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14:paraId="32FA3013" w14:textId="77777777" w:rsidR="009C015B" w:rsidRDefault="009C015B" w:rsidP="009C015B">
            <w:pPr>
              <w:spacing w:line="276" w:lineRule="auto"/>
              <w:rPr>
                <w:sz w:val="24"/>
                <w:szCs w:val="24"/>
              </w:rPr>
            </w:pPr>
          </w:p>
          <w:p w14:paraId="6D11467C" w14:textId="0FB2B92E" w:rsidR="00726E54" w:rsidRPr="004E1190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9E32E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3E1D3759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 didactic</w:t>
            </w:r>
          </w:p>
          <w:p w14:paraId="01E130CB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Wordwall.net</w:t>
            </w:r>
          </w:p>
          <w:p w14:paraId="6CF3F438" w14:textId="6B825F68" w:rsidR="00726E54" w:rsidRDefault="00726E54" w:rsidP="009C015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 oral</w:t>
            </w:r>
          </w:p>
          <w:p w14:paraId="65ED09AB" w14:textId="77777777" w:rsidR="00726E54" w:rsidRDefault="00726E54" w:rsidP="009C015B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</w:t>
            </w:r>
          </w:p>
          <w:p w14:paraId="5198D2BE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Fișă de lucru</w:t>
            </w:r>
          </w:p>
          <w:p w14:paraId="2BE54D29" w14:textId="05FAD2FB" w:rsidR="00726E54" w:rsidRDefault="00726E54" w:rsidP="009C015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Evaluarea reciprocă</w:t>
            </w:r>
          </w:p>
          <w:p w14:paraId="16CDDC03" w14:textId="77777777" w:rsidR="00726E54" w:rsidRDefault="00726E54" w:rsidP="009C015B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Fișă de lucru</w:t>
            </w:r>
          </w:p>
          <w:p w14:paraId="727E28D1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Lucru în grup</w:t>
            </w:r>
          </w:p>
          <w:p w14:paraId="6CF0CFEF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Turul Galeriei</w:t>
            </w:r>
          </w:p>
          <w:p w14:paraId="7E33CC99" w14:textId="027C91F9" w:rsidR="00726E54" w:rsidRDefault="00726E54" w:rsidP="009C015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Problematizarea</w:t>
            </w:r>
          </w:p>
          <w:p w14:paraId="243CF482" w14:textId="77777777" w:rsidR="00726E54" w:rsidRDefault="00726E54" w:rsidP="00726E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63968E34" w14:textId="242CA5BD" w:rsidR="00726E54" w:rsidRPr="00D03570" w:rsidRDefault="00726E54" w:rsidP="009C015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Evaluarea oral</w:t>
            </w:r>
            <w:r w:rsidR="009C01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Răspuns oral</w:t>
            </w:r>
          </w:p>
        </w:tc>
      </w:tr>
    </w:tbl>
    <w:p w14:paraId="6CF1B239" w14:textId="575007AD" w:rsidR="00726E54" w:rsidRPr="00C7598B" w:rsidRDefault="00726E54" w:rsidP="00C7598B">
      <w:pPr>
        <w:tabs>
          <w:tab w:val="left" w:pos="1176"/>
        </w:tabs>
        <w:sectPr w:rsidR="00726E54" w:rsidRPr="00C7598B" w:rsidSect="00726E54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0EB89136" w14:textId="60F763DC" w:rsidR="00BC4B0E" w:rsidRPr="00BC4B0E" w:rsidRDefault="00654A68" w:rsidP="00BC4B0E">
      <w:pPr>
        <w:spacing w:after="0" w:line="276" w:lineRule="auto"/>
        <w:ind w:right="-270"/>
        <w:jc w:val="center"/>
        <w:rPr>
          <w:rFonts w:eastAsia="Open Sans" w:cs="Times New Roman"/>
          <w:b/>
          <w:sz w:val="24"/>
          <w:szCs w:val="24"/>
        </w:rPr>
      </w:pPr>
      <w:r>
        <w:rPr>
          <w:rFonts w:eastAsia="Open Sans" w:cs="Times New Roman"/>
          <w:b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BED773" wp14:editId="21475E6A">
                <wp:simplePos x="0" y="0"/>
                <wp:positionH relativeFrom="column">
                  <wp:posOffset>5120640</wp:posOffset>
                </wp:positionH>
                <wp:positionV relativeFrom="paragraph">
                  <wp:posOffset>-594360</wp:posOffset>
                </wp:positionV>
                <wp:extent cx="1196340" cy="335280"/>
                <wp:effectExtent l="0" t="0" r="3810" b="7620"/>
                <wp:wrapNone/>
                <wp:docPr id="936429284" name="Casetă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E378E" w14:textId="24B00BB4" w:rsidR="00654A68" w:rsidRDefault="00654A68">
                            <w:r w:rsidRPr="00C7598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Anexa Nr.</w:t>
                            </w:r>
                            <w:r w:rsidR="00A074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DBED773" id="Casetă text 6" o:spid="_x0000_s1027" type="#_x0000_t202" style="position:absolute;left:0;text-align:left;margin-left:403.2pt;margin-top:-46.8pt;width:94.2pt;height:26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StLQ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" fillcolor="white [3201]" stroked="f" strokeweight=".5pt">
                <v:textbox>
                  <w:txbxContent>
                    <w:p w14:paraId="013E378E" w14:textId="24B00BB4" w:rsidR="00654A68" w:rsidRDefault="00654A68">
                      <w:r w:rsidRPr="00C7598B">
                        <w:rPr>
                          <w:i/>
                          <w:iCs/>
                          <w:sz w:val="24"/>
                          <w:szCs w:val="24"/>
                        </w:rPr>
                        <w:t>Anexa Nr.</w:t>
                      </w:r>
                      <w:r w:rsidR="00A07488">
                        <w:rPr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C4B0E" w:rsidRPr="00BC4B0E">
        <w:rPr>
          <w:rFonts w:eastAsia="Open Sans" w:cs="Times New Roman"/>
          <w:b/>
          <w:sz w:val="24"/>
          <w:szCs w:val="24"/>
        </w:rPr>
        <w:t xml:space="preserve">Fișă de lucru </w:t>
      </w:r>
      <w:r w:rsidR="00BC4B0E" w:rsidRPr="00BC4B0E">
        <w:rPr>
          <w:rFonts w:cs="Times New Roman"/>
          <w:noProof/>
          <w:sz w:val="24"/>
          <w:szCs w:val="24"/>
        </w:rPr>
        <w:drawing>
          <wp:anchor distT="0" distB="0" distL="0" distR="0" simplePos="0" relativeHeight="251666432" behindDoc="1" locked="0" layoutInCell="1" hidden="0" allowOverlap="1" wp14:anchorId="7D6D1D8F" wp14:editId="5E13FF18">
            <wp:simplePos x="0" y="0"/>
            <wp:positionH relativeFrom="column">
              <wp:posOffset>-200024</wp:posOffset>
            </wp:positionH>
            <wp:positionV relativeFrom="paragraph">
              <wp:posOffset>0</wp:posOffset>
            </wp:positionV>
            <wp:extent cx="5760410" cy="4000500"/>
            <wp:effectExtent l="0" t="0" r="0" b="0"/>
            <wp:wrapNone/>
            <wp:docPr id="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400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A77F49" w14:textId="77777777" w:rsidR="00BC4B0E" w:rsidRPr="00BC4B0E" w:rsidRDefault="00BC4B0E" w:rsidP="00BC4B0E">
      <w:pPr>
        <w:spacing w:after="0" w:line="276" w:lineRule="auto"/>
        <w:ind w:right="-270"/>
        <w:rPr>
          <w:rFonts w:eastAsia="Open Sans" w:cs="Times New Roman"/>
          <w:b/>
          <w:sz w:val="24"/>
          <w:szCs w:val="24"/>
        </w:rPr>
      </w:pPr>
    </w:p>
    <w:p w14:paraId="09CAF5FB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4A4B4539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44AB6789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7EAFC5B6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3840DA3E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2B015192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6CA307BB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456C8BE4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703F8683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501843E1" w14:textId="77777777" w:rsid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104F98B4" w14:textId="77777777" w:rsid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58820B8A" w14:textId="77777777" w:rsid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2810B432" w14:textId="77777777" w:rsid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0B461244" w14:textId="77777777" w:rsid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5A6B3950" w14:textId="77777777" w:rsid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5570FE39" w14:textId="77777777" w:rsid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20E89AF3" w14:textId="77777777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4DF0E4FB" w14:textId="05D13201" w:rsidR="00BC4B0E" w:rsidRPr="00BC4B0E" w:rsidRDefault="00BC4B0E" w:rsidP="00BC4B0E">
      <w:pPr>
        <w:spacing w:after="0" w:line="276" w:lineRule="auto"/>
        <w:jc w:val="both"/>
        <w:rPr>
          <w:rFonts w:eastAsia="Open Sans" w:cs="Times New Roman"/>
          <w:sz w:val="24"/>
          <w:szCs w:val="24"/>
        </w:rPr>
      </w:pPr>
      <w:r w:rsidRPr="00BC4B0E">
        <w:rPr>
          <w:rFonts w:eastAsia="Open Sans" w:cs="Times New Roman"/>
          <w:sz w:val="24"/>
          <w:szCs w:val="24"/>
        </w:rPr>
        <w:t xml:space="preserve">1. Folosind notațiile marcate în schița de mai </w:t>
      </w:r>
      <w:r>
        <w:rPr>
          <w:rFonts w:eastAsia="Open Sans" w:cs="Times New Roman"/>
          <w:sz w:val="24"/>
          <w:szCs w:val="24"/>
        </w:rPr>
        <w:t>su</w:t>
      </w:r>
      <w:r w:rsidRPr="00BC4B0E">
        <w:rPr>
          <w:rFonts w:eastAsia="Open Sans" w:cs="Times New Roman"/>
          <w:sz w:val="24"/>
          <w:szCs w:val="24"/>
        </w:rPr>
        <w:t>s, completați tabelul cu câte două exemple de: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650"/>
        <w:gridCol w:w="1665"/>
        <w:gridCol w:w="1500"/>
        <w:gridCol w:w="1785"/>
      </w:tblGrid>
      <w:tr w:rsidR="00BC4B0E" w:rsidRPr="00BC4B0E" w14:paraId="0188813E" w14:textId="77777777" w:rsidTr="00CC42AA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4DA6" w14:textId="77777777" w:rsidR="00BC4B0E" w:rsidRPr="00BC4B0E" w:rsidRDefault="008A04E7" w:rsidP="00BC4B0E">
            <w:pPr>
              <w:widowControl w:val="0"/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tag w:val="goog_rdk_0"/>
                <w:id w:val="181396088"/>
              </w:sdtPr>
              <w:sdtEndPr/>
              <w:sdtContent>
                <w:r w:rsidR="00BC4B0E" w:rsidRPr="00BC4B0E">
                  <w:rPr>
                    <w:rFonts w:eastAsia="Arial" w:cs="Times New Roman"/>
                    <w:sz w:val="24"/>
                    <w:szCs w:val="24"/>
                  </w:rPr>
                  <w:t>punct care aparține unei drepte</w:t>
                </w:r>
              </w:sdtContent>
            </w:sdt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9254" w14:textId="77777777" w:rsidR="00BC4B0E" w:rsidRPr="00BC4B0E" w:rsidRDefault="008A04E7" w:rsidP="00BC4B0E">
            <w:pPr>
              <w:widowControl w:val="0"/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tag w:val="goog_rdk_1"/>
                <w:id w:val="-1852333018"/>
              </w:sdtPr>
              <w:sdtEndPr/>
              <w:sdtContent>
                <w:r w:rsidR="00BC4B0E" w:rsidRPr="00BC4B0E">
                  <w:rPr>
                    <w:rFonts w:eastAsia="Arial" w:cs="Times New Roman"/>
                    <w:sz w:val="24"/>
                    <w:szCs w:val="24"/>
                  </w:rPr>
                  <w:t>punct care nu aparține unei drepte</w:t>
                </w:r>
              </w:sdtContent>
            </w:sdt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5CC3" w14:textId="77777777" w:rsidR="00BC4B0E" w:rsidRPr="00BC4B0E" w:rsidRDefault="00BC4B0E" w:rsidP="00BC4B0E">
            <w:pPr>
              <w:widowControl w:val="0"/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>drepte confundate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59D1" w14:textId="77777777" w:rsidR="00BC4B0E" w:rsidRPr="00BC4B0E" w:rsidRDefault="00BC4B0E" w:rsidP="00BC4B0E">
            <w:pPr>
              <w:widowControl w:val="0"/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>drepte concurente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6A84" w14:textId="77777777" w:rsidR="00BC4B0E" w:rsidRPr="00BC4B0E" w:rsidRDefault="00BC4B0E" w:rsidP="00BC4B0E">
            <w:pPr>
              <w:widowControl w:val="0"/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>drepte paralele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F749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>puncte coliniare</w:t>
            </w:r>
          </w:p>
        </w:tc>
      </w:tr>
      <w:tr w:rsidR="00BC4B0E" w:rsidRPr="00BC4B0E" w14:paraId="3D52F8B2" w14:textId="77777777" w:rsidTr="00CC42AA">
        <w:trPr>
          <w:trHeight w:val="1080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D334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6E1F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686CA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99AB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2E5B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2EDA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</w:p>
          <w:p w14:paraId="64FA3A35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</w:p>
          <w:p w14:paraId="6E97FB5D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</w:p>
          <w:p w14:paraId="5792FF24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</w:p>
        </w:tc>
      </w:tr>
    </w:tbl>
    <w:p w14:paraId="7037FE42" w14:textId="77777777" w:rsidR="00BC4B0E" w:rsidRPr="00BC4B0E" w:rsidRDefault="00BC4B0E" w:rsidP="00BC4B0E">
      <w:pPr>
        <w:spacing w:after="0" w:line="276" w:lineRule="auto"/>
        <w:ind w:right="-270"/>
        <w:jc w:val="both"/>
        <w:rPr>
          <w:rFonts w:eastAsia="Open Sans" w:cs="Times New Roman"/>
          <w:sz w:val="24"/>
          <w:szCs w:val="24"/>
        </w:rPr>
      </w:pPr>
    </w:p>
    <w:p w14:paraId="2F22186C" w14:textId="77777777" w:rsidR="00BC4B0E" w:rsidRPr="00BC4B0E" w:rsidRDefault="00BC4B0E" w:rsidP="00BC4B0E">
      <w:pPr>
        <w:spacing w:after="0" w:line="276" w:lineRule="auto"/>
        <w:ind w:right="-270"/>
        <w:jc w:val="both"/>
        <w:rPr>
          <w:rFonts w:eastAsia="Open Sans" w:cs="Times New Roman"/>
          <w:b/>
          <w:sz w:val="24"/>
          <w:szCs w:val="24"/>
        </w:rPr>
      </w:pPr>
    </w:p>
    <w:p w14:paraId="4A0FB72F" w14:textId="4695C255" w:rsidR="00BC4B0E" w:rsidRPr="00BC4B0E" w:rsidRDefault="00BC4B0E" w:rsidP="00BC4B0E">
      <w:pPr>
        <w:spacing w:after="0" w:line="276" w:lineRule="auto"/>
        <w:ind w:right="-270"/>
        <w:jc w:val="both"/>
        <w:rPr>
          <w:rFonts w:eastAsia="Open Sans" w:cs="Times New Roman"/>
          <w:sz w:val="24"/>
          <w:szCs w:val="24"/>
        </w:rPr>
      </w:pPr>
      <w:r w:rsidRPr="00BC4B0E">
        <w:rPr>
          <w:rFonts w:eastAsia="Open Sans" w:cs="Times New Roman"/>
          <w:sz w:val="24"/>
          <w:szCs w:val="24"/>
        </w:rPr>
        <w:t xml:space="preserve">2. Desenați și notați, pornind de la aceeași schiță, noi figuri geometrice astfel încât să respectați condițiile din tabelul de mai jos. </w:t>
      </w:r>
    </w:p>
    <w:tbl>
      <w:tblPr>
        <w:tblW w:w="9540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680"/>
        <w:gridCol w:w="1530"/>
        <w:gridCol w:w="1605"/>
        <w:gridCol w:w="1515"/>
        <w:gridCol w:w="1425"/>
      </w:tblGrid>
      <w:tr w:rsidR="00BC4B0E" w:rsidRPr="00BC4B0E" w14:paraId="061C8FD8" w14:textId="77777777" w:rsidTr="00CC42A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58A5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 xml:space="preserve">dreapta </w:t>
            </w:r>
            <w:r w:rsidRPr="00BC4B0E">
              <w:rPr>
                <w:rFonts w:eastAsia="Open Sans" w:cs="Times New Roman"/>
                <w:b/>
                <w:sz w:val="24"/>
                <w:szCs w:val="24"/>
              </w:rPr>
              <w:t>SV</w:t>
            </w:r>
            <w:r w:rsidRPr="00BC4B0E">
              <w:rPr>
                <w:rFonts w:eastAsia="Open Sans" w:cs="Times New Roman"/>
                <w:sz w:val="24"/>
                <w:szCs w:val="24"/>
              </w:rPr>
              <w:t xml:space="preserve"> paralelă cu dreapta </w:t>
            </w:r>
            <w:r w:rsidRPr="00BC4B0E">
              <w:rPr>
                <w:rFonts w:eastAsia="Open Sans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923A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>punctul</w:t>
            </w:r>
            <w:r w:rsidRPr="00BC4B0E">
              <w:rPr>
                <w:rFonts w:eastAsia="Open Sans" w:cs="Times New Roman"/>
                <w:b/>
                <w:sz w:val="24"/>
                <w:szCs w:val="24"/>
              </w:rPr>
              <w:t xml:space="preserve"> L </w:t>
            </w:r>
            <w:sdt>
              <w:sdtPr>
                <w:rPr>
                  <w:rFonts w:cs="Times New Roman"/>
                  <w:sz w:val="24"/>
                  <w:szCs w:val="24"/>
                </w:rPr>
                <w:tag w:val="goog_rdk_2"/>
                <w:id w:val="-1544441627"/>
              </w:sdtPr>
              <w:sdtEndPr/>
              <w:sdtContent>
                <w:r w:rsidRPr="00BC4B0E">
                  <w:rPr>
                    <w:rFonts w:eastAsia="Arial" w:cs="Times New Roman"/>
                    <w:sz w:val="24"/>
                    <w:szCs w:val="24"/>
                  </w:rPr>
                  <w:t xml:space="preserve">care nu aparține dreptei </w:t>
                </w:r>
              </w:sdtContent>
            </w:sdt>
            <w:r w:rsidRPr="00BC4B0E">
              <w:rPr>
                <w:rFonts w:eastAsia="Open Sans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7E34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 xml:space="preserve">dreptele </w:t>
            </w:r>
            <w:r w:rsidRPr="00BC4B0E">
              <w:rPr>
                <w:rFonts w:eastAsia="Open Sans" w:cs="Times New Roman"/>
                <w:b/>
                <w:sz w:val="24"/>
                <w:szCs w:val="24"/>
              </w:rPr>
              <w:t>e</w:t>
            </w:r>
            <w:sdt>
              <w:sdtPr>
                <w:rPr>
                  <w:rFonts w:cs="Times New Roman"/>
                  <w:sz w:val="24"/>
                  <w:szCs w:val="24"/>
                </w:rPr>
                <w:tag w:val="goog_rdk_3"/>
                <w:id w:val="-1309478675"/>
              </w:sdtPr>
              <w:sdtEndPr/>
              <w:sdtContent>
                <w:r w:rsidRPr="00BC4B0E">
                  <w:rPr>
                    <w:rFonts w:eastAsia="Arial" w:cs="Times New Roman"/>
                    <w:sz w:val="24"/>
                    <w:szCs w:val="24"/>
                  </w:rPr>
                  <w:t xml:space="preserve"> ș</w:t>
                </w:r>
              </w:sdtContent>
            </w:sdt>
            <w:r w:rsidRPr="00BC4B0E">
              <w:rPr>
                <w:rFonts w:eastAsia="Open Sans" w:cs="Times New Roman"/>
                <w:b/>
                <w:sz w:val="24"/>
                <w:szCs w:val="24"/>
              </w:rPr>
              <w:t xml:space="preserve">i f </w:t>
            </w:r>
            <w:r w:rsidRPr="00BC4B0E">
              <w:rPr>
                <w:rFonts w:eastAsia="Open Sans" w:cs="Times New Roman"/>
                <w:sz w:val="24"/>
                <w:szCs w:val="24"/>
              </w:rPr>
              <w:t>concurente în punctul</w:t>
            </w:r>
            <w:r w:rsidRPr="00BC4B0E">
              <w:rPr>
                <w:rFonts w:eastAsia="Open Sans" w:cs="Times New Roman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8780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 xml:space="preserve">punctele </w:t>
            </w:r>
          </w:p>
          <w:p w14:paraId="38EB27F2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  <w:r w:rsidRPr="00BC4B0E">
              <w:rPr>
                <w:rFonts w:eastAsia="Open Sans" w:cs="Times New Roman"/>
                <w:b/>
                <w:sz w:val="24"/>
                <w:szCs w:val="24"/>
              </w:rPr>
              <w:t xml:space="preserve">B, S, G </w:t>
            </w:r>
            <w:r w:rsidRPr="00BC4B0E">
              <w:rPr>
                <w:rFonts w:eastAsia="Open Sans" w:cs="Times New Roman"/>
                <w:sz w:val="24"/>
                <w:szCs w:val="24"/>
              </w:rPr>
              <w:t>necoliniare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3EDD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>dreapta</w:t>
            </w:r>
            <w:r w:rsidRPr="00BC4B0E">
              <w:rPr>
                <w:rFonts w:eastAsia="Open Sans" w:cs="Times New Roman"/>
                <w:b/>
                <w:sz w:val="24"/>
                <w:szCs w:val="24"/>
              </w:rPr>
              <w:t xml:space="preserve"> AB </w:t>
            </w:r>
            <w:r w:rsidRPr="00BC4B0E">
              <w:rPr>
                <w:rFonts w:eastAsia="Open Sans" w:cs="Times New Roman"/>
                <w:sz w:val="24"/>
                <w:szCs w:val="24"/>
              </w:rPr>
              <w:t>paralelă cu dreapta</w:t>
            </w:r>
            <w:r w:rsidRPr="00BC4B0E">
              <w:rPr>
                <w:rFonts w:eastAsia="Open Sans" w:cs="Times New Roman"/>
                <w:b/>
                <w:sz w:val="24"/>
                <w:szCs w:val="24"/>
              </w:rPr>
              <w:t xml:space="preserve"> SE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76DC" w14:textId="19AAC008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sz w:val="24"/>
                <w:szCs w:val="24"/>
              </w:rPr>
            </w:pPr>
            <w:r w:rsidRPr="00BC4B0E">
              <w:rPr>
                <w:rFonts w:eastAsia="Open Sans" w:cs="Times New Roman"/>
                <w:sz w:val="24"/>
                <w:szCs w:val="24"/>
              </w:rPr>
              <w:t xml:space="preserve">punctele </w:t>
            </w:r>
            <w:r w:rsidRPr="00BC4B0E">
              <w:rPr>
                <w:rFonts w:eastAsia="Open Sans" w:cs="Times New Roman"/>
                <w:b/>
                <w:sz w:val="24"/>
                <w:szCs w:val="24"/>
              </w:rPr>
              <w:t xml:space="preserve">C, N,I </w:t>
            </w:r>
            <w:r w:rsidRPr="00BC4B0E">
              <w:rPr>
                <w:rFonts w:eastAsia="Open Sans" w:cs="Times New Roman"/>
                <w:sz w:val="24"/>
                <w:szCs w:val="24"/>
              </w:rPr>
              <w:t>coliniare</w:t>
            </w:r>
          </w:p>
        </w:tc>
      </w:tr>
      <w:tr w:rsidR="00BC4B0E" w:rsidRPr="00BC4B0E" w14:paraId="68F20428" w14:textId="77777777" w:rsidTr="00CC42AA">
        <w:trPr>
          <w:trHeight w:val="659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2554" w14:textId="77777777" w:rsid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i/>
                <w:color w:val="0000FF"/>
                <w:sz w:val="24"/>
                <w:szCs w:val="24"/>
              </w:rPr>
            </w:pPr>
          </w:p>
          <w:p w14:paraId="2DA7BFB3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i/>
                <w:color w:val="0000FF"/>
                <w:sz w:val="24"/>
                <w:szCs w:val="24"/>
              </w:rPr>
            </w:pPr>
          </w:p>
          <w:p w14:paraId="0B7BEFFC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i/>
                <w:color w:val="0000FF"/>
                <w:sz w:val="24"/>
                <w:szCs w:val="24"/>
              </w:rPr>
            </w:pPr>
          </w:p>
          <w:p w14:paraId="4E65AE92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i/>
                <w:color w:val="0000FF"/>
                <w:sz w:val="24"/>
                <w:szCs w:val="24"/>
              </w:rPr>
            </w:pPr>
          </w:p>
          <w:p w14:paraId="120DEE5B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i/>
                <w:color w:val="0000FF"/>
                <w:sz w:val="24"/>
                <w:szCs w:val="24"/>
              </w:rPr>
            </w:pPr>
          </w:p>
          <w:p w14:paraId="67698F6B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i/>
                <w:color w:val="0000FF"/>
                <w:sz w:val="24"/>
                <w:szCs w:val="24"/>
              </w:rPr>
            </w:pPr>
          </w:p>
          <w:p w14:paraId="10C7149C" w14:textId="729F7923" w:rsidR="00654A68" w:rsidRPr="00BC4B0E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D309" w14:textId="77777777" w:rsid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  <w:p w14:paraId="4C121F28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  <w:p w14:paraId="7AA4EBB9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  <w:p w14:paraId="636827C6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  <w:p w14:paraId="55BB126A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  <w:p w14:paraId="169A0819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  <w:p w14:paraId="4F085B52" w14:textId="77777777" w:rsidR="00654A68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  <w:p w14:paraId="406E4E8F" w14:textId="77777777" w:rsidR="00654A68" w:rsidRPr="00BC4B0E" w:rsidRDefault="00654A68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8C07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DEB4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C8A64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E07D" w14:textId="77777777" w:rsidR="00BC4B0E" w:rsidRPr="00BC4B0E" w:rsidRDefault="00BC4B0E" w:rsidP="00BC4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Open Sans" w:cs="Times New Roman"/>
                <w:b/>
                <w:sz w:val="24"/>
                <w:szCs w:val="24"/>
              </w:rPr>
            </w:pPr>
          </w:p>
        </w:tc>
      </w:tr>
    </w:tbl>
    <w:p w14:paraId="4969DDC1" w14:textId="6E1AC73A" w:rsidR="00BC4B0E" w:rsidRDefault="00BC4B0E" w:rsidP="00BC4B0E">
      <w:p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20097F92" w14:textId="77777777" w:rsidR="00E15564" w:rsidRDefault="00E15564" w:rsidP="00BC4B0E">
      <w:p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</w:rPr>
      </w:pPr>
    </w:p>
    <w:p w14:paraId="5A12A7A7" w14:textId="1BC32963" w:rsidR="00E15564" w:rsidRPr="006F25C5" w:rsidRDefault="00E15564" w:rsidP="00E15564">
      <w:pPr>
        <w:tabs>
          <w:tab w:val="left" w:pos="7116"/>
        </w:tabs>
        <w:spacing w:after="0" w:line="276" w:lineRule="auto"/>
        <w:jc w:val="center"/>
        <w:rPr>
          <w:rFonts w:eastAsia="Open Sans" w:cs="Times New Roman"/>
          <w:b/>
          <w:bCs/>
          <w:szCs w:val="28"/>
        </w:rPr>
      </w:pPr>
      <w:r>
        <w:rPr>
          <w:rFonts w:eastAsia="Open Sans" w:cs="Times New Roman"/>
          <w:b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177470" wp14:editId="171EA2A7">
                <wp:simplePos x="0" y="0"/>
                <wp:positionH relativeFrom="column">
                  <wp:posOffset>5242560</wp:posOffset>
                </wp:positionH>
                <wp:positionV relativeFrom="paragraph">
                  <wp:posOffset>-480060</wp:posOffset>
                </wp:positionV>
                <wp:extent cx="1196340" cy="335280"/>
                <wp:effectExtent l="0" t="0" r="3810" b="7620"/>
                <wp:wrapNone/>
                <wp:docPr id="480862680" name="Casetă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6FF77" w14:textId="70CE64B7" w:rsidR="00E15564" w:rsidRDefault="00E15564" w:rsidP="00E15564">
                            <w:r w:rsidRPr="00C7598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Anexa Nr.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9177470" id="_x0000_s1028" type="#_x0000_t202" style="position:absolute;left:0;text-align:left;margin-left:412.8pt;margin-top:-37.8pt;width:94.2pt;height:2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UJLw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" fillcolor="white [3201]" stroked="f" strokeweight=".5pt">
                <v:textbox>
                  <w:txbxContent>
                    <w:p w14:paraId="0146FF77" w14:textId="70CE64B7" w:rsidR="00E15564" w:rsidRDefault="00E15564" w:rsidP="00E15564">
                      <w:r w:rsidRPr="00C7598B">
                        <w:rPr>
                          <w:i/>
                          <w:iCs/>
                          <w:sz w:val="24"/>
                          <w:szCs w:val="24"/>
                        </w:rPr>
                        <w:t>Anexa Nr.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6F25C5">
        <w:rPr>
          <w:rFonts w:eastAsia="Open Sans" w:cs="Times New Roman"/>
          <w:b/>
          <w:bCs/>
          <w:szCs w:val="28"/>
        </w:rPr>
        <w:t>Fișa de lucru în grup</w:t>
      </w:r>
    </w:p>
    <w:p w14:paraId="0C25026B" w14:textId="5D7484AC" w:rsidR="00E15564" w:rsidRPr="006F25C5" w:rsidRDefault="00E15564" w:rsidP="00E15564">
      <w:p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</w:rPr>
      </w:pPr>
      <w:r w:rsidRPr="006F25C5">
        <w:rPr>
          <w:rFonts w:eastAsia="Open Sans" w:cs="Times New Roman"/>
          <w:sz w:val="24"/>
          <w:szCs w:val="24"/>
        </w:rPr>
        <w:t>Un pirat iubitor de matematică a ascuns o comoară pe o insulă, dar nu a desenat pe hartă locul acesteia, ci a lăsat alături de hartă câteva indicații.</w:t>
      </w:r>
    </w:p>
    <w:p w14:paraId="02DA7048" w14:textId="6BDEC6EE" w:rsidR="00E15564" w:rsidRPr="00E15564" w:rsidRDefault="00E15564" w:rsidP="00E15564">
      <w:p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en-US"/>
        </w:rPr>
      </w:pPr>
      <w:r w:rsidRPr="00E15564">
        <w:rPr>
          <w:rFonts w:eastAsia="Open Sans" w:cs="Times New Roman"/>
          <w:noProof/>
          <w:sz w:val="24"/>
          <w:szCs w:val="24"/>
          <w:lang w:val="en-US"/>
        </w:rPr>
        <w:drawing>
          <wp:inline distT="0" distB="0" distL="0" distR="0" wp14:anchorId="1B2DAA68" wp14:editId="15A16650">
            <wp:extent cx="5791200" cy="3009900"/>
            <wp:effectExtent l="0" t="0" r="0" b="0"/>
            <wp:docPr id="1141700938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2307C" w14:textId="77777777" w:rsidR="00E15564" w:rsidRPr="00E15564" w:rsidRDefault="00E15564" w:rsidP="00E15564">
      <w:p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en-US"/>
        </w:rPr>
      </w:pPr>
      <w:r w:rsidRPr="00E15564">
        <w:rPr>
          <w:rFonts w:eastAsia="Open Sans" w:cs="Times New Roman"/>
          <w:sz w:val="24"/>
          <w:szCs w:val="24"/>
          <w:lang w:val="en-US"/>
        </w:rPr>
        <w:t>Utilizând harta de mai sus și știind că 1cm reprezintă 2 pătrățele pe hârtie, urmăriți indicațiile și realizați traseul pe hartă:</w:t>
      </w:r>
    </w:p>
    <w:p w14:paraId="01DAAC9E" w14:textId="77777777" w:rsidR="00E15564" w:rsidRPr="00E15564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en-US"/>
        </w:rPr>
      </w:pPr>
      <w:r w:rsidRPr="00E15564">
        <w:rPr>
          <w:rFonts w:eastAsia="Open Sans" w:cs="Times New Roman"/>
          <w:sz w:val="24"/>
          <w:szCs w:val="24"/>
          <w:lang w:val="en-US"/>
        </w:rPr>
        <w:t>Corabia piraților este acostată în punctul B. Traseul va pleca din punctul de intersecție dintre drumul care unește punctele extreme ale insulei (VE) cu cel care pleacă din B spre nord (BA). Notează acest punct cu litera M.</w:t>
      </w:r>
    </w:p>
    <w:p w14:paraId="3D1CC9EB" w14:textId="77777777" w:rsidR="00E15564" w:rsidRPr="00E15564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en-US"/>
        </w:rPr>
      </w:pPr>
      <w:r w:rsidRPr="00E15564">
        <w:rPr>
          <w:rFonts w:eastAsia="Open Sans" w:cs="Times New Roman"/>
          <w:sz w:val="24"/>
          <w:szCs w:val="24"/>
          <w:lang w:val="en-US"/>
        </w:rPr>
        <w:t>Mergi apoi spre nord 1cm până în punctul O și spre est 3 cm, ajungând în punctul N.</w:t>
      </w:r>
    </w:p>
    <w:p w14:paraId="147B0FC6" w14:textId="77777777" w:rsidR="00E15564" w:rsidRPr="00E15564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en-US"/>
        </w:rPr>
      </w:pPr>
      <w:r w:rsidRPr="006F25C5">
        <w:rPr>
          <w:rFonts w:eastAsia="Open Sans" w:cs="Times New Roman"/>
          <w:sz w:val="24"/>
          <w:szCs w:val="24"/>
          <w:lang w:val="fr-FR"/>
        </w:rPr>
        <w:t xml:space="preserve">Cobori spre sud, pe valea unui râu, 2cm. </w:t>
      </w:r>
      <w:r w:rsidRPr="00E15564">
        <w:rPr>
          <w:rFonts w:eastAsia="Open Sans" w:cs="Times New Roman"/>
          <w:sz w:val="24"/>
          <w:szCs w:val="24"/>
          <w:lang w:val="en-US"/>
        </w:rPr>
        <w:t>Notează punctul cu S.</w:t>
      </w:r>
    </w:p>
    <w:p w14:paraId="5018C96A" w14:textId="77777777" w:rsidR="00E15564" w:rsidRPr="006F25C5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fr-FR"/>
        </w:rPr>
      </w:pPr>
      <w:r w:rsidRPr="006F25C5">
        <w:rPr>
          <w:rFonts w:eastAsia="Open Sans" w:cs="Times New Roman"/>
          <w:sz w:val="24"/>
          <w:szCs w:val="24"/>
          <w:lang w:val="fr-FR"/>
        </w:rPr>
        <w:t>Te va fascina frumusețea apusului de soare, de aceea vei merge spre vest 4cm, până în punctul T.</w:t>
      </w:r>
    </w:p>
    <w:p w14:paraId="61F3C0F8" w14:textId="77777777" w:rsidR="00E15564" w:rsidRPr="006F25C5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fr-FR"/>
        </w:rPr>
      </w:pPr>
      <w:r w:rsidRPr="006F25C5">
        <w:rPr>
          <w:rFonts w:eastAsia="Open Sans" w:cs="Times New Roman"/>
          <w:sz w:val="24"/>
          <w:szCs w:val="24"/>
          <w:lang w:val="fr-FR"/>
        </w:rPr>
        <w:t>Cred că deja ești obosit, de aceea vei merge o jumătate de măsură spre nord (punctul R) și 2 jumătăți spre est.</w:t>
      </w:r>
    </w:p>
    <w:p w14:paraId="5F3EE5A6" w14:textId="77777777" w:rsidR="00E15564" w:rsidRPr="006F25C5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fr-FR"/>
        </w:rPr>
      </w:pPr>
      <w:proofErr w:type="gramStart"/>
      <w:r w:rsidRPr="006F25C5">
        <w:rPr>
          <w:rFonts w:eastAsia="Open Sans" w:cs="Times New Roman"/>
          <w:sz w:val="24"/>
          <w:szCs w:val="24"/>
          <w:lang w:val="fr-FR"/>
        </w:rPr>
        <w:t>Felicitări!</w:t>
      </w:r>
      <w:proofErr w:type="gramEnd"/>
      <w:r w:rsidRPr="006F25C5">
        <w:rPr>
          <w:rFonts w:eastAsia="Open Sans" w:cs="Times New Roman"/>
          <w:sz w:val="24"/>
          <w:szCs w:val="24"/>
          <w:lang w:val="fr-FR"/>
        </w:rPr>
        <w:t xml:space="preserve"> Ai ajuns la comoara din punctul </w:t>
      </w:r>
      <w:proofErr w:type="gramStart"/>
      <w:r w:rsidRPr="006F25C5">
        <w:rPr>
          <w:rFonts w:eastAsia="Open Sans" w:cs="Times New Roman"/>
          <w:sz w:val="24"/>
          <w:szCs w:val="24"/>
          <w:lang w:val="fr-FR"/>
        </w:rPr>
        <w:t>U!</w:t>
      </w:r>
      <w:proofErr w:type="gramEnd"/>
      <w:r w:rsidRPr="006F25C5">
        <w:rPr>
          <w:rFonts w:eastAsia="Open Sans" w:cs="Times New Roman"/>
          <w:sz w:val="24"/>
          <w:szCs w:val="24"/>
          <w:lang w:val="fr-FR"/>
        </w:rPr>
        <w:t xml:space="preserve"> Cât de departe ești de locul din care ai </w:t>
      </w:r>
      <w:proofErr w:type="gramStart"/>
      <w:r w:rsidRPr="006F25C5">
        <w:rPr>
          <w:rFonts w:eastAsia="Open Sans" w:cs="Times New Roman"/>
          <w:sz w:val="24"/>
          <w:szCs w:val="24"/>
          <w:lang w:val="fr-FR"/>
        </w:rPr>
        <w:t>plecat?</w:t>
      </w:r>
      <w:proofErr w:type="gramEnd"/>
    </w:p>
    <w:p w14:paraId="0AFCFF4E" w14:textId="77777777" w:rsidR="00E15564" w:rsidRPr="00E15564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en-US"/>
        </w:rPr>
      </w:pPr>
      <w:r w:rsidRPr="00E15564">
        <w:rPr>
          <w:rFonts w:eastAsia="Open Sans" w:cs="Times New Roman"/>
          <w:sz w:val="24"/>
          <w:szCs w:val="24"/>
          <w:lang w:val="en-US"/>
        </w:rPr>
        <w:t>Cum poți caracteriza locul comorii printr-o singură indicație?</w:t>
      </w:r>
    </w:p>
    <w:p w14:paraId="26DAF954" w14:textId="1F62E970" w:rsidR="00E15564" w:rsidRPr="00E15564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en-US"/>
        </w:rPr>
      </w:pPr>
      <w:r w:rsidRPr="00E15564">
        <w:rPr>
          <w:rFonts w:eastAsia="Open Sans" w:cs="Times New Roman"/>
          <w:sz w:val="24"/>
          <w:szCs w:val="24"/>
          <w:lang w:val="en-US"/>
        </w:rPr>
        <w:t>Știind că 1cm pe hartă corespunde la 1km pe teren, care este lungimea reală a traseului parcurs?</w:t>
      </w:r>
    </w:p>
    <w:p w14:paraId="399BC284" w14:textId="77777777" w:rsidR="00E15564" w:rsidRPr="00E15564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en-US"/>
        </w:rPr>
      </w:pPr>
      <w:r w:rsidRPr="00E15564">
        <w:rPr>
          <w:rFonts w:eastAsia="Open Sans" w:cs="Times New Roman"/>
          <w:sz w:val="24"/>
          <w:szCs w:val="24"/>
          <w:lang w:val="en-US"/>
        </w:rPr>
        <w:t>Există porțiuni din drum care să aibă aceeași lungime? Dacă da, care sunt acele porțiuni?</w:t>
      </w:r>
    </w:p>
    <w:p w14:paraId="278201DE" w14:textId="77777777" w:rsidR="00E15564" w:rsidRPr="006F25C5" w:rsidRDefault="00E15564" w:rsidP="00E15564">
      <w:pPr>
        <w:numPr>
          <w:ilvl w:val="0"/>
          <w:numId w:val="31"/>
        </w:num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fr-FR"/>
        </w:rPr>
      </w:pPr>
      <w:r w:rsidRPr="006F25C5">
        <w:rPr>
          <w:rFonts w:eastAsia="Open Sans" w:cs="Times New Roman"/>
          <w:sz w:val="24"/>
          <w:szCs w:val="24"/>
          <w:lang w:val="fr-FR"/>
        </w:rPr>
        <w:t>Dați 2 exemple de puncte coliniare.</w:t>
      </w:r>
    </w:p>
    <w:p w14:paraId="0794A9F4" w14:textId="77777777" w:rsidR="00E15564" w:rsidRPr="006F25C5" w:rsidRDefault="00E15564" w:rsidP="00BC4B0E">
      <w:pPr>
        <w:tabs>
          <w:tab w:val="left" w:pos="7116"/>
        </w:tabs>
        <w:spacing w:after="0" w:line="276" w:lineRule="auto"/>
        <w:jc w:val="both"/>
        <w:rPr>
          <w:rFonts w:eastAsia="Open Sans" w:cs="Times New Roman"/>
          <w:sz w:val="24"/>
          <w:szCs w:val="24"/>
          <w:lang w:val="fr-FR"/>
        </w:rPr>
      </w:pPr>
    </w:p>
    <w:p w14:paraId="6F6FE369" w14:textId="12BCC318" w:rsidR="0099670B" w:rsidRPr="00EA5D9E" w:rsidRDefault="0099670B" w:rsidP="00BC4B0E">
      <w:pPr>
        <w:tabs>
          <w:tab w:val="num" w:pos="720"/>
        </w:tabs>
        <w:spacing w:after="0"/>
        <w:ind w:left="720" w:hanging="360"/>
        <w:jc w:val="center"/>
        <w:rPr>
          <w:color w:val="3F0065"/>
        </w:rPr>
      </w:pPr>
    </w:p>
    <w:sectPr w:rsidR="0099670B" w:rsidRPr="00EA5D9E" w:rsidSect="00726E54">
      <w:footerReference w:type="default" r:id="rId18"/>
      <w:pgSz w:w="11906" w:h="16838"/>
      <w:pgMar w:top="1080" w:right="870" w:bottom="210" w:left="126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D788" w14:textId="77777777" w:rsidR="008A04E7" w:rsidRDefault="008A04E7" w:rsidP="00106243">
      <w:pPr>
        <w:spacing w:after="0"/>
      </w:pPr>
      <w:r>
        <w:separator/>
      </w:r>
    </w:p>
  </w:endnote>
  <w:endnote w:type="continuationSeparator" w:id="0">
    <w:p w14:paraId="159C296E" w14:textId="77777777" w:rsidR="008A04E7" w:rsidRDefault="008A04E7" w:rsidP="00106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657E" w14:textId="7EF88565" w:rsidR="00A32822" w:rsidRDefault="00A328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Open Sans" w:eastAsia="Open Sans" w:hAnsi="Open Sans" w:cs="Open Sans"/>
      </w:rPr>
    </w:pPr>
  </w:p>
  <w:p w14:paraId="300D7C0A" w14:textId="77777777" w:rsidR="00A32822" w:rsidRDefault="00A32822">
    <w:pPr>
      <w:ind w:right="-406"/>
      <w:rPr>
        <w:rFonts w:ascii="Open Sans" w:eastAsia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392E" w14:textId="77777777" w:rsidR="008A04E7" w:rsidRDefault="008A04E7" w:rsidP="00106243">
      <w:pPr>
        <w:spacing w:after="0"/>
      </w:pPr>
      <w:r>
        <w:separator/>
      </w:r>
    </w:p>
  </w:footnote>
  <w:footnote w:type="continuationSeparator" w:id="0">
    <w:p w14:paraId="4829171F" w14:textId="77777777" w:rsidR="008A04E7" w:rsidRDefault="008A04E7" w:rsidP="001062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FD6"/>
    <w:multiLevelType w:val="multilevel"/>
    <w:tmpl w:val="516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246F"/>
    <w:multiLevelType w:val="hybridMultilevel"/>
    <w:tmpl w:val="3320B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1EEF"/>
    <w:multiLevelType w:val="multilevel"/>
    <w:tmpl w:val="FB44F9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D05C0"/>
    <w:multiLevelType w:val="hybridMultilevel"/>
    <w:tmpl w:val="0A4EA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737"/>
    <w:multiLevelType w:val="multilevel"/>
    <w:tmpl w:val="A1C6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26D5"/>
    <w:multiLevelType w:val="hybridMultilevel"/>
    <w:tmpl w:val="AB08F0AA"/>
    <w:lvl w:ilvl="0" w:tplc="FBB6FE2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F6B1D"/>
    <w:multiLevelType w:val="multilevel"/>
    <w:tmpl w:val="157219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828C2"/>
    <w:multiLevelType w:val="multilevel"/>
    <w:tmpl w:val="8C9E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C5188"/>
    <w:multiLevelType w:val="multilevel"/>
    <w:tmpl w:val="2392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30D89"/>
    <w:multiLevelType w:val="multilevel"/>
    <w:tmpl w:val="D3E476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22FEC"/>
    <w:multiLevelType w:val="hybridMultilevel"/>
    <w:tmpl w:val="44A03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556F9"/>
    <w:multiLevelType w:val="multilevel"/>
    <w:tmpl w:val="A1445D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41F8074A"/>
    <w:multiLevelType w:val="multilevel"/>
    <w:tmpl w:val="A42A82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B42EB7"/>
    <w:multiLevelType w:val="hybridMultilevel"/>
    <w:tmpl w:val="5014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32AD1"/>
    <w:multiLevelType w:val="multilevel"/>
    <w:tmpl w:val="B510B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22" w15:restartNumberingAfterBreak="0">
    <w:nsid w:val="4F5C54AB"/>
    <w:multiLevelType w:val="hybridMultilevel"/>
    <w:tmpl w:val="E5069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24" w15:restartNumberingAfterBreak="0">
    <w:nsid w:val="551E3274"/>
    <w:multiLevelType w:val="multilevel"/>
    <w:tmpl w:val="A84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42D8B"/>
    <w:multiLevelType w:val="multilevel"/>
    <w:tmpl w:val="BEA2C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abstractNum w:abstractNumId="30" w15:restartNumberingAfterBreak="0">
    <w:nsid w:val="7A707DFA"/>
    <w:multiLevelType w:val="hybridMultilevel"/>
    <w:tmpl w:val="4CE2C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6"/>
  </w:num>
  <w:num w:numId="4">
    <w:abstractNumId w:val="4"/>
  </w:num>
  <w:num w:numId="5">
    <w:abstractNumId w:val="7"/>
  </w:num>
  <w:num w:numId="6">
    <w:abstractNumId w:val="3"/>
  </w:num>
  <w:num w:numId="7">
    <w:abstractNumId w:val="26"/>
  </w:num>
  <w:num w:numId="8">
    <w:abstractNumId w:val="17"/>
  </w:num>
  <w:num w:numId="9">
    <w:abstractNumId w:val="1"/>
  </w:num>
  <w:num w:numId="10">
    <w:abstractNumId w:val="14"/>
  </w:num>
  <w:num w:numId="11">
    <w:abstractNumId w:val="29"/>
  </w:num>
  <w:num w:numId="12">
    <w:abstractNumId w:val="23"/>
  </w:num>
  <w:num w:numId="13">
    <w:abstractNumId w:val="21"/>
  </w:num>
  <w:num w:numId="14">
    <w:abstractNumId w:val="19"/>
  </w:num>
  <w:num w:numId="15">
    <w:abstractNumId w:val="8"/>
  </w:num>
  <w:num w:numId="16">
    <w:abstractNumId w:val="11"/>
  </w:num>
  <w:num w:numId="17">
    <w:abstractNumId w:val="6"/>
  </w:num>
  <w:num w:numId="18">
    <w:abstractNumId w:val="0"/>
  </w:num>
  <w:num w:numId="19">
    <w:abstractNumId w:val="5"/>
  </w:num>
  <w:num w:numId="20">
    <w:abstractNumId w:val="13"/>
  </w:num>
  <w:num w:numId="21">
    <w:abstractNumId w:val="30"/>
  </w:num>
  <w:num w:numId="22">
    <w:abstractNumId w:val="24"/>
  </w:num>
  <w:num w:numId="23">
    <w:abstractNumId w:val="20"/>
  </w:num>
  <w:num w:numId="24">
    <w:abstractNumId w:val="25"/>
  </w:num>
  <w:num w:numId="25">
    <w:abstractNumId w:val="12"/>
  </w:num>
  <w:num w:numId="26">
    <w:abstractNumId w:val="15"/>
  </w:num>
  <w:num w:numId="27">
    <w:abstractNumId w:val="2"/>
  </w:num>
  <w:num w:numId="28">
    <w:abstractNumId w:val="9"/>
  </w:num>
  <w:num w:numId="29">
    <w:abstractNumId w:val="18"/>
  </w:num>
  <w:num w:numId="30">
    <w:abstractNumId w:val="2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10466"/>
    <w:rsid w:val="0001131E"/>
    <w:rsid w:val="0001580A"/>
    <w:rsid w:val="00044406"/>
    <w:rsid w:val="00047524"/>
    <w:rsid w:val="00065634"/>
    <w:rsid w:val="00076221"/>
    <w:rsid w:val="00077580"/>
    <w:rsid w:val="00092342"/>
    <w:rsid w:val="000934ED"/>
    <w:rsid w:val="000B5AC1"/>
    <w:rsid w:val="000B6F65"/>
    <w:rsid w:val="000E3D1A"/>
    <w:rsid w:val="000F0219"/>
    <w:rsid w:val="000F08DA"/>
    <w:rsid w:val="000F269E"/>
    <w:rsid w:val="000F63D9"/>
    <w:rsid w:val="00106243"/>
    <w:rsid w:val="001230BF"/>
    <w:rsid w:val="00125B14"/>
    <w:rsid w:val="0012765E"/>
    <w:rsid w:val="00142B35"/>
    <w:rsid w:val="001552BC"/>
    <w:rsid w:val="001658CE"/>
    <w:rsid w:val="00165B31"/>
    <w:rsid w:val="0019369D"/>
    <w:rsid w:val="001A1009"/>
    <w:rsid w:val="001D535E"/>
    <w:rsid w:val="001D79D8"/>
    <w:rsid w:val="001E43B8"/>
    <w:rsid w:val="001F7D87"/>
    <w:rsid w:val="00221535"/>
    <w:rsid w:val="0023752B"/>
    <w:rsid w:val="00240F59"/>
    <w:rsid w:val="00247046"/>
    <w:rsid w:val="002635BB"/>
    <w:rsid w:val="00270001"/>
    <w:rsid w:val="002B06AC"/>
    <w:rsid w:val="002C2A12"/>
    <w:rsid w:val="002F1352"/>
    <w:rsid w:val="002F2EAF"/>
    <w:rsid w:val="002F3870"/>
    <w:rsid w:val="002F3E1E"/>
    <w:rsid w:val="00305884"/>
    <w:rsid w:val="00312753"/>
    <w:rsid w:val="00326B65"/>
    <w:rsid w:val="00332735"/>
    <w:rsid w:val="00333EDB"/>
    <w:rsid w:val="0033610F"/>
    <w:rsid w:val="003363FB"/>
    <w:rsid w:val="00343467"/>
    <w:rsid w:val="003473F7"/>
    <w:rsid w:val="00353F83"/>
    <w:rsid w:val="003655EA"/>
    <w:rsid w:val="003665D7"/>
    <w:rsid w:val="003A2E1B"/>
    <w:rsid w:val="003B4BA8"/>
    <w:rsid w:val="003D6B53"/>
    <w:rsid w:val="003D7FC0"/>
    <w:rsid w:val="004071EE"/>
    <w:rsid w:val="00414299"/>
    <w:rsid w:val="00427546"/>
    <w:rsid w:val="00431A07"/>
    <w:rsid w:val="00433563"/>
    <w:rsid w:val="004364D6"/>
    <w:rsid w:val="004437C5"/>
    <w:rsid w:val="00453BD7"/>
    <w:rsid w:val="00457154"/>
    <w:rsid w:val="004654D0"/>
    <w:rsid w:val="00473269"/>
    <w:rsid w:val="0049311F"/>
    <w:rsid w:val="004B069B"/>
    <w:rsid w:val="004D3015"/>
    <w:rsid w:val="004E1190"/>
    <w:rsid w:val="004E44D1"/>
    <w:rsid w:val="005125F8"/>
    <w:rsid w:val="00522F05"/>
    <w:rsid w:val="00536311"/>
    <w:rsid w:val="00571EB4"/>
    <w:rsid w:val="005762A5"/>
    <w:rsid w:val="00577480"/>
    <w:rsid w:val="005879F6"/>
    <w:rsid w:val="00591CBA"/>
    <w:rsid w:val="005A32BB"/>
    <w:rsid w:val="005A32F7"/>
    <w:rsid w:val="005C26CE"/>
    <w:rsid w:val="005D49CD"/>
    <w:rsid w:val="005D4F27"/>
    <w:rsid w:val="005E1573"/>
    <w:rsid w:val="005F2147"/>
    <w:rsid w:val="005F6151"/>
    <w:rsid w:val="00603DF9"/>
    <w:rsid w:val="00613385"/>
    <w:rsid w:val="00617F99"/>
    <w:rsid w:val="00630CBD"/>
    <w:rsid w:val="00636251"/>
    <w:rsid w:val="00642464"/>
    <w:rsid w:val="006436EC"/>
    <w:rsid w:val="00654A68"/>
    <w:rsid w:val="00674017"/>
    <w:rsid w:val="00685C83"/>
    <w:rsid w:val="006906FC"/>
    <w:rsid w:val="006948C7"/>
    <w:rsid w:val="006B419A"/>
    <w:rsid w:val="006C0B77"/>
    <w:rsid w:val="006F25C5"/>
    <w:rsid w:val="007027F5"/>
    <w:rsid w:val="00710039"/>
    <w:rsid w:val="007101A2"/>
    <w:rsid w:val="007135E2"/>
    <w:rsid w:val="00725794"/>
    <w:rsid w:val="007267C6"/>
    <w:rsid w:val="00726E54"/>
    <w:rsid w:val="00762E1E"/>
    <w:rsid w:val="00766DA6"/>
    <w:rsid w:val="00796CF5"/>
    <w:rsid w:val="007B3B4B"/>
    <w:rsid w:val="007B6F16"/>
    <w:rsid w:val="007C1236"/>
    <w:rsid w:val="007C64B3"/>
    <w:rsid w:val="007C672D"/>
    <w:rsid w:val="007C675C"/>
    <w:rsid w:val="007D06BB"/>
    <w:rsid w:val="007F0339"/>
    <w:rsid w:val="008242FF"/>
    <w:rsid w:val="008508A9"/>
    <w:rsid w:val="00867F74"/>
    <w:rsid w:val="00870751"/>
    <w:rsid w:val="008A04E7"/>
    <w:rsid w:val="008A43BE"/>
    <w:rsid w:val="008B3CF1"/>
    <w:rsid w:val="008B6750"/>
    <w:rsid w:val="008C2978"/>
    <w:rsid w:val="008D19D9"/>
    <w:rsid w:val="008D5CBC"/>
    <w:rsid w:val="008F5D87"/>
    <w:rsid w:val="0091756E"/>
    <w:rsid w:val="00922C48"/>
    <w:rsid w:val="00933170"/>
    <w:rsid w:val="00956FCE"/>
    <w:rsid w:val="00966EEE"/>
    <w:rsid w:val="0099670B"/>
    <w:rsid w:val="009C015B"/>
    <w:rsid w:val="009C388B"/>
    <w:rsid w:val="009D2E6B"/>
    <w:rsid w:val="009F658A"/>
    <w:rsid w:val="00A07488"/>
    <w:rsid w:val="00A22C6E"/>
    <w:rsid w:val="00A232A5"/>
    <w:rsid w:val="00A26C1E"/>
    <w:rsid w:val="00A276AD"/>
    <w:rsid w:val="00A276C9"/>
    <w:rsid w:val="00A30F04"/>
    <w:rsid w:val="00A32822"/>
    <w:rsid w:val="00A426AB"/>
    <w:rsid w:val="00A42A5F"/>
    <w:rsid w:val="00A64EA2"/>
    <w:rsid w:val="00AA675F"/>
    <w:rsid w:val="00AC23CF"/>
    <w:rsid w:val="00AC4B09"/>
    <w:rsid w:val="00AC7A51"/>
    <w:rsid w:val="00AD62FC"/>
    <w:rsid w:val="00AF1EC4"/>
    <w:rsid w:val="00B01551"/>
    <w:rsid w:val="00B051E0"/>
    <w:rsid w:val="00B05985"/>
    <w:rsid w:val="00B16A6B"/>
    <w:rsid w:val="00B317FB"/>
    <w:rsid w:val="00B31C3D"/>
    <w:rsid w:val="00B46862"/>
    <w:rsid w:val="00B55A3E"/>
    <w:rsid w:val="00B6623E"/>
    <w:rsid w:val="00B804D8"/>
    <w:rsid w:val="00B915B7"/>
    <w:rsid w:val="00BC4B0E"/>
    <w:rsid w:val="00BE06E8"/>
    <w:rsid w:val="00BF65AF"/>
    <w:rsid w:val="00C01D9E"/>
    <w:rsid w:val="00C04B42"/>
    <w:rsid w:val="00C21433"/>
    <w:rsid w:val="00C23460"/>
    <w:rsid w:val="00C30EFD"/>
    <w:rsid w:val="00C3141D"/>
    <w:rsid w:val="00C333DB"/>
    <w:rsid w:val="00C53F1E"/>
    <w:rsid w:val="00C6482F"/>
    <w:rsid w:val="00C73DEE"/>
    <w:rsid w:val="00C7598B"/>
    <w:rsid w:val="00C96ACE"/>
    <w:rsid w:val="00CA06BB"/>
    <w:rsid w:val="00CD7877"/>
    <w:rsid w:val="00CE4C2F"/>
    <w:rsid w:val="00CF2775"/>
    <w:rsid w:val="00D03570"/>
    <w:rsid w:val="00D16BCC"/>
    <w:rsid w:val="00D175DC"/>
    <w:rsid w:val="00D30091"/>
    <w:rsid w:val="00D325E7"/>
    <w:rsid w:val="00D5099F"/>
    <w:rsid w:val="00D51BE1"/>
    <w:rsid w:val="00D77434"/>
    <w:rsid w:val="00D8384E"/>
    <w:rsid w:val="00D841B1"/>
    <w:rsid w:val="00D97D96"/>
    <w:rsid w:val="00DA013B"/>
    <w:rsid w:val="00DB0D17"/>
    <w:rsid w:val="00DB3DF0"/>
    <w:rsid w:val="00DD0D65"/>
    <w:rsid w:val="00DD3BA0"/>
    <w:rsid w:val="00E121D6"/>
    <w:rsid w:val="00E15564"/>
    <w:rsid w:val="00E209C8"/>
    <w:rsid w:val="00E21A72"/>
    <w:rsid w:val="00E31EDE"/>
    <w:rsid w:val="00E5292D"/>
    <w:rsid w:val="00E87718"/>
    <w:rsid w:val="00E909F0"/>
    <w:rsid w:val="00EA59DF"/>
    <w:rsid w:val="00EA5D9E"/>
    <w:rsid w:val="00EB51A6"/>
    <w:rsid w:val="00EB5C07"/>
    <w:rsid w:val="00EE4070"/>
    <w:rsid w:val="00EE6F06"/>
    <w:rsid w:val="00EE7BA6"/>
    <w:rsid w:val="00EF559A"/>
    <w:rsid w:val="00F02A8B"/>
    <w:rsid w:val="00F04383"/>
    <w:rsid w:val="00F12C76"/>
    <w:rsid w:val="00F15E91"/>
    <w:rsid w:val="00F21928"/>
    <w:rsid w:val="00F22507"/>
    <w:rsid w:val="00F251BA"/>
    <w:rsid w:val="00F633A2"/>
    <w:rsid w:val="00F65C1D"/>
    <w:rsid w:val="00F65D75"/>
    <w:rsid w:val="00F66749"/>
    <w:rsid w:val="00F76DBB"/>
    <w:rsid w:val="00F80617"/>
    <w:rsid w:val="00FD6CCC"/>
    <w:rsid w:val="00FE042A"/>
    <w:rsid w:val="00FF047E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3B"/>
    <w:rPr>
      <w:color w:val="F7B615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13B"/>
    <w:pPr>
      <w:ind w:left="720"/>
      <w:contextualSpacing/>
    </w:pPr>
  </w:style>
  <w:style w:type="table" w:styleId="TableGrid">
    <w:name w:val="Table Grid"/>
    <w:basedOn w:val="Table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PlaceholderText">
    <w:name w:val="Placeholder Text"/>
    <w:basedOn w:val="DefaultParagraphFont"/>
    <w:uiPriority w:val="99"/>
    <w:semiHidden/>
    <w:rsid w:val="00C3141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F2147"/>
    <w:rPr>
      <w:color w:val="70440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99F"/>
    <w:rPr>
      <w:rFonts w:asciiTheme="majorHAnsi" w:eastAsiaTheme="majorEastAsia" w:hAnsiTheme="majorHAnsi" w:cstheme="majorBidi"/>
      <w:color w:val="345C7D" w:themeColor="accent1" w:themeShade="7F"/>
      <w:kern w:val="0"/>
      <w:sz w:val="24"/>
      <w:szCs w:val="24"/>
      <w:lang w:val="ro-MD"/>
      <w14:ligatures w14:val="none"/>
    </w:rPr>
  </w:style>
  <w:style w:type="character" w:styleId="Strong">
    <w:name w:val="Strong"/>
    <w:basedOn w:val="DefaultParagraphFont"/>
    <w:uiPriority w:val="22"/>
    <w:qFormat/>
    <w:rsid w:val="00D5099F"/>
    <w:rPr>
      <w:b/>
      <w:bCs/>
    </w:rPr>
  </w:style>
  <w:style w:type="character" w:customStyle="1" w:styleId="overflow-hidden">
    <w:name w:val="overflow-hidden"/>
    <w:basedOn w:val="DefaultParagraphFont"/>
    <w:rsid w:val="00D5099F"/>
  </w:style>
  <w:style w:type="character" w:customStyle="1" w:styleId="a">
    <w:name w:val="a"/>
    <w:rsid w:val="007F0339"/>
  </w:style>
  <w:style w:type="paragraph" w:styleId="NoSpacing">
    <w:name w:val="No Spacing"/>
    <w:uiPriority w:val="1"/>
    <w:qFormat/>
    <w:rsid w:val="007F0339"/>
    <w:pPr>
      <w:spacing w:after="0" w:line="240" w:lineRule="auto"/>
    </w:pPr>
    <w:rPr>
      <w:rFonts w:ascii="Times New Roman" w:hAnsi="Times New Roman"/>
      <w:kern w:val="0"/>
      <w:sz w:val="28"/>
      <w:lang w:val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1075351/elemente-de-geometrie" TargetMode="External"/><Relationship Id="rId13" Type="http://schemas.openxmlformats.org/officeDocument/2006/relationships/hyperlink" Target="https://wordwall.net/ro/resource/1075351/elemente-de-geometrie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ordwall.net/ro/resource/2379032/figuri-%C8%99i-corpuri-geometrice" TargetMode="External"/><Relationship Id="rId10" Type="http://schemas.openxmlformats.org/officeDocument/2006/relationships/hyperlink" Target="https://wordwall.net/ro/resource/2576317/figuri-%C8%99i-corpuri-geometri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dwall.net/ro/resource/2379032/figuri-%C8%99i-corpuri-geometrice" TargetMode="External"/><Relationship Id="rId14" Type="http://schemas.openxmlformats.org/officeDocument/2006/relationships/hyperlink" Target="https://wordwall.net/ro/resource/2576317/figuri-%C8%99i-corpuri-geometrice" TargetMode="External"/></Relationships>
</file>

<file path=word/theme/theme1.xml><?xml version="1.0" encoding="utf-8"?>
<a:theme xmlns:a="http://schemas.openxmlformats.org/drawingml/2006/main" name="Тема Offic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 Ceapa</cp:lastModifiedBy>
  <cp:revision>7</cp:revision>
  <dcterms:created xsi:type="dcterms:W3CDTF">2024-08-11T14:55:00Z</dcterms:created>
  <dcterms:modified xsi:type="dcterms:W3CDTF">2024-09-16T07:58:00Z</dcterms:modified>
</cp:coreProperties>
</file>