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1EBDA" w14:textId="1EB3B6D1" w:rsidR="006A472C" w:rsidRPr="00974536" w:rsidRDefault="008D677A" w:rsidP="00CB3AA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8A662F" w:rsidRDefault="008D677A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9121E61" w:rsidR="008D677A" w:rsidRPr="008A662F" w:rsidRDefault="008D677A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I-a</w:t>
      </w:r>
      <w:r w:rsidR="001C32D9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</w:t>
      </w:r>
    </w:p>
    <w:p w14:paraId="5ADCB1E1" w14:textId="63E6CA67" w:rsidR="008D677A" w:rsidRPr="008A662F" w:rsidRDefault="000F0CB0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Modulul</w:t>
      </w:r>
      <w:r w:rsidR="008D677A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/Unitatea de conținut:</w:t>
      </w:r>
      <w:r w:rsidR="008658F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II. Numere complexe</w:t>
      </w:r>
    </w:p>
    <w:p w14:paraId="0B6D86C6" w14:textId="241F3ACB" w:rsidR="008D677A" w:rsidRPr="008A662F" w:rsidRDefault="008D677A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F0CB0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modul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5F7EF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2748D" w:rsidRPr="008A6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3013A83" w14:textId="73CE91E3" w:rsidR="000F0CB0" w:rsidRPr="008A662F" w:rsidRDefault="000F0CB0" w:rsidP="00CB3AAE">
      <w:pPr>
        <w:widowControl w:val="0"/>
        <w:autoSpaceDE w:val="0"/>
        <w:autoSpaceDN w:val="0"/>
        <w:spacing w:before="31" w:line="276" w:lineRule="auto"/>
        <w:rPr>
          <w:rFonts w:eastAsia="DejaVu Sans"/>
          <w:lang w:eastAsia="en-US"/>
        </w:rPr>
      </w:pPr>
      <w:r w:rsidRPr="008A662F">
        <w:rPr>
          <w:rFonts w:eastAsia="DejaVu Sans"/>
          <w:b/>
          <w:i/>
          <w:lang w:eastAsia="en-US"/>
        </w:rPr>
        <w:t>Durata lecției</w:t>
      </w:r>
      <w:r w:rsidRPr="008A662F">
        <w:rPr>
          <w:rFonts w:eastAsia="DejaVu Sans"/>
          <w:i/>
          <w:lang w:eastAsia="en-US"/>
        </w:rPr>
        <w:t xml:space="preserve">: </w:t>
      </w:r>
      <w:r w:rsidRPr="008A662F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069A678E" w:rsidR="008D677A" w:rsidRPr="00BC6064" w:rsidRDefault="008D677A" w:rsidP="00CB3AAE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Subiectul lecției:</w:t>
      </w:r>
      <w:r w:rsidR="00974536" w:rsidRPr="00974536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5F7EFD" w:rsidRPr="005F7EFD">
        <w:rPr>
          <w:rFonts w:ascii="Times New Roman" w:hAnsi="Times New Roman"/>
          <w:b/>
          <w:bCs/>
          <w:sz w:val="24"/>
          <w:szCs w:val="24"/>
        </w:rPr>
        <w:t>Modulul</w:t>
      </w:r>
      <w:proofErr w:type="spellEnd"/>
      <w:r w:rsidR="005F7EFD" w:rsidRPr="005F7E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F7EFD" w:rsidRPr="005F7EFD">
        <w:rPr>
          <w:rFonts w:ascii="Times New Roman" w:hAnsi="Times New Roman"/>
          <w:b/>
          <w:bCs/>
          <w:sz w:val="24"/>
          <w:szCs w:val="24"/>
        </w:rPr>
        <w:t>unui</w:t>
      </w:r>
      <w:proofErr w:type="spellEnd"/>
      <w:r w:rsidR="005F7EFD" w:rsidRPr="005F7E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F7EFD" w:rsidRPr="005F7EFD">
        <w:rPr>
          <w:rFonts w:ascii="Times New Roman" w:hAnsi="Times New Roman"/>
          <w:b/>
          <w:bCs/>
          <w:sz w:val="24"/>
          <w:szCs w:val="24"/>
        </w:rPr>
        <w:t>număr</w:t>
      </w:r>
      <w:proofErr w:type="spellEnd"/>
      <w:r w:rsidR="005F7EFD" w:rsidRPr="005F7EFD">
        <w:rPr>
          <w:rFonts w:ascii="Times New Roman" w:hAnsi="Times New Roman"/>
          <w:b/>
          <w:bCs/>
          <w:sz w:val="24"/>
          <w:szCs w:val="24"/>
        </w:rPr>
        <w:t xml:space="preserve"> complex</w:t>
      </w:r>
    </w:p>
    <w:p w14:paraId="0C700D50" w14:textId="58D2570B" w:rsidR="008D677A" w:rsidRPr="00974536" w:rsidRDefault="008D677A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4EFC1E4F" w14:textId="7032C14D" w:rsidR="00BC6064" w:rsidRPr="00BC6064" w:rsidRDefault="00BC6064" w:rsidP="00CB3AAE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Aplicarea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numerelor complexe scrise în formă algebrică, a operațiilor cu ele în rezolvarea problemelor, inclusiv la rezolvarea ecuațiilor de gradul II cu coeficienți reali.</w:t>
      </w:r>
    </w:p>
    <w:p w14:paraId="3923A274" w14:textId="05D1DA76" w:rsidR="00BC6064" w:rsidRPr="00BC6064" w:rsidRDefault="00BC6064" w:rsidP="00CB3AAE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Operarea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cu numere reale și/sau complexe în efectuarea calculelor în diverse situații.</w:t>
      </w:r>
    </w:p>
    <w:p w14:paraId="271C093E" w14:textId="73EB7B79" w:rsidR="00BC6064" w:rsidRPr="00BC6064" w:rsidRDefault="00BC6064" w:rsidP="00CB3AAE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Efectuarea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operațiilor aritmetice cu numere complexe, scrise în formă algebrică.</w:t>
      </w:r>
    </w:p>
    <w:p w14:paraId="799B65D6" w14:textId="3CC19586" w:rsidR="00BC6064" w:rsidRPr="00BC6064" w:rsidRDefault="00BC6064" w:rsidP="00CB3AAE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Determinarea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modulului unui număr complex.</w:t>
      </w:r>
    </w:p>
    <w:p w14:paraId="73340FB8" w14:textId="6991F764" w:rsidR="00BC6064" w:rsidRPr="00BC6064" w:rsidRDefault="00BC6064" w:rsidP="00CB3AAE">
      <w:pPr>
        <w:pStyle w:val="NoSpacing"/>
        <w:numPr>
          <w:ilvl w:val="1"/>
          <w:numId w:val="9"/>
        </w:numPr>
        <w:spacing w:line="276" w:lineRule="auto"/>
        <w:ind w:left="1134" w:hanging="425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BC6064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Justificarea</w:t>
      </w:r>
      <w:r w:rsidRPr="00BC606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unui demers/rezultat, obținut și/sau indicat, cu numere complexe, recurgând la argumentări, demonstrații.</w:t>
      </w:r>
    </w:p>
    <w:p w14:paraId="5CD81C32" w14:textId="69656DD9" w:rsidR="008D677A" w:rsidRPr="00974536" w:rsidRDefault="008D677A" w:rsidP="00CB3AAE">
      <w:pPr>
        <w:pStyle w:val="NoSpacing"/>
        <w:spacing w:line="276" w:lineRule="auto"/>
        <w:ind w:left="1074" w:hanging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97453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3BA8BD01" w14:textId="77777777" w:rsidR="00BC6064" w:rsidRPr="00FB1373" w:rsidRDefault="00BC6064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să opereze cu terminologia aferentă capitolului numere complexe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;</w:t>
      </w:r>
    </w:p>
    <w:p w14:paraId="5367A47B" w14:textId="602ECC82" w:rsidR="00BC6064" w:rsidRPr="00FB1373" w:rsidRDefault="00BC6064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O.2. – să </w:t>
      </w:r>
      <w:r w:rsidR="00D271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calculeze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</w:t>
      </w:r>
      <w:r w:rsidR="00D271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modulul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 unui num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r complex</w:t>
      </w:r>
      <w:r w:rsidR="00D271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4A1DE9B6" w14:textId="4F4C1043" w:rsidR="00BC6064" w:rsidRPr="00FB1373" w:rsidRDefault="00BC6064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O.3. – să aplice independent în calcule proprietățile </w:t>
      </w:r>
      <w:r w:rsidR="00D271F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modulului unui număr complex</w:t>
      </w: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>.</w:t>
      </w:r>
    </w:p>
    <w:p w14:paraId="789BBB96" w14:textId="77777777" w:rsidR="00BC6064" w:rsidRPr="00FB1373" w:rsidRDefault="00BC6064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</w:pPr>
      <w:r w:rsidRPr="00FB137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D"/>
        </w:rPr>
        <w:t xml:space="preserve">O.4. – 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 xml:space="preserve">să argumenteze rezultatele obținute la rezolvarea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exercițiilor apelând la raționament, creativitate și gândire critică</w:t>
      </w:r>
      <w:r w:rsidRPr="00FB137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MD"/>
        </w:rPr>
        <w:t>.</w:t>
      </w:r>
    </w:p>
    <w:p w14:paraId="6E8D4559" w14:textId="669E2ECF" w:rsidR="008D677A" w:rsidRPr="00974536" w:rsidRDefault="008D677A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96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238" w:rsidRPr="00974536">
        <w:rPr>
          <w:rFonts w:ascii="Times New Roman" w:hAnsi="Times New Roman" w:cs="Times New Roman"/>
          <w:sz w:val="24"/>
          <w:szCs w:val="24"/>
          <w:lang w:val="ro-MD"/>
        </w:rPr>
        <w:t>lecție de formare a capacitățil</w:t>
      </w:r>
      <w:r w:rsidR="00CB3AAE">
        <w:rPr>
          <w:rFonts w:ascii="Times New Roman" w:hAnsi="Times New Roman" w:cs="Times New Roman"/>
          <w:sz w:val="24"/>
          <w:szCs w:val="24"/>
          <w:lang w:val="ro-MD"/>
        </w:rPr>
        <w:t>or de dobândire a cunoștințelor</w:t>
      </w:r>
    </w:p>
    <w:p w14:paraId="38EFFA60" w14:textId="77719DC5" w:rsidR="00B141CD" w:rsidRPr="00974536" w:rsidRDefault="00B141CD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13B92B6F" w:rsidR="00B141CD" w:rsidRPr="00204244" w:rsidRDefault="00B141CD" w:rsidP="00CB3AAE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D271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26EDACB" w:rsidR="00B141CD" w:rsidRPr="00204244" w:rsidRDefault="00B141CD" w:rsidP="00CB3AAE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20424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974536" w:rsidRDefault="00B141CD" w:rsidP="00CB3AAE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AB10353" w14:textId="2504D190" w:rsidR="00096238" w:rsidRPr="00096238" w:rsidRDefault="00096238" w:rsidP="00CB3AA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96238">
        <w:rPr>
          <w:rFonts w:ascii="Times New Roman" w:hAnsi="Times New Roman" w:cs="Times New Roman"/>
          <w:sz w:val="24"/>
          <w:szCs w:val="24"/>
          <w:lang w:val="ro-MD"/>
        </w:rPr>
        <w:t>I. Achiri, V. Ciobanu, P. Efros, V. Garit, V. Neagu, N. Prodan, D. Taragan, A. Topală. Matematică, manual pentru clasa a XI-a, Chișinău, editura Prut, 2020, reeditare</w:t>
      </w:r>
    </w:p>
    <w:p w14:paraId="4199EA12" w14:textId="6331B424" w:rsidR="005D77D9" w:rsidRPr="00204244" w:rsidRDefault="005D77D9" w:rsidP="00CB3AA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04244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  <w:r w:rsidR="00204244" w:rsidRPr="0020424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204244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4201A86D" w14:textId="77777777" w:rsidR="00CB3AAE" w:rsidRDefault="005D77D9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produse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, răspuns oral, exercițiu rezolvat, </w:t>
      </w:r>
      <w:r w:rsidR="00D271FB">
        <w:rPr>
          <w:rFonts w:ascii="Times New Roman" w:hAnsi="Times New Roman" w:cs="Times New Roman"/>
          <w:sz w:val="24"/>
          <w:szCs w:val="24"/>
          <w:lang w:val="ro-MD"/>
        </w:rPr>
        <w:t>tabel</w:t>
      </w:r>
      <w:r w:rsidRPr="00974536">
        <w:rPr>
          <w:rFonts w:ascii="Times New Roman" w:hAnsi="Times New Roman" w:cs="Times New Roman"/>
          <w:sz w:val="24"/>
          <w:szCs w:val="24"/>
          <w:lang w:val="ro-MD"/>
        </w:rPr>
        <w:t xml:space="preserve"> completat; lucrare independentă cu apreciere cu note.</w:t>
      </w:r>
      <w:r w:rsidR="009673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CBF3694" w14:textId="77777777" w:rsidR="00CB3AAE" w:rsidRDefault="00CB3AAE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8D2F0BD" w14:textId="22127A9E" w:rsidR="008D677A" w:rsidRPr="00974536" w:rsidRDefault="00CB3AAE" w:rsidP="00CB3AAE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pentru prezentarea electronică a </w:t>
      </w:r>
      <w:r w:rsidR="009673FE">
        <w:rPr>
          <w:rFonts w:ascii="Times New Roman" w:hAnsi="Times New Roman" w:cs="Times New Roman"/>
          <w:sz w:val="24"/>
          <w:szCs w:val="24"/>
          <w:lang w:val="ro-MD"/>
        </w:rPr>
        <w:t xml:space="preserve">lecție: </w:t>
      </w:r>
      <w:hyperlink r:id="rId7" w:history="1">
        <w:r w:rsidR="009673FE" w:rsidRPr="003308C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https://www.slideshare.net/slideshow/clasa_11_um_modulul_numar-complex_lectia_8-pdf/271964924</w:t>
        </w:r>
      </w:hyperlink>
      <w:r w:rsidR="009673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D937B41" w14:textId="77777777" w:rsidR="000F4BA8" w:rsidRPr="00974536" w:rsidRDefault="000F4BA8" w:rsidP="00CB3AA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974536" w:rsidSect="00AE6A47">
          <w:footerReference w:type="default" r:id="rId8"/>
          <w:pgSz w:w="12240" w:h="15840"/>
          <w:pgMar w:top="993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74536" w:rsidRDefault="002E294A" w:rsidP="00CB3AA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7453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:rsidRPr="00974536" w14:paraId="64D2ABFF" w14:textId="77777777" w:rsidTr="006D1ACC">
        <w:tc>
          <w:tcPr>
            <w:tcW w:w="2056" w:type="dxa"/>
            <w:vAlign w:val="center"/>
          </w:tcPr>
          <w:p w14:paraId="480E6B8A" w14:textId="3C08C0FA" w:rsidR="002E294A" w:rsidRPr="00974536" w:rsidRDefault="002E294A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74536" w:rsidRDefault="002E294A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24" w:type="dxa"/>
            <w:vAlign w:val="center"/>
          </w:tcPr>
          <w:p w14:paraId="7E116C3F" w14:textId="5E8E8BEB" w:rsidR="002E294A" w:rsidRPr="00974536" w:rsidRDefault="002E294A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7D72A418" w14:textId="32A42C31" w:rsidR="002E294A" w:rsidRPr="00974536" w:rsidRDefault="002E294A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74536" w:rsidRDefault="002E294A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974536" w:rsidRDefault="002E294A" w:rsidP="00CB3AAE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9745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F2C3C" w:rsidRPr="00974536" w14:paraId="4DE20693" w14:textId="77777777" w:rsidTr="006D1ACC">
        <w:tc>
          <w:tcPr>
            <w:tcW w:w="2056" w:type="dxa"/>
            <w:vAlign w:val="center"/>
          </w:tcPr>
          <w:p w14:paraId="011D467C" w14:textId="10B78391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  <w:vAlign w:val="center"/>
          </w:tcPr>
          <w:p w14:paraId="6221276D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5B25A54A" w14:textId="2CF27DE1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4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3C466BEE" w14:textId="75D89E97" w:rsidR="00BF2C3C" w:rsidRPr="00394206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Salutul. Momentul organizatoric. Captarea inițială a atenției elevilor; Verificarea</w:t>
            </w:r>
            <w:r w:rsidR="00CB3AA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paralelă a materialului teoretic prin acordarea de întrebări referitoare la modulul, conjugatul și inversul unui număr complex scris sub formă algebrică și a</w:t>
            </w: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CB3AA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sarcinilor practice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1</w:t>
            </w:r>
            <w:r w:rsidR="005634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2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CB3AA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F7C3900" w14:textId="72D2D346" w:rsidR="00BF2C3C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Formularea obiectivelor ( în corelare cu tipul lecției);</w:t>
            </w:r>
          </w:p>
          <w:p w14:paraId="03EBCF99" w14:textId="77777777" w:rsidR="00BF2C3C" w:rsidRPr="00FB1373" w:rsidRDefault="00BF2C3C" w:rsidP="00CB3AA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O.1. 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să opereze cu terminologia aferentă capitolului numere complexe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;</w:t>
            </w:r>
          </w:p>
          <w:p w14:paraId="0887D51C" w14:textId="77777777" w:rsidR="00BF2C3C" w:rsidRPr="00FB1373" w:rsidRDefault="00BF2C3C" w:rsidP="00CB3AA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O.2. – să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determine opusul, conjugatul și inversul unui num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r complex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5E07534F" w14:textId="77777777" w:rsidR="00BF2C3C" w:rsidRPr="00FB1373" w:rsidRDefault="00BF2C3C" w:rsidP="00CB3AA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O.3. – să aplice independent în calcule proprietățile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adunării, scăderii, înmulțirii, împărțirii, ridicării</w:t>
            </w:r>
            <w:r w:rsidRPr="009D335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la putere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 și 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egalității a 2 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numere complexe.</w:t>
            </w:r>
          </w:p>
          <w:p w14:paraId="4E42E219" w14:textId="377CB0E9" w:rsidR="00BF2C3C" w:rsidRPr="00D271FB" w:rsidRDefault="00BF2C3C" w:rsidP="00CB3AA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O.4. – 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 xml:space="preserve">să argumenteze rezultatele obținute la rezolvarea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exercițiilor apelând la raționament, creativitate și gândire critică</w:t>
            </w:r>
            <w:r w:rsidRPr="00FB137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958" w:type="dxa"/>
            <w:vAlign w:val="center"/>
          </w:tcPr>
          <w:p w14:paraId="76E8B2B1" w14:textId="0B551262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 min</w:t>
            </w:r>
          </w:p>
        </w:tc>
        <w:tc>
          <w:tcPr>
            <w:tcW w:w="1913" w:type="dxa"/>
            <w:vAlign w:val="center"/>
          </w:tcPr>
          <w:p w14:paraId="03BED3B4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Conversația euristică</w:t>
            </w:r>
          </w:p>
          <w:p w14:paraId="239A14F7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46294206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  <w:p w14:paraId="581C39CB" w14:textId="0B47E071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</w:tc>
      </w:tr>
      <w:tr w:rsidR="00BF2C3C" w:rsidRPr="00974536" w14:paraId="0AB0C9E3" w14:textId="77777777" w:rsidTr="006D1ACC">
        <w:tc>
          <w:tcPr>
            <w:tcW w:w="2056" w:type="dxa"/>
            <w:vAlign w:val="center"/>
          </w:tcPr>
          <w:p w14:paraId="73230978" w14:textId="629ED071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  <w:vAlign w:val="center"/>
          </w:tcPr>
          <w:p w14:paraId="6DD3EF30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768BE518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2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222F3928" w14:textId="6FE0AFD8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  <w:tc>
          <w:tcPr>
            <w:tcW w:w="7924" w:type="dxa"/>
          </w:tcPr>
          <w:p w14:paraId="6695478A" w14:textId="77777777" w:rsidR="00BF2C3C" w:rsidRPr="007C063B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Predarea-învățarea materiei noi.</w:t>
            </w:r>
          </w:p>
          <w:p w14:paraId="07D1B3B9" w14:textId="17CC0C69" w:rsidR="00BF2C3C" w:rsidRDefault="00BF2C3C" w:rsidP="00CB3AAE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 elevilor imaginea unui </w:t>
            </w:r>
            <w:r w:rsidRP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sistem de coordonate carteziene rectangulare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xOy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, și se dă definiția modulului unui număr complex pornind de la distanța dintre 2 puncte</w:t>
            </w:r>
            <w:r w:rsidRPr="00402AD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5634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(diapozitiv 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5634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0A04DF2E" w14:textId="536DBF88" w:rsidR="00CB3AAE" w:rsidRPr="007C063B" w:rsidRDefault="00CB3AAE" w:rsidP="00CB3AAE">
            <w:pPr>
              <w:pStyle w:val="NoSpacing"/>
              <w:spacing w:line="276" w:lineRule="auto"/>
              <w:ind w:left="23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CB3A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drawing>
                <wp:inline distT="0" distB="0" distL="0" distR="0" wp14:anchorId="34599674" wp14:editId="46750509">
                  <wp:extent cx="3479799" cy="1712061"/>
                  <wp:effectExtent l="0" t="0" r="698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0502" cy="171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27080F" w14:textId="77777777" w:rsidR="00CB3AAE" w:rsidRDefault="00BF2C3C" w:rsidP="00CB3AAE">
            <w:pPr>
              <w:pStyle w:val="NoSpacing"/>
              <w:spacing w:line="276" w:lineRule="auto"/>
              <w:ind w:left="232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Se generalizează formula pentru calcularea modulului unui număr complex de forma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z=a+bi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, </w:t>
            </w:r>
            <w:r w:rsidR="00563497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(diapozitiv 6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) propunându-se totodată </w:t>
            </w:r>
            <w:r w:rsidR="00563497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un exemplu concret (diapozitiv 7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). </w:t>
            </w:r>
          </w:p>
          <w:p w14:paraId="0DE40891" w14:textId="77777777" w:rsidR="00CB3AAE" w:rsidRDefault="00CB3AAE" w:rsidP="00CB3AAE">
            <w:pPr>
              <w:pStyle w:val="NoSpacing"/>
              <w:spacing w:line="276" w:lineRule="auto"/>
              <w:ind w:left="232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CB3AA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drawing>
                <wp:inline distT="0" distB="0" distL="0" distR="0" wp14:anchorId="3C006711" wp14:editId="02A23587">
                  <wp:extent cx="2711010" cy="14314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657" cy="143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455767" w14:textId="3F37867A" w:rsidR="00BF2C3C" w:rsidRDefault="00BF2C3C" w:rsidP="00CB3AAE">
            <w:pPr>
              <w:pStyle w:val="NoSpacing"/>
              <w:spacing w:line="276" w:lineRule="auto"/>
              <w:ind w:left="232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 xml:space="preserve">Se propun proprietățile </w:t>
            </w:r>
            <w:r w:rsidR="00563497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unui număr complex (diapozitiv 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t>).</w:t>
            </w:r>
          </w:p>
          <w:p w14:paraId="502ECA2A" w14:textId="20FEA8FD" w:rsidR="00CB3AAE" w:rsidRDefault="00CB3AAE" w:rsidP="00CB3AAE">
            <w:pPr>
              <w:pStyle w:val="NoSpacing"/>
              <w:spacing w:line="276" w:lineRule="auto"/>
              <w:ind w:left="232"/>
              <w:jc w:val="center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</w:pPr>
            <w:r w:rsidRPr="00CB3AAE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MD"/>
              </w:rPr>
              <w:drawing>
                <wp:inline distT="0" distB="0" distL="0" distR="0" wp14:anchorId="64A5AAC7" wp14:editId="3BDFA17C">
                  <wp:extent cx="2869565" cy="1513444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039" cy="152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10D" w14:textId="6A57FCB8" w:rsidR="00BF2C3C" w:rsidRPr="00402ADB" w:rsidRDefault="00BF2C3C" w:rsidP="00CB3AAE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un tabel de 10 numere complexe și se cere de calculat modulul fiecărui număr complex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 w:rsidR="005634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tab</w:t>
            </w:r>
            <w:r w:rsidR="005634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el, diapozitiv 10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răspunsurile așteptate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958" w:type="dxa"/>
            <w:vAlign w:val="center"/>
          </w:tcPr>
          <w:p w14:paraId="73EDB811" w14:textId="10CFCA1D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30 min</w:t>
            </w:r>
          </w:p>
        </w:tc>
        <w:tc>
          <w:tcPr>
            <w:tcW w:w="1913" w:type="dxa"/>
            <w:vAlign w:val="center"/>
          </w:tcPr>
          <w:p w14:paraId="15E80632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Problematizarea</w:t>
            </w:r>
          </w:p>
          <w:p w14:paraId="16CC117E" w14:textId="5C0E7ACA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Algoritmizarea</w:t>
            </w:r>
          </w:p>
          <w:p w14:paraId="3A71BA73" w14:textId="6CF3BBF3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Frontal</w:t>
            </w:r>
          </w:p>
          <w:p w14:paraId="66C43C3D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Prezentare electronică</w:t>
            </w:r>
          </w:p>
          <w:p w14:paraId="01BB54CC" w14:textId="05195741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Tabel cu exerciții</w:t>
            </w:r>
          </w:p>
        </w:tc>
      </w:tr>
      <w:tr w:rsidR="00BF2C3C" w:rsidRPr="00974536" w14:paraId="2AF325CC" w14:textId="77777777" w:rsidTr="006D1ACC">
        <w:tc>
          <w:tcPr>
            <w:tcW w:w="2056" w:type="dxa"/>
            <w:vAlign w:val="center"/>
          </w:tcPr>
          <w:p w14:paraId="3B3DD0A6" w14:textId="33B977F0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45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  <w:vAlign w:val="center"/>
          </w:tcPr>
          <w:p w14:paraId="19C6E17D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O.1.</w:t>
            </w:r>
          </w:p>
          <w:p w14:paraId="7DC54129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O.3</w:t>
            </w:r>
            <w:r w:rsidRPr="00FB137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.</w:t>
            </w:r>
          </w:p>
          <w:p w14:paraId="4D7A5034" w14:textId="1361D069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D"/>
              </w:rPr>
              <w:t>O.4.</w:t>
            </w:r>
          </w:p>
        </w:tc>
        <w:tc>
          <w:tcPr>
            <w:tcW w:w="7924" w:type="dxa"/>
          </w:tcPr>
          <w:p w14:paraId="4DCC9E6D" w14:textId="0889D686" w:rsidR="00BF2C3C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Aplicații extinse. </w:t>
            </w:r>
          </w:p>
          <w:p w14:paraId="6784B8C3" w14:textId="640A41DB" w:rsidR="00BF2C3C" w:rsidRPr="005E7DD2" w:rsidRDefault="00BF2C3C" w:rsidP="00CB3AAE">
            <w:pPr>
              <w:pStyle w:val="NoSpacing"/>
              <w:spacing w:line="276" w:lineRule="auto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2A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elevilor o sarcină independentă de determinare a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Rez, Im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z,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și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e>
              </m:d>
            </m:oMath>
            <w:r w:rsidRPr="00402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2+6i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1-i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-5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(diapozitiv </w:t>
            </w:r>
            <w:r w:rsidR="0056349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răspunsurile așteptate</w:t>
            </w:r>
            <w:r w:rsidRPr="007C06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12BED125" w14:textId="1317439A" w:rsidR="00BF2C3C" w:rsidRPr="00D271FB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Evaluarea atingerii obiectivelor preconizate</w:t>
            </w:r>
            <w:r w:rsidR="00CB3AA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printr-o discuție dirijată</w:t>
            </w:r>
            <w:r w:rsidRPr="0039420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; </w:t>
            </w:r>
            <w:r w:rsidRPr="00D271F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Concluzii;</w:t>
            </w:r>
          </w:p>
          <w:p w14:paraId="3D6A3369" w14:textId="0018C833" w:rsidR="00BF2C3C" w:rsidRPr="003A0390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3A0390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Prezentarea temei pentru acasă. 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Pr="003A039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De studiat materialul teoretic la tema:</w:t>
            </w:r>
            <w:r w:rsidRPr="003A03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Modulul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complex</w:t>
            </w:r>
            <w:r w:rsidRPr="003A03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p. </w:t>
            </w:r>
            <w:r w:rsidRPr="003A039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166 din manualul de Matematică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6863B8A0" w14:textId="2E431B1D" w:rsidR="00BF2C3C" w:rsidRPr="007C063B" w:rsidRDefault="00BF2C3C" w:rsidP="00CB3AAE">
            <w:pPr>
              <w:pStyle w:val="NoSpacing"/>
              <w:numPr>
                <w:ilvl w:val="0"/>
                <w:numId w:val="2"/>
              </w:numPr>
              <w:spacing w:line="276" w:lineRule="auto"/>
              <w:ind w:left="592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Sarcinile practice din anexa 1.</w:t>
            </w:r>
          </w:p>
        </w:tc>
        <w:tc>
          <w:tcPr>
            <w:tcW w:w="958" w:type="dxa"/>
            <w:vAlign w:val="center"/>
          </w:tcPr>
          <w:p w14:paraId="54AEB4E1" w14:textId="0E6BB779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 min</w:t>
            </w:r>
          </w:p>
        </w:tc>
        <w:tc>
          <w:tcPr>
            <w:tcW w:w="1913" w:type="dxa"/>
            <w:vAlign w:val="center"/>
          </w:tcPr>
          <w:p w14:paraId="37EBB852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Metoda exercițiului</w:t>
            </w:r>
          </w:p>
          <w:p w14:paraId="2D5E9C21" w14:textId="77777777" w:rsidR="00BF2C3C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Independent</w:t>
            </w:r>
          </w:p>
          <w:p w14:paraId="4D5E0503" w14:textId="122BAC81" w:rsidR="00BF2C3C" w:rsidRPr="00974536" w:rsidRDefault="00BF2C3C" w:rsidP="00CB3AA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Aprecieri cu note</w:t>
            </w:r>
          </w:p>
        </w:tc>
      </w:tr>
    </w:tbl>
    <w:p w14:paraId="771F693B" w14:textId="2E66A59A" w:rsidR="005F2201" w:rsidRPr="00974536" w:rsidRDefault="00524AEE" w:rsidP="00CB3AA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8DE097" wp14:editId="6F1DA839">
                <wp:simplePos x="0" y="0"/>
                <wp:positionH relativeFrom="column">
                  <wp:posOffset>241300</wp:posOffset>
                </wp:positionH>
                <wp:positionV relativeFrom="paragraph">
                  <wp:posOffset>279400</wp:posOffset>
                </wp:positionV>
                <wp:extent cx="7816850" cy="4025900"/>
                <wp:effectExtent l="0" t="0" r="12700" b="127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850" cy="4025900"/>
                          <a:chOff x="0" y="0"/>
                          <a:chExt cx="7816850" cy="3632201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7816850" cy="3632201"/>
                            <a:chOff x="0" y="0"/>
                            <a:chExt cx="8166100" cy="252730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0" y="0"/>
                              <a:ext cx="8166100" cy="25273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4592" y="65035"/>
                              <a:ext cx="2740978" cy="3638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B8226" w14:textId="49202561" w:rsidR="00402ADB" w:rsidRPr="00746A1D" w:rsidRDefault="00402ADB" w:rsidP="003A0390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  <w:lang w:val="ro-MD"/>
                                  </w:rPr>
                                  <w:t>Anexa 1: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600" y="165100"/>
                            <a:ext cx="6997700" cy="3412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0C79A" w14:textId="3111AC04" w:rsidR="00485A62" w:rsidRPr="00CB3AAE" w:rsidRDefault="00402ADB" w:rsidP="00CB3AAE">
                              <w:pPr>
                                <w:pStyle w:val="NoSpacing"/>
                                <w:spacing w:line="360" w:lineRule="auto"/>
                                <w:ind w:firstLine="720"/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</w:pPr>
                              <w:r w:rsidRPr="00CB3AA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4"/>
                                  <w:lang w:val="ro-MD"/>
                                </w:rPr>
                                <w:t xml:space="preserve">Ex </w:t>
                              </w:r>
                              <w:r w:rsidRPr="00CB3AA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4"/>
                                  <w:lang w:val="ro-MD"/>
                                </w:rPr>
                                <w:t xml:space="preserve">1: </w:t>
                              </w:r>
                              <w:r w:rsidR="00485A62" w:rsidRPr="00CB3AA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4"/>
                                  <w:lang w:val="ro-MD"/>
                                </w:rPr>
                                <w:tab/>
                              </w:r>
                              <w:r w:rsidR="00257F44" w:rsidRPr="00CB3AAE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  <w:t xml:space="preserve">Fie numerele complexe: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Cs w:val="20"/>
                                        <w:lang w:val="ro-M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Cs w:val="20"/>
                                        <w:lang w:val="ro-MD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Cs w:val="20"/>
                                        <w:lang w:val="ro-MD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szCs w:val="20"/>
                                    <w:lang w:val="ro-MD"/>
                                  </w:rPr>
                                  <m:t>=4+i</m:t>
                                </m:r>
                              </m:oMath>
                              <w:r w:rsidR="00257F44" w:rsidRPr="00CB3AAE">
                                <w:rPr>
                                  <w:rFonts w:ascii="Times New Roman" w:eastAsiaTheme="minorEastAsia" w:hAnsi="Times New Roman" w:cs="Times New Roman"/>
                                  <w:szCs w:val="20"/>
                                  <w:lang w:val="ro-MD"/>
                                </w:rPr>
                                <w:t xml:space="preserve"> </w:t>
                              </w:r>
                              <w:r w:rsidR="00257F44" w:rsidRPr="00CB3AAE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  <w:t xml:space="preserve">și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Cs w:val="20"/>
                                        <w:lang w:val="ro-MD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Cs w:val="20"/>
                                        <w:lang w:val="ro-MD"/>
                                      </w:rPr>
                                      <m:t>z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Cs w:val="20"/>
                                        <w:lang w:val="ro-MD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szCs w:val="20"/>
                                    <w:lang w:val="ro-MD"/>
                                  </w:rPr>
                                  <m:t>=-i</m:t>
                                </m:r>
                              </m:oMath>
                              <w:r w:rsidR="00485A62" w:rsidRPr="00CB3AAE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  <w:t xml:space="preserve">. </w:t>
                              </w:r>
                            </w:p>
                            <w:p w14:paraId="6DBAB808" w14:textId="1DD520C5" w:rsidR="00402ADB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ind w:left="720" w:firstLine="720"/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</w:pPr>
                              <w:r w:rsidRPr="00CB3AAE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  <w:t>A</w:t>
                              </w:r>
                              <w:r w:rsidR="00A633E8" w:rsidRPr="00CB3AAE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  <w:t>plicați proprietățile modulului unui număr complex și calculați</w:t>
                              </w:r>
                              <w:r w:rsidR="00402ADB" w:rsidRPr="00CB3AAE">
                                <w:rPr>
                                  <w:rFonts w:ascii="Times New Roman" w:hAnsi="Times New Roman" w:cs="Times New Roman"/>
                                  <w:sz w:val="28"/>
                                  <w:szCs w:val="24"/>
                                  <w:lang w:val="ro-MD"/>
                                </w:rPr>
                                <w:t>: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1204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57"/>
                                <w:gridCol w:w="4162"/>
                              </w:tblGrid>
                              <w:tr w:rsidR="003C30C9" w:rsidRPr="00CB3AAE" w14:paraId="12A2F529" w14:textId="77777777" w:rsidTr="003C30C9">
                                <w:trPr>
                                  <w:trHeight w:val="441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6EF5A211" w14:textId="73D540A4" w:rsidR="003C30C9" w:rsidRPr="00CB3AAE" w:rsidRDefault="00485A62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w:r w:rsidRPr="00CB3AA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  <w:t>Sarcina</w:t>
                                    </w:r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60574808" w14:textId="3D10E7C8" w:rsidR="003C30C9" w:rsidRPr="00CB3AAE" w:rsidRDefault="00485A62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w:r w:rsidRPr="00CB3AA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  <w:t>Răspuns</w:t>
                                    </w:r>
                                  </w:p>
                                </w:tc>
                              </w:tr>
                              <w:tr w:rsidR="003C30C9" w:rsidRPr="00CB3AAE" w14:paraId="254A8CF9" w14:textId="77777777" w:rsidTr="003C30C9">
                                <w:trPr>
                                  <w:trHeight w:val="467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10A3D2DB" w14:textId="3B27A8E8" w:rsidR="003C30C9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z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77DCCE6F" w14:textId="22322C49" w:rsidR="003C30C9" w:rsidRPr="00CB3AAE" w:rsidRDefault="003C30C9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3C30C9" w:rsidRPr="00CB3AAE" w14:paraId="2B6225EB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380EECBF" w14:textId="4D6A8E3A" w:rsidR="003C30C9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z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2F9D2F62" w14:textId="79D9A8FC" w:rsidR="003C30C9" w:rsidRPr="00CB3AAE" w:rsidRDefault="003C30C9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3C30C9" w:rsidRPr="00CB3AAE" w14:paraId="1FAE29D3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6F557A44" w14:textId="7615C919" w:rsidR="003C30C9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acc>
                                              <m:accPr>
                                                <m:chr m:val="̅"/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acc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3D407100" w14:textId="2E34BBCA" w:rsidR="003C30C9" w:rsidRPr="00CB3AAE" w:rsidRDefault="003C30C9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3C30C9" w:rsidRPr="00CB3AAE" w14:paraId="3D113E5B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778734A7" w14:textId="492181EA" w:rsidR="003C30C9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z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Cs w:val="20"/>
                                                <w:lang w:val="ro-MD"/>
                                              </w:rPr>
                                              <m:t>∙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z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18FBE2EE" w14:textId="3815121E" w:rsidR="003C30C9" w:rsidRPr="00CB3AAE" w:rsidRDefault="003C30C9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485A62" w:rsidRPr="00CB3AAE" w14:paraId="07038B44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210E2762" w14:textId="136F98D5" w:rsidR="00485A62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num>
                                              <m:den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den>
                                            </m:f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37099E1D" w14:textId="77777777" w:rsidR="00485A62" w:rsidRPr="00CB3AAE" w:rsidRDefault="00485A62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485A62" w:rsidRPr="00CB3AAE" w14:paraId="7DF19645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25226270" w14:textId="19841B13" w:rsidR="00485A62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num>
                                              <m:den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den>
                                            </m:f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332718DD" w14:textId="77777777" w:rsidR="00485A62" w:rsidRPr="00CB3AAE" w:rsidRDefault="00485A62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485A62" w:rsidRPr="00CB3AAE" w14:paraId="195F4309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0C367B09" w14:textId="11F05435" w:rsidR="00485A62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z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Cs w:val="20"/>
                                                <w:lang w:val="ro-MD"/>
                                              </w:rPr>
                                              <m:t>+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z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  <w:szCs w:val="20"/>
                                                    <w:lang w:val="ro-MD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211ABA06" w14:textId="77777777" w:rsidR="00485A62" w:rsidRPr="00CB3AAE" w:rsidRDefault="00485A62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  <w:tr w:rsidR="00485A62" w:rsidRPr="00CB3AAE" w14:paraId="5E9137CC" w14:textId="77777777" w:rsidTr="003C30C9">
                                <w:trPr>
                                  <w:trHeight w:val="454"/>
                                </w:trPr>
                                <w:tc>
                                  <w:tcPr>
                                    <w:tcW w:w="4157" w:type="dxa"/>
                                    <w:vAlign w:val="center"/>
                                  </w:tcPr>
                                  <w:p w14:paraId="2451D5BB" w14:textId="3972B8D8" w:rsidR="00485A62" w:rsidRPr="00CB3AAE" w:rsidRDefault="00815634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  <m:oMathPara>
                                      <m:oMath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eastAsia="Times New Roman" w:hAnsi="Cambria Math" w:cs="Times New Rom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szCs w:val="20"/>
                                                <w:lang w:val="ro-MD"/>
                                              </w:rPr>
                                            </m:ctrlPr>
                                          </m:dPr>
                                          <m:e>
                                            <m:d>
                                              <m:dPr>
                                                <m:begChr m:val="|"/>
                                                <m:endChr m:val="|"/>
                                                <m:ctrlPr>
                                                  <w:rPr>
                                                    <w:rFonts w:ascii="Cambria Math" w:eastAsia="Times New Roman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Times New Roman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1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d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 w:cs="Times New Roman"/>
                                                <w:szCs w:val="20"/>
                                                <w:lang w:val="ro-MD"/>
                                              </w:rPr>
                                              <m:t>-</m:t>
                                            </m:r>
                                            <m:d>
                                              <m:dPr>
                                                <m:begChr m:val="|"/>
                                                <m:endChr m:val="|"/>
                                                <m:ctrlPr>
                                                  <w:rPr>
                                                    <w:rFonts w:ascii="Cambria Math" w:eastAsia="Times New Roman" w:hAnsi="Cambria Math" w:cs="Times New Roman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szCs w:val="20"/>
                                                    <w:lang w:val="ro-MD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eastAsia="Times New Roman" w:hAnsi="Cambria Math" w:cs="Times New Roman"/>
                                                        <w:b/>
                                                        <w:bCs/>
                                                        <w:i/>
                                                        <w:iCs/>
                                                        <w:szCs w:val="20"/>
                                                        <w:lang w:val="ro-MD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z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eastAsia="Times New Roman" w:hAnsi="Cambria Math" w:cs="Times New Roman"/>
                                                        <w:szCs w:val="20"/>
                                                        <w:lang w:val="ro-MD"/>
                                                      </w:rPr>
                                                      <m:t>2</m:t>
                                                    </m:r>
                                                  </m:sub>
                                                </m:sSub>
                                              </m:e>
                                            </m:d>
                                          </m:e>
                                        </m:d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4162" w:type="dxa"/>
                                    <w:vAlign w:val="center"/>
                                  </w:tcPr>
                                  <w:p w14:paraId="72811F0D" w14:textId="77777777" w:rsidR="00485A62" w:rsidRPr="00CB3AAE" w:rsidRDefault="00485A62" w:rsidP="00CB3AAE">
                                    <w:pPr>
                                      <w:pStyle w:val="NoSpacing"/>
                                      <w:spacing w:line="36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szCs w:val="20"/>
                                        <w:lang w:val="ro-MD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8A16DE" w14:textId="7904D49C" w:rsidR="00402ADB" w:rsidRPr="00CB3AAE" w:rsidRDefault="00402ADB" w:rsidP="00CB3AAE">
                              <w:pPr>
                                <w:pStyle w:val="NoSpacing"/>
                                <w:spacing w:line="36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8"/>
                                  <w:szCs w:val="24"/>
                                  <w:lang w:val="ro-M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DE097" id="Group 7" o:spid="_x0000_s1026" style="position:absolute;margin-left:19pt;margin-top:22pt;width:615.5pt;height:317pt;z-index:251661312;mso-width-relative:margin;mso-height-relative:margin" coordsize="78168,3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">
                <v:group id="Group 3" o:spid="_x0000_s1027" style="position:absolute;width:78168;height:36322" coordsize="81661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 2" o:spid="_x0000_s1028" style="position:absolute;width:81661;height:25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" fillcolor="#d9e2f3 [660]" strokecolor="#5b9bd5 [3208]" strokeweight="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51145;top:650;width:27410;height:3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3BCB8226" w14:textId="49202561" w:rsidR="00402ADB" w:rsidRPr="00746A1D" w:rsidRDefault="00402ADB" w:rsidP="003A0390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  <w:t>Anexa 1: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left:3556;top:1651;width:69977;height:3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790C79A" w14:textId="3111AC04" w:rsidR="00485A62" w:rsidRPr="00CB3AAE" w:rsidRDefault="00402ADB" w:rsidP="00CB3AAE">
                        <w:pPr>
                          <w:pStyle w:val="NoSpacing"/>
                          <w:spacing w:line="360" w:lineRule="auto"/>
                          <w:ind w:firstLine="720"/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</w:pPr>
                        <w:r w:rsidRPr="00CB3AAE">
                          <w:rPr>
                            <w:rFonts w:ascii="Times New Roman" w:hAnsi="Times New Roman" w:cs="Times New Roman"/>
                            <w:b/>
                            <w:sz w:val="28"/>
                            <w:szCs w:val="24"/>
                            <w:lang w:val="ro-MD"/>
                          </w:rPr>
                          <w:t xml:space="preserve">Ex </w:t>
                        </w:r>
                        <w:r w:rsidRPr="00CB3AAE">
                          <w:rPr>
                            <w:rFonts w:ascii="Times New Roman" w:hAnsi="Times New Roman" w:cs="Times New Roman"/>
                            <w:b/>
                            <w:sz w:val="28"/>
                            <w:szCs w:val="24"/>
                            <w:lang w:val="ro-MD"/>
                          </w:rPr>
                          <w:t xml:space="preserve">1: </w:t>
                        </w:r>
                        <w:r w:rsidR="00485A62" w:rsidRPr="00CB3AAE">
                          <w:rPr>
                            <w:rFonts w:ascii="Times New Roman" w:hAnsi="Times New Roman" w:cs="Times New Roman"/>
                            <w:b/>
                            <w:sz w:val="28"/>
                            <w:szCs w:val="24"/>
                            <w:lang w:val="ro-MD"/>
                          </w:rPr>
                          <w:tab/>
                        </w:r>
                        <w:r w:rsidR="00257F44" w:rsidRPr="00CB3AAE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  <w:t xml:space="preserve">Fie numerele complexe: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0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Cs w:val="20"/>
                                  <w:lang w:val="ro-MD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Cs w:val="20"/>
                                  <w:lang w:val="ro-MD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Cs w:val="20"/>
                              <w:lang w:val="ro-MD"/>
                            </w:rPr>
                            <m:t>=4+i</m:t>
                          </m:r>
                        </m:oMath>
                        <w:r w:rsidR="00257F44" w:rsidRPr="00CB3AAE">
                          <w:rPr>
                            <w:rFonts w:ascii="Times New Roman" w:eastAsiaTheme="minorEastAsia" w:hAnsi="Times New Roman" w:cs="Times New Roman"/>
                            <w:szCs w:val="20"/>
                            <w:lang w:val="ro-MD"/>
                          </w:rPr>
                          <w:t xml:space="preserve"> </w:t>
                        </w:r>
                        <w:r w:rsidR="00257F44" w:rsidRPr="00CB3AAE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  <w:t xml:space="preserve">și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0"/>
                                  <w:lang w:val="ro-MD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Cs w:val="20"/>
                                  <w:lang w:val="ro-MD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Cs w:val="20"/>
                                  <w:lang w:val="ro-MD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Cs w:val="20"/>
                              <w:lang w:val="ro-MD"/>
                            </w:rPr>
                            <m:t>=-i</m:t>
                          </m:r>
                        </m:oMath>
                        <w:r w:rsidR="00485A62" w:rsidRPr="00CB3AAE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  <w:t xml:space="preserve">. </w:t>
                        </w:r>
                      </w:p>
                      <w:p w14:paraId="6DBAB808" w14:textId="1DD520C5" w:rsidR="00402ADB" w:rsidRPr="00CB3AAE" w:rsidRDefault="00485A62" w:rsidP="00CB3AAE">
                        <w:pPr>
                          <w:pStyle w:val="NoSpacing"/>
                          <w:spacing w:line="360" w:lineRule="auto"/>
                          <w:ind w:left="720" w:firstLine="720"/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</w:pPr>
                        <w:r w:rsidRPr="00CB3AAE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  <w:t>A</w:t>
                        </w:r>
                        <w:r w:rsidR="00A633E8" w:rsidRPr="00CB3AAE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  <w:t>plicați proprietățile modulului unui număr complex și calculați</w:t>
                        </w:r>
                        <w:r w:rsidR="00402ADB" w:rsidRPr="00CB3AAE">
                          <w:rPr>
                            <w:rFonts w:ascii="Times New Roman" w:hAnsi="Times New Roman" w:cs="Times New Roman"/>
                            <w:sz w:val="28"/>
                            <w:szCs w:val="24"/>
                            <w:lang w:val="ro-MD"/>
                          </w:rPr>
                          <w:t>:</w:t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1204" w:type="dxa"/>
                          <w:tblLook w:val="04A0" w:firstRow="1" w:lastRow="0" w:firstColumn="1" w:lastColumn="0" w:noHBand="0" w:noVBand="1"/>
                        </w:tblPr>
                        <w:tblGrid>
                          <w:gridCol w:w="4157"/>
                          <w:gridCol w:w="4162"/>
                        </w:tblGrid>
                        <w:tr w:rsidR="003C30C9" w:rsidRPr="00CB3AAE" w14:paraId="12A2F529" w14:textId="77777777" w:rsidTr="003C30C9">
                          <w:trPr>
                            <w:trHeight w:val="441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6EF5A211" w14:textId="73D540A4" w:rsidR="003C30C9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w:r w:rsidRPr="00CB3AA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  <w:t>Sarcina</w:t>
                              </w:r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60574808" w14:textId="3D10E7C8" w:rsidR="003C30C9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w:r w:rsidRPr="00CB3AA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  <w:t>Răspuns</w:t>
                              </w:r>
                            </w:p>
                          </w:tc>
                        </w:tr>
                        <w:tr w:rsidR="003C30C9" w:rsidRPr="00CB3AAE" w14:paraId="254A8CF9" w14:textId="77777777" w:rsidTr="003C30C9">
                          <w:trPr>
                            <w:trHeight w:val="467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10A3D2DB" w14:textId="3B27A8E8" w:rsidR="003C30C9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z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77DCCE6F" w14:textId="22322C49" w:rsidR="003C30C9" w:rsidRPr="00CB3AAE" w:rsidRDefault="003C30C9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3C30C9" w:rsidRPr="00CB3AAE" w14:paraId="2B6225EB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380EECBF" w14:textId="4D6A8E3A" w:rsidR="003C30C9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z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2F9D2F62" w14:textId="79D9A8FC" w:rsidR="003C30C9" w:rsidRPr="00CB3AAE" w:rsidRDefault="003C30C9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3C30C9" w:rsidRPr="00CB3AAE" w14:paraId="1FAE29D3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6F557A44" w14:textId="7615C919" w:rsidR="003C30C9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acc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</m:acc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3D407100" w14:textId="2E34BBCA" w:rsidR="003C30C9" w:rsidRPr="00CB3AAE" w:rsidRDefault="003C30C9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3C30C9" w:rsidRPr="00CB3AAE" w14:paraId="3D113E5B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778734A7" w14:textId="492181EA" w:rsidR="003C30C9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z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Cs w:val="20"/>
                                          <w:lang w:val="ro-MD"/>
                                        </w:rPr>
                                        <m:t>∙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z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18FBE2EE" w14:textId="3815121E" w:rsidR="003C30C9" w:rsidRPr="00CB3AAE" w:rsidRDefault="003C30C9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485A62" w:rsidRPr="00CB3AAE" w14:paraId="07038B44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210E2762" w14:textId="136F98D5" w:rsidR="00485A62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37099E1D" w14:textId="77777777" w:rsidR="00485A62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485A62" w:rsidRPr="00CB3AAE" w14:paraId="7DF19645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25226270" w14:textId="19841B13" w:rsidR="00485A62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332718DD" w14:textId="77777777" w:rsidR="00485A62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485A62" w:rsidRPr="00CB3AAE" w14:paraId="195F4309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0C367B09" w14:textId="11F05435" w:rsidR="00485A62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z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Cs w:val="20"/>
                                          <w:lang w:val="ro-MD"/>
                                        </w:rPr>
                                        <m:t>+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z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Cs w:val="20"/>
                                              <w:lang w:val="ro-MD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211ABA06" w14:textId="77777777" w:rsidR="00485A62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  <w:tr w:rsidR="00485A62" w:rsidRPr="00CB3AAE" w14:paraId="5E9137CC" w14:textId="77777777" w:rsidTr="003C30C9">
                          <w:trPr>
                            <w:trHeight w:val="454"/>
                          </w:trPr>
                          <w:tc>
                            <w:tcPr>
                              <w:tcW w:w="4157" w:type="dxa"/>
                              <w:vAlign w:val="center"/>
                            </w:tcPr>
                            <w:p w14:paraId="2451D5BB" w14:textId="3972B8D8" w:rsidR="00485A62" w:rsidRPr="00CB3AAE" w:rsidRDefault="00815634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Cs/>
                                  <w:szCs w:val="20"/>
                                  <w:lang w:val="ro-MD"/>
                                </w:rPr>
                              </w:pPr>
                              <m:oMathPara>
                                <m:oMath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b/>
                                          <w:bCs/>
                                          <w:i/>
                                          <w:iCs/>
                                          <w:szCs w:val="20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szCs w:val="20"/>
                                          <w:lang w:val="ro-MD"/>
                                        </w:rPr>
                                        <m:t>-</m:t>
                                      </m:r>
                                      <m:d>
                                        <m:dPr>
                                          <m:begChr m:val="|"/>
                                          <m:endChr m:val="|"/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b/>
                                              <w:bCs/>
                                              <w:i/>
                                              <w:iCs/>
                                              <w:szCs w:val="20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szCs w:val="20"/>
                                                  <w:lang w:val="ro-MD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z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 w:cs="Times New Roman"/>
                                                  <w:szCs w:val="20"/>
                                                  <w:lang w:val="ro-MD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</m:d>
                                </m:oMath>
                              </m:oMathPara>
                            </w:p>
                          </w:tc>
                          <w:tc>
                            <w:tcPr>
                              <w:tcW w:w="4162" w:type="dxa"/>
                              <w:vAlign w:val="center"/>
                            </w:tcPr>
                            <w:p w14:paraId="72811F0D" w14:textId="77777777" w:rsidR="00485A62" w:rsidRPr="00CB3AAE" w:rsidRDefault="00485A62" w:rsidP="00CB3AAE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Cs w:val="20"/>
                                  <w:lang w:val="ro-MD"/>
                                </w:rPr>
                              </w:pPr>
                            </w:p>
                          </w:tc>
                        </w:tr>
                      </w:tbl>
                      <w:p w14:paraId="638A16DE" w14:textId="7904D49C" w:rsidR="00402ADB" w:rsidRPr="00CB3AAE" w:rsidRDefault="00402ADB" w:rsidP="00CB3AAE">
                        <w:pPr>
                          <w:pStyle w:val="NoSpacing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4"/>
                            <w:lang w:val="ro-MD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2201" w:rsidRPr="0097453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D077" w14:textId="77777777" w:rsidR="00815634" w:rsidRDefault="00815634" w:rsidP="00204244">
      <w:r>
        <w:separator/>
      </w:r>
    </w:p>
  </w:endnote>
  <w:endnote w:type="continuationSeparator" w:id="0">
    <w:p w14:paraId="3C2A07DC" w14:textId="77777777" w:rsidR="00815634" w:rsidRDefault="00815634" w:rsidP="002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768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B57EE" w14:textId="70764529" w:rsidR="00402ADB" w:rsidRDefault="00402A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AA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Pagina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C34A" w14:textId="77777777" w:rsidR="00815634" w:rsidRDefault="00815634" w:rsidP="00204244">
      <w:r>
        <w:separator/>
      </w:r>
    </w:p>
  </w:footnote>
  <w:footnote w:type="continuationSeparator" w:id="0">
    <w:p w14:paraId="6C8827C8" w14:textId="77777777" w:rsidR="00815634" w:rsidRDefault="00815634" w:rsidP="0020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A745C"/>
    <w:multiLevelType w:val="multilevel"/>
    <w:tmpl w:val="A7588AB8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2" w15:restartNumberingAfterBreak="0">
    <w:nsid w:val="19FB794D"/>
    <w:multiLevelType w:val="hybridMultilevel"/>
    <w:tmpl w:val="14D6A2E2"/>
    <w:lvl w:ilvl="0" w:tplc="B79675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074F"/>
    <w:multiLevelType w:val="multilevel"/>
    <w:tmpl w:val="044E6D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  <w:b/>
      </w:r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F1E2F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8" w15:restartNumberingAfterBreak="0">
    <w:nsid w:val="58674015"/>
    <w:multiLevelType w:val="multilevel"/>
    <w:tmpl w:val="57D86FCC"/>
    <w:lvl w:ilvl="0">
      <w:start w:val="1"/>
      <w:numFmt w:val="decimal"/>
      <w:lvlText w:val="%1."/>
      <w:lvlJc w:val="left"/>
      <w:pPr>
        <w:ind w:left="1434" w:hanging="360"/>
      </w:pPr>
    </w:lvl>
    <w:lvl w:ilvl="1">
      <w:start w:val="4"/>
      <w:numFmt w:val="decimal"/>
      <w:isLgl/>
      <w:lvlText w:val="%1.%2."/>
      <w:lvlJc w:val="left"/>
      <w:pPr>
        <w:ind w:left="1914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316D"/>
    <w:rsid w:val="00046C6C"/>
    <w:rsid w:val="00096238"/>
    <w:rsid w:val="000F0CB0"/>
    <w:rsid w:val="000F4BA8"/>
    <w:rsid w:val="00131E15"/>
    <w:rsid w:val="00166955"/>
    <w:rsid w:val="001C32D9"/>
    <w:rsid w:val="001D1046"/>
    <w:rsid w:val="00204244"/>
    <w:rsid w:val="00257F44"/>
    <w:rsid w:val="00265C06"/>
    <w:rsid w:val="002E294A"/>
    <w:rsid w:val="0032748D"/>
    <w:rsid w:val="00394206"/>
    <w:rsid w:val="003A0390"/>
    <w:rsid w:val="003C30C9"/>
    <w:rsid w:val="00402ADB"/>
    <w:rsid w:val="00485A62"/>
    <w:rsid w:val="00524AEE"/>
    <w:rsid w:val="00543A25"/>
    <w:rsid w:val="00563497"/>
    <w:rsid w:val="005D77D9"/>
    <w:rsid w:val="005E7DD2"/>
    <w:rsid w:val="005F2201"/>
    <w:rsid w:val="005F2289"/>
    <w:rsid w:val="005F7EFD"/>
    <w:rsid w:val="00674707"/>
    <w:rsid w:val="006A472C"/>
    <w:rsid w:val="006C13C6"/>
    <w:rsid w:val="006D1ACC"/>
    <w:rsid w:val="006D3CCB"/>
    <w:rsid w:val="007C063B"/>
    <w:rsid w:val="007F1E86"/>
    <w:rsid w:val="00815634"/>
    <w:rsid w:val="008658FD"/>
    <w:rsid w:val="008A662F"/>
    <w:rsid w:val="008D2290"/>
    <w:rsid w:val="008D677A"/>
    <w:rsid w:val="009673FE"/>
    <w:rsid w:val="009733BB"/>
    <w:rsid w:val="00974536"/>
    <w:rsid w:val="009A0EAE"/>
    <w:rsid w:val="00A55812"/>
    <w:rsid w:val="00A633E8"/>
    <w:rsid w:val="00A82E9A"/>
    <w:rsid w:val="00AB2AB9"/>
    <w:rsid w:val="00AC3BA0"/>
    <w:rsid w:val="00AE6A47"/>
    <w:rsid w:val="00B141CD"/>
    <w:rsid w:val="00B57F8D"/>
    <w:rsid w:val="00BC6064"/>
    <w:rsid w:val="00BF2C3C"/>
    <w:rsid w:val="00C00ED0"/>
    <w:rsid w:val="00CA4CB4"/>
    <w:rsid w:val="00CB3AAE"/>
    <w:rsid w:val="00D271FB"/>
    <w:rsid w:val="00D55189"/>
    <w:rsid w:val="00E11C18"/>
    <w:rsid w:val="00E913B2"/>
    <w:rsid w:val="00F54EC2"/>
    <w:rsid w:val="00FA6FF5"/>
    <w:rsid w:val="00F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974536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9745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204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4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Hyperlink">
    <w:name w:val="Hyperlink"/>
    <w:basedOn w:val="DefaultParagraphFont"/>
    <w:uiPriority w:val="99"/>
    <w:unhideWhenUsed/>
    <w:rsid w:val="007C063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A03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2ADB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ideshare.net/slideshow/clasa_11_um_modulul_numar-complex_lectia_8-pdf/2719649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645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cerne</cp:lastModifiedBy>
  <cp:revision>34</cp:revision>
  <cp:lastPrinted>2024-04-30T09:35:00Z</cp:lastPrinted>
  <dcterms:created xsi:type="dcterms:W3CDTF">2024-05-14T07:54:00Z</dcterms:created>
  <dcterms:modified xsi:type="dcterms:W3CDTF">2024-10-15T19:33:00Z</dcterms:modified>
</cp:coreProperties>
</file>