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70" w:rsidRDefault="00FB1EF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43475E">
        <w:rPr>
          <w:rFonts w:ascii="Times New Roman" w:eastAsia="Times New Roman" w:hAnsi="Times New Roman" w:cs="Times New Roman"/>
          <w:sz w:val="24"/>
          <w:szCs w:val="24"/>
        </w:rPr>
        <w:t>ale. Recapitulare și completări</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9</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 xml:space="preserve">Logaritmul </w:t>
      </w:r>
      <w:r w:rsidR="0043475E">
        <w:rPr>
          <w:rFonts w:ascii="Times New Roman" w:eastAsia="Times New Roman" w:hAnsi="Times New Roman" w:cs="Times New Roman"/>
          <w:color w:val="000000"/>
          <w:sz w:val="24"/>
          <w:szCs w:val="24"/>
        </w:rPr>
        <w:t>unui număr pozitiv. Proprietăți</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Durata lectiei: </w:t>
      </w:r>
      <w:r w:rsidR="0043475E" w:rsidRPr="005A54E2">
        <w:rPr>
          <w:rFonts w:ascii="Times New Roman" w:hAnsi="Times New Roman" w:cs="Times New Roman"/>
          <w:sz w:val="24"/>
          <w:szCs w:val="24"/>
        </w:rPr>
        <w:t>45 de minute</w:t>
      </w:r>
      <w:bookmarkStart w:id="0" w:name="_GoBack"/>
      <w:bookmarkEnd w:id="0"/>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Recunoașterea</w:t>
      </w:r>
      <w:r>
        <w:rPr>
          <w:rFonts w:ascii="Times New Roman" w:eastAsia="Times New Roman" w:hAnsi="Times New Roman" w:cs="Times New Roman"/>
          <w:sz w:val="24"/>
          <w:szCs w:val="24"/>
        </w:rPr>
        <w:t xml:space="preserve"> în diverse enunțuri și contexte a mulțimilor numerice studiate N, Z, Q, R și a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Efectuarea</w:t>
      </w:r>
      <w:r>
        <w:rPr>
          <w:rFonts w:ascii="Times New Roman" w:eastAsia="Times New Roman" w:hAnsi="Times New Roman" w:cs="Times New Roman"/>
          <w:sz w:val="24"/>
          <w:szCs w:val="24"/>
        </w:rPr>
        <w:t xml:space="preserve"> trecerii de la o formă de scriere a numerelor reale la alta.</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 logaritmul unui număr pozitiv.</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Argumentarea</w:t>
      </w:r>
      <w:r>
        <w:rPr>
          <w:rFonts w:ascii="Times New Roman" w:eastAsia="Times New Roman" w:hAnsi="Times New Roman" w:cs="Times New Roman"/>
          <w:sz w:val="24"/>
          <w:szCs w:val="24"/>
        </w:rPr>
        <w:t xml:space="preserve"> rezultatului obținut în calcule cu numere reale în contextul corectitudinii,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127B70" w:rsidRDefault="00FB1EF4">
      <w:pP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numere în calcule în situații reale și/sau modelate.</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O.1. – Să recunoască</w:t>
      </w:r>
      <w:r>
        <w:rPr>
          <w:rFonts w:ascii="Times New Roman" w:eastAsia="Times New Roman" w:hAnsi="Times New Roman" w:cs="Times New Roman"/>
          <w:sz w:val="24"/>
          <w:szCs w:val="24"/>
        </w:rPr>
        <w:t xml:space="preserve"> în diverse enunțuri și contexte  logaritmul unui număr pozitiv și proprietățile studiate ale acestora;</w:t>
      </w:r>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O.2. – Să efectueze </w:t>
      </w:r>
      <w:r>
        <w:rPr>
          <w:rFonts w:ascii="Times New Roman" w:eastAsia="Times New Roman" w:hAnsi="Times New Roman" w:cs="Times New Roman"/>
          <w:sz w:val="24"/>
          <w:szCs w:val="24"/>
        </w:rPr>
        <w:t>operații cu logaritmi ai numerelor  reale pozitive;</w:t>
      </w:r>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O.3. –Să aplice</w:t>
      </w:r>
      <w:r>
        <w:rPr>
          <w:rFonts w:ascii="Times New Roman" w:eastAsia="Times New Roman" w:hAnsi="Times New Roman" w:cs="Times New Roman"/>
          <w:sz w:val="24"/>
          <w:szCs w:val="24"/>
        </w:rPr>
        <w:t xml:space="preserve"> în calcule a proprietăților logaritmilor ai numerelor  reale pozitive;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O.4. –Să argumenteze</w:t>
      </w:r>
      <w:r>
        <w:rPr>
          <w:rFonts w:ascii="Times New Roman" w:eastAsia="Times New Roman" w:hAnsi="Times New Roman" w:cs="Times New Roman"/>
          <w:sz w:val="24"/>
          <w:szCs w:val="24"/>
        </w:rPr>
        <w:t xml:space="preserve"> rezultatul obținut în calcule cu  logaritmi ai numerelor  reale pozitive în contextul corectitudinii, simplității, clarității și al semnificației acestuia;</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O.5. – Să justifice</w:t>
      </w:r>
      <w:r>
        <w:rPr>
          <w:rFonts w:ascii="Times New Roman" w:eastAsia="Times New Roman" w:hAnsi="Times New Roman" w:cs="Times New Roman"/>
          <w:sz w:val="24"/>
          <w:szCs w:val="24"/>
        </w:rPr>
        <w:t xml:space="preserve"> un demers sau rezultat obținut sau indicat cu logaritmi ai numerelor  reale pozitive, recurgând la argumentări simple;</w:t>
      </w:r>
    </w:p>
    <w:p w:rsidR="00127B70" w:rsidRDefault="00FB1EF4">
      <w:pP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
          <w:i/>
          <w:sz w:val="24"/>
          <w:szCs w:val="24"/>
        </w:rPr>
        <w:t>O.6- Să manifeste</w:t>
      </w:r>
      <w:r>
        <w:rPr>
          <w:rFonts w:ascii="Times New Roman" w:eastAsia="Times New Roman" w:hAnsi="Times New Roman" w:cs="Times New Roman"/>
          <w:sz w:val="24"/>
          <w:szCs w:val="24"/>
        </w:rPr>
        <w:t xml:space="preserve"> perseverență în înțelegerea și aplicarea proprietăților logaritmilor.</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sz w:val="24"/>
          <w:szCs w:val="24"/>
        </w:rPr>
        <w:t>lecție de formare a capacităților de dobândire a cunoștințelor</w:t>
      </w:r>
      <w:r>
        <w:rPr>
          <w:rFonts w:ascii="Times New Roman" w:eastAsia="Times New Roman" w:hAnsi="Times New Roman" w:cs="Times New Roman"/>
          <w:b/>
          <w:i/>
          <w:color w:val="000000"/>
          <w:sz w:val="24"/>
          <w:szCs w:val="24"/>
        </w:rPr>
        <w:t xml:space="preserve"> </w:t>
      </w:r>
    </w:p>
    <w:p w:rsidR="00127B70" w:rsidRDefault="00FB1EF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127B70" w:rsidRDefault="00FB1EF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în perechi;</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127B70" w:rsidRDefault="00FB1EF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 euristică;</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problematizarea;</w:t>
      </w:r>
    </w:p>
    <w:p w:rsidR="00127B70" w:rsidRDefault="00FB1EF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127B70" w:rsidRDefault="00FB1EF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127B70" w:rsidRDefault="00FB1EF4">
      <w:pPr>
        <w:numPr>
          <w:ilvl w:val="0"/>
          <w:numId w:val="2"/>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127B70" w:rsidRDefault="00FB1EF4">
      <w:pPr>
        <w:numPr>
          <w:ilvl w:val="0"/>
          <w:numId w:val="2"/>
        </w:numPr>
        <w:spacing w:after="0" w:line="360" w:lineRule="auto"/>
        <w:jc w:val="both"/>
        <w:rPr>
          <w:sz w:val="24"/>
          <w:szCs w:val="24"/>
        </w:rPr>
      </w:pPr>
      <w:r>
        <w:rPr>
          <w:rFonts w:ascii="Times New Roman" w:eastAsia="Times New Roman" w:hAnsi="Times New Roman" w:cs="Times New Roman"/>
          <w:sz w:val="24"/>
          <w:szCs w:val="24"/>
        </w:rPr>
        <w:t>Computerul;</w:t>
      </w:r>
    </w:p>
    <w:p w:rsidR="00127B70" w:rsidRDefault="00FB1EF4">
      <w:pPr>
        <w:numPr>
          <w:ilvl w:val="0"/>
          <w:numId w:val="2"/>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127B70" w:rsidRDefault="00FB1EF4">
      <w:pPr>
        <w:numPr>
          <w:ilvl w:val="0"/>
          <w:numId w:val="2"/>
        </w:numPr>
        <w:spacing w:after="0" w:line="360" w:lineRule="auto"/>
        <w:jc w:val="both"/>
        <w:rPr>
          <w:sz w:val="24"/>
          <w:szCs w:val="24"/>
        </w:rPr>
      </w:pPr>
      <w:r>
        <w:rPr>
          <w:rFonts w:ascii="Times New Roman" w:eastAsia="Times New Roman" w:hAnsi="Times New Roman" w:cs="Times New Roman"/>
          <w:sz w:val="24"/>
          <w:szCs w:val="24"/>
        </w:rPr>
        <w:t>Fișa cu exerciții.</w:t>
      </w:r>
    </w:p>
    <w:p w:rsidR="00127B70" w:rsidRDefault="00FB1EF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Platforme educaționale:</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6">
        <w:r>
          <w:rPr>
            <w:rFonts w:ascii="Times New Roman" w:eastAsia="Times New Roman" w:hAnsi="Times New Roman" w:cs="Times New Roman"/>
            <w:color w:val="1155CC"/>
            <w:sz w:val="24"/>
            <w:szCs w:val="24"/>
            <w:u w:val="single"/>
          </w:rPr>
          <w:t>https://www.scientia.ro/stiinta-la-minut/48-scurta-istorie-descoperiri-stiintifice/1361-john-napier-si-inventarea-logaritmilor.html</w:t>
        </w:r>
      </w:hyperlink>
      <w:r>
        <w:rPr>
          <w:rFonts w:ascii="Times New Roman" w:eastAsia="Times New Roman" w:hAnsi="Times New Roman" w:cs="Times New Roman"/>
          <w:sz w:val="24"/>
          <w:szCs w:val="24"/>
        </w:rPr>
        <w:t xml:space="preserve"> ;</w:t>
      </w:r>
    </w:p>
    <w:p w:rsidR="00127B70" w:rsidRDefault="00FB1E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7">
        <w:r>
          <w:rPr>
            <w:rFonts w:ascii="Times New Roman" w:eastAsia="Times New Roman" w:hAnsi="Times New Roman" w:cs="Times New Roman"/>
            <w:color w:val="1155CC"/>
            <w:sz w:val="24"/>
            <w:szCs w:val="24"/>
            <w:u w:val="single"/>
          </w:rPr>
          <w:t>https://educatieonline.md/Video?class=10&amp;discipline=6</w:t>
        </w:r>
      </w:hyperlink>
      <w:r>
        <w:rPr>
          <w:rFonts w:ascii="Times New Roman" w:eastAsia="Times New Roman" w:hAnsi="Times New Roman" w:cs="Times New Roman"/>
          <w:sz w:val="24"/>
          <w:szCs w:val="24"/>
        </w:rPr>
        <w:t xml:space="preserve"> ;</w:t>
      </w:r>
    </w:p>
    <w:p w:rsidR="00127B70" w:rsidRPr="00FB1EF4" w:rsidRDefault="00FB1E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127B70" w:rsidRPr="00FB1EF4">
          <w:pgSz w:w="12240" w:h="15840"/>
          <w:pgMar w:top="1440" w:right="1080" w:bottom="1440" w:left="1080" w:header="720" w:footer="720" w:gutter="0"/>
          <w:pgNumType w:start="1"/>
          <w:cols w:space="720"/>
        </w:sect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sz w:val="24"/>
          <w:szCs w:val="24"/>
        </w:rPr>
        <w:t>evaluare orală, reciprocă, observarea elevilor în timpul activităților, analiza răspunsurilor la exerciții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produse:</w:t>
      </w:r>
      <w:r>
        <w:rPr>
          <w:rFonts w:ascii="Times New Roman" w:eastAsia="Times New Roman" w:hAnsi="Times New Roman" w:cs="Times New Roman"/>
          <w:color w:val="000000"/>
          <w:sz w:val="24"/>
          <w:szCs w:val="24"/>
        </w:rPr>
        <w:t xml:space="preserve"> problemă rezolvată, răspuns oral, exercițiu rezolvat.</w:t>
      </w:r>
    </w:p>
    <w:p w:rsidR="00127B70" w:rsidRDefault="00FB1EF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127B70">
        <w:tc>
          <w:tcPr>
            <w:tcW w:w="2056" w:type="dxa"/>
            <w:vAlign w:val="center"/>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127B70" w:rsidRDefault="00FB1EF4">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127B70">
        <w:tc>
          <w:tcPr>
            <w:tcW w:w="2056" w:type="dxa"/>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92" w:type="dxa"/>
          </w:tcPr>
          <w:p w:rsidR="00127B70" w:rsidRDefault="00FB1EF4">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 putem determina ce suprafață de  material este necesar pentru a ambala un cadou (o cutie de forma unui cub), cu  volumul de 125 </w:t>
            </w:r>
            <m:oMath>
              <m:sSup>
                <m:sSupPr>
                  <m:ctrlPr>
                    <w:rPr>
                      <w:rFonts w:ascii="Times New Roman" w:eastAsia="Times New Roman" w:hAnsi="Times New Roman" w:cs="Times New Roman"/>
                      <w:sz w:val="24"/>
                      <w:szCs w:val="24"/>
                    </w:rPr>
                  </m:ctrlPr>
                </m:sSupPr>
                <m:e>
                  <m:r>
                    <w:rPr>
                      <w:rFonts w:ascii="Cambria Math" w:eastAsia="Times New Roman" w:hAnsi="Cambria Math" w:cs="Times New Roman"/>
                      <w:sz w:val="24"/>
                      <w:szCs w:val="24"/>
                    </w:rPr>
                    <m:t>cm</m:t>
                  </m:r>
                </m:e>
                <m:sup>
                  <m:r>
                    <w:rPr>
                      <w:rFonts w:ascii="Times New Roman" w:eastAsia="Times New Roman" w:hAnsi="Times New Roman" w:cs="Times New Roman"/>
                      <w:sz w:val="24"/>
                      <w:szCs w:val="24"/>
                    </w:rPr>
                    <m:t>3</m:t>
                  </m:r>
                </m:sup>
              </m:sSup>
            </m:oMath>
            <w:r>
              <w:rPr>
                <w:rFonts w:ascii="Times New Roman" w:eastAsia="Times New Roman" w:hAnsi="Times New Roman" w:cs="Times New Roman"/>
                <w:sz w:val="24"/>
                <w:szCs w:val="24"/>
              </w:rPr>
              <w:t>.</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Răspuns: utilizând radicalul de ordinul 3 avem l=5 cm, A =150 </w:t>
            </w:r>
            <m:oMath>
              <m:sSup>
                <m:sSupPr>
                  <m:ctrlPr>
                    <w:rPr>
                      <w:rFonts w:ascii="Times New Roman" w:eastAsia="Times New Roman" w:hAnsi="Times New Roman" w:cs="Times New Roman"/>
                      <w:sz w:val="24"/>
                      <w:szCs w:val="24"/>
                    </w:rPr>
                  </m:ctrlPr>
                </m:sSupPr>
                <m:e>
                  <m:r>
                    <w:rPr>
                      <w:rFonts w:ascii="Cambria Math" w:eastAsia="Times New Roman" w:hAnsi="Cambria Math" w:cs="Times New Roman"/>
                      <w:sz w:val="24"/>
                      <w:szCs w:val="24"/>
                    </w:rPr>
                    <m:t>cm</m:t>
                  </m:r>
                </m:e>
                <m:sup>
                  <m:r>
                    <w:rPr>
                      <w:rFonts w:ascii="Times New Roman" w:eastAsia="Times New Roman" w:hAnsi="Times New Roman" w:cs="Times New Roman"/>
                      <w:sz w:val="24"/>
                      <w:szCs w:val="24"/>
                    </w:rPr>
                    <m:t>2</m:t>
                  </m:r>
                </m:sup>
              </m:sSup>
            </m:oMath>
            <w:r>
              <w:rPr>
                <w:rFonts w:ascii="Times New Roman" w:eastAsia="Times New Roman" w:hAnsi="Times New Roman" w:cs="Times New Roman"/>
                <w:sz w:val="24"/>
                <w:szCs w:val="24"/>
              </w:rPr>
              <w:t>.</w:t>
            </w:r>
          </w:p>
          <w:p w:rsidR="00127B70" w:rsidRDefault="00FB1EF4">
            <w:pP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repetat  tema: „Puterea cu exponent număr rațional. Radicali de ordinul 2 și 3.” , din manual paragraful 1 „Radicali”, de la pagina   28-30 și paragraful 2 „Puterea cu exponent real”, de la pagina 32-34, de rezolvat exercițiul 4(a, b), de la pagina 31 și exercițiul 2 (a și b) de la pagina 36. </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434343"/>
                <w:sz w:val="24"/>
                <w:szCs w:val="24"/>
              </w:rPr>
              <w:t xml:space="preserve">Pentru cei pasionați de matematică vor rezolva suplimentar exercițiul 5 (c,d)  </w:t>
            </w:r>
            <w:r>
              <w:rPr>
                <w:rFonts w:ascii="Times New Roman" w:eastAsia="Times New Roman" w:hAnsi="Times New Roman" w:cs="Times New Roman"/>
                <w:sz w:val="24"/>
                <w:szCs w:val="24"/>
              </w:rPr>
              <w:t xml:space="preserve">de la pagina 31. </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din timp va scrie pe tablă sau pe un flipchart rezolvarea temei de casă rezolvată, iar elevii vor verifica individual rezolvarea efectuată de ei acasă și vor autocorecta și depista greșelile efectuate.</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127B70" w:rsidRDefault="00FB1EF4">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întreabă elevii dacă au auzit de scara Richter pentru măsurarea cutremurelor sau de decibeli pentru măsurarea intensității sunetului. Explicăm că atât scala Richter, cât și decibelii folosesc logaritmi pentru a cuantifica aceste fenomene. </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anunţă subiectul și obiectivele lecției.</w:t>
            </w:r>
          </w:p>
          <w:p w:rsidR="00127B70" w:rsidRDefault="00FB1EF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Subiectul lecției: „Logaritmul unui număr pozitiv. Proprietăți.”</w:t>
            </w:r>
          </w:p>
          <w:p w:rsidR="00127B70" w:rsidRDefault="00FB1EF4">
            <w:pPr>
              <w:spacing w:line="276" w:lineRule="auto"/>
              <w:rPr>
                <w:rFonts w:ascii="Times New Roman" w:eastAsia="Times New Roman" w:hAnsi="Times New Roman" w:cs="Times New Roman"/>
                <w:b/>
                <w:i/>
                <w:sz w:val="24"/>
                <w:szCs w:val="24"/>
              </w:rPr>
            </w:pPr>
            <w:r>
              <w:rPr>
                <w:rFonts w:ascii="Times New Roman" w:eastAsia="Times New Roman" w:hAnsi="Times New Roman" w:cs="Times New Roman"/>
                <w:i/>
                <w:color w:val="202122"/>
                <w:sz w:val="24"/>
                <w:szCs w:val="24"/>
                <w:highlight w:val="white"/>
              </w:rPr>
              <w:lastRenderedPageBreak/>
              <w:t xml:space="preserve">    John Napier cel care a inventat conceptul de logaritmi în secolul al XVII-lea, și cum această descoperire a schimbat modul în care matematicienii și oamenii de știință abordau calculele complexe. John Napier este creditat ca inventatorul </w:t>
            </w:r>
            <w:r>
              <w:rPr>
                <w:rFonts w:ascii="Times New Roman" w:eastAsia="Times New Roman" w:hAnsi="Times New Roman" w:cs="Times New Roman"/>
                <w:i/>
                <w:sz w:val="24"/>
                <w:szCs w:val="24"/>
              </w:rPr>
              <w:t>logaritmilor. (Anexa 1)</w:t>
            </w:r>
          </w:p>
        </w:tc>
        <w:tc>
          <w:tcPr>
            <w:tcW w:w="990" w:type="dxa"/>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13" w:type="dxa"/>
          </w:tcPr>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FB1EF4">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Problematizarea.</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Flipchart.</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 euristică.</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43475E">
            <w:pPr>
              <w:spacing w:line="276" w:lineRule="auto"/>
              <w:jc w:val="center"/>
              <w:rPr>
                <w:rFonts w:ascii="Times New Roman" w:eastAsia="Times New Roman" w:hAnsi="Times New Roman" w:cs="Times New Roman"/>
                <w:sz w:val="24"/>
                <w:szCs w:val="24"/>
              </w:rPr>
            </w:pPr>
            <w:hyperlink r:id="rId8">
              <w:r w:rsidR="00FB1EF4">
                <w:rPr>
                  <w:rFonts w:ascii="Times New Roman" w:eastAsia="Times New Roman" w:hAnsi="Times New Roman" w:cs="Times New Roman"/>
                  <w:color w:val="1155CC"/>
                  <w:sz w:val="24"/>
                  <w:szCs w:val="24"/>
                  <w:u w:val="single"/>
                </w:rPr>
                <w:t>https://www.scientia.ro/stiinta-la-</w:t>
              </w:r>
              <w:r w:rsidR="00FB1EF4">
                <w:rPr>
                  <w:rFonts w:ascii="Times New Roman" w:eastAsia="Times New Roman" w:hAnsi="Times New Roman" w:cs="Times New Roman"/>
                  <w:color w:val="1155CC"/>
                  <w:sz w:val="24"/>
                  <w:szCs w:val="24"/>
                  <w:u w:val="single"/>
                </w:rPr>
                <w:lastRenderedPageBreak/>
                <w:t>minut/48-scurta-istorie-descoperiri-stiintifice/1361-john-napier-si-inventarea-logaritmilor.html</w:t>
              </w:r>
            </w:hyperlink>
            <w:r w:rsidR="00FB1EF4">
              <w:rPr>
                <w:rFonts w:ascii="Times New Roman" w:eastAsia="Times New Roman" w:hAnsi="Times New Roman" w:cs="Times New Roman"/>
                <w:sz w:val="24"/>
                <w:szCs w:val="24"/>
              </w:rPr>
              <w:t xml:space="preserve"> </w:t>
            </w:r>
          </w:p>
        </w:tc>
      </w:tr>
      <w:tr w:rsidR="00127B70">
        <w:tc>
          <w:tcPr>
            <w:tcW w:w="2056" w:type="dxa"/>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Realizarea sensului</w:t>
            </w:r>
          </w:p>
        </w:tc>
        <w:tc>
          <w:tcPr>
            <w:tcW w:w="1184" w:type="dxa"/>
          </w:tcPr>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7892" w:type="dxa"/>
          </w:tcPr>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Elevii rezolvă ecuațiile oral, profesorul le oferă sugestii:</w:t>
            </w:r>
          </w:p>
          <w:p w:rsidR="00127B70" w:rsidRDefault="0043475E">
            <w:pP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Cambria Math" w:eastAsia="Times New Roman" w:hAnsi="Cambria Math" w:cs="Times New Roman"/>
                      <w:sz w:val="24"/>
                      <w:szCs w:val="24"/>
                    </w:rPr>
                    <m:t>x</m:t>
                  </m:r>
                </m:sup>
              </m:sSup>
            </m:oMath>
            <w:r w:rsidR="00FB1EF4">
              <w:rPr>
                <w:rFonts w:ascii="Times New Roman" w:eastAsia="Times New Roman" w:hAnsi="Times New Roman" w:cs="Times New Roman"/>
                <w:sz w:val="24"/>
                <w:szCs w:val="24"/>
              </w:rPr>
              <w:t xml:space="preserve">=4 </w:t>
            </w:r>
            <m:oMath>
              <m:r>
                <w:rPr>
                  <w:rFonts w:ascii="Cambria Math" w:hAnsi="Cambria Math"/>
                </w:rPr>
                <m:t>⇒</m:t>
              </m:r>
            </m:oMath>
            <w:r w:rsidR="00FB1EF4">
              <w:rPr>
                <w:rFonts w:ascii="Times New Roman" w:eastAsia="Times New Roman" w:hAnsi="Times New Roman" w:cs="Times New Roman"/>
                <w:sz w:val="24"/>
                <w:szCs w:val="24"/>
              </w:rPr>
              <w:t xml:space="preserve"> x=2</w:t>
            </w:r>
          </w:p>
          <w:p w:rsidR="00127B70" w:rsidRDefault="0043475E">
            <w:pP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 xml:space="preserve">( </m:t>
                  </m:r>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3</m:t>
                      </m:r>
                    </m:den>
                  </m:f>
                  <m:r>
                    <w:rPr>
                      <w:rFonts w:ascii="Times New Roman" w:eastAsia="Times New Roman" w:hAnsi="Times New Roman" w:cs="Times New Roman"/>
                      <w:sz w:val="24"/>
                      <w:szCs w:val="24"/>
                    </w:rPr>
                    <m:t>)</m:t>
                  </m:r>
                </m:e>
                <m:sup>
                  <m:r>
                    <w:rPr>
                      <w:rFonts w:ascii="Cambria Math" w:eastAsia="Times New Roman" w:hAnsi="Cambria Math" w:cs="Times New Roman"/>
                      <w:sz w:val="24"/>
                      <w:szCs w:val="24"/>
                    </w:rPr>
                    <m:t>x</m:t>
                  </m:r>
                </m:sup>
              </m:sSup>
            </m:oMath>
            <w:r w:rsidR="00FB1EF4">
              <w:rPr>
                <w:rFonts w:ascii="Times New Roman" w:eastAsia="Times New Roman" w:hAnsi="Times New Roman" w:cs="Times New Roman"/>
                <w:sz w:val="24"/>
                <w:szCs w:val="24"/>
              </w:rPr>
              <w:t xml:space="preserve"> =9 </w:t>
            </w:r>
            <m:oMath>
              <m:r>
                <w:rPr>
                  <w:rFonts w:ascii="Cambria Math" w:hAnsi="Cambria Math"/>
                </w:rPr>
                <m:t>⇒</m:t>
              </m:r>
              <m:r>
                <w:rPr>
                  <w:rFonts w:ascii="Times New Roman" w:eastAsia="Times New Roman" w:hAnsi="Times New Roman" w:cs="Times New Roman"/>
                  <w:sz w:val="24"/>
                  <w:szCs w:val="24"/>
                </w:rPr>
                <m:t xml:space="preserve"> </m:t>
              </m:r>
              <m:r>
                <w:rPr>
                  <w:rFonts w:ascii="Cambria Math" w:eastAsia="Times New Roman" w:hAnsi="Cambria Math" w:cs="Times New Roman"/>
                  <w:sz w:val="24"/>
                  <w:szCs w:val="24"/>
                </w:rPr>
                <m:t>x</m:t>
              </m:r>
              <m:r>
                <w:rPr>
                  <w:rFonts w:ascii="Times New Roman" w:eastAsia="Times New Roman" w:hAnsi="Times New Roman" w:cs="Times New Roman"/>
                  <w:sz w:val="24"/>
                  <w:szCs w:val="24"/>
                </w:rPr>
                <m:t>=-2</m:t>
              </m:r>
            </m:oMath>
          </w:p>
          <w:p w:rsidR="00127B70" w:rsidRDefault="0043475E">
            <w:pP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6</m:t>
                  </m:r>
                </m:e>
                <m:sup>
                  <m:r>
                    <w:rPr>
                      <w:rFonts w:ascii="Cambria Math" w:eastAsia="Times New Roman" w:hAnsi="Cambria Math" w:cs="Times New Roman"/>
                      <w:sz w:val="24"/>
                      <w:szCs w:val="24"/>
                    </w:rPr>
                    <m:t>x</m:t>
                  </m:r>
                </m:sup>
              </m:sSup>
            </m:oMath>
            <w:r w:rsidR="00FB1EF4">
              <w:rPr>
                <w:rFonts w:ascii="Times New Roman" w:eastAsia="Times New Roman" w:hAnsi="Times New Roman" w:cs="Times New Roman"/>
                <w:sz w:val="24"/>
                <w:szCs w:val="24"/>
              </w:rPr>
              <w:t xml:space="preserve"> =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1</m:t>
                  </m:r>
                </m:num>
                <m:den>
                  <m:r>
                    <w:rPr>
                      <w:rFonts w:ascii="Times New Roman" w:eastAsia="Times New Roman" w:hAnsi="Times New Roman" w:cs="Times New Roman"/>
                      <w:sz w:val="24"/>
                      <w:szCs w:val="24"/>
                    </w:rPr>
                    <m:t>6</m:t>
                  </m:r>
                </m:den>
              </m:f>
            </m:oMath>
            <w:r w:rsidR="00FB1EF4">
              <w:rPr>
                <w:rFonts w:ascii="Times New Roman" w:eastAsia="Times New Roman" w:hAnsi="Times New Roman" w:cs="Times New Roman"/>
                <w:sz w:val="24"/>
                <w:szCs w:val="24"/>
              </w:rPr>
              <w:t xml:space="preserve"> </w:t>
            </w:r>
            <m:oMath>
              <m:r>
                <w:rPr>
                  <w:rFonts w:ascii="Cambria Math" w:hAnsi="Cambria Math"/>
                </w:rPr>
                <m:t>⇒</m:t>
              </m:r>
            </m:oMath>
            <w:r w:rsidR="00FB1EF4">
              <w:rPr>
                <w:rFonts w:ascii="Times New Roman" w:eastAsia="Times New Roman" w:hAnsi="Times New Roman" w:cs="Times New Roman"/>
              </w:rPr>
              <w:t xml:space="preserve"> nu se rezolvă.</w:t>
            </w:r>
          </w:p>
          <w:p w:rsidR="00127B70" w:rsidRDefault="0043475E">
            <w:pP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3</m:t>
                  </m:r>
                </m:e>
                <m:sup>
                  <m:r>
                    <w:rPr>
                      <w:rFonts w:ascii="Cambria Math" w:eastAsia="Times New Roman" w:hAnsi="Cambria Math" w:cs="Times New Roman"/>
                      <w:sz w:val="24"/>
                      <w:szCs w:val="24"/>
                    </w:rPr>
                    <m:t>x</m:t>
                  </m:r>
                </m:sup>
              </m:sSup>
            </m:oMath>
            <w:r w:rsidR="00FB1EF4">
              <w:rPr>
                <w:rFonts w:ascii="Times New Roman" w:eastAsia="Times New Roman" w:hAnsi="Times New Roman" w:cs="Times New Roman"/>
                <w:sz w:val="24"/>
                <w:szCs w:val="24"/>
              </w:rPr>
              <w:t>=7</w:t>
            </w:r>
            <m:oMath>
              <m:r>
                <w:rPr>
                  <w:rFonts w:ascii="Cambria Math" w:hAnsi="Cambria Math"/>
                </w:rPr>
                <m:t>⇒</m:t>
              </m:r>
            </m:oMath>
            <w:r w:rsidR="00FB1EF4">
              <w:rPr>
                <w:rFonts w:ascii="Times New Roman" w:eastAsia="Times New Roman" w:hAnsi="Times New Roman" w:cs="Times New Roman"/>
                <w:sz w:val="24"/>
                <w:szCs w:val="24"/>
              </w:rPr>
              <w:t xml:space="preserve"> ?</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proiectează pe ecran prezentarea din educatie online.md (secvența 2.26-4.00) </w:t>
            </w:r>
            <w:hyperlink r:id="rId9">
              <w:r>
                <w:rPr>
                  <w:rFonts w:ascii="Times New Roman" w:eastAsia="Times New Roman" w:hAnsi="Times New Roman" w:cs="Times New Roman"/>
                  <w:color w:val="1155CC"/>
                  <w:sz w:val="24"/>
                  <w:szCs w:val="24"/>
                  <w:u w:val="single"/>
                </w:rPr>
                <w:t>https://educatieonline.md/Video?class=10&amp;discipline=6</w:t>
              </w:r>
            </w:hyperlink>
            <w:r>
              <w:rPr>
                <w:rFonts w:ascii="Times New Roman" w:eastAsia="Times New Roman" w:hAnsi="Times New Roman" w:cs="Times New Roman"/>
                <w:sz w:val="24"/>
                <w:szCs w:val="24"/>
              </w:rPr>
              <w:t xml:space="preserve"> </w:t>
            </w:r>
          </w:p>
          <w:p w:rsidR="00127B70" w:rsidRDefault="00FB1EF4">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Revenim  la  3</w:t>
            </w:r>
            <w:r>
              <w:rPr>
                <w:rFonts w:ascii="Times New Roman" w:eastAsia="Times New Roman" w:hAnsi="Times New Roman" w:cs="Times New Roman"/>
                <w:sz w:val="24"/>
                <w:szCs w:val="24"/>
                <w:vertAlign w:val="superscript"/>
              </w:rPr>
              <w:t>x</w:t>
            </w:r>
            <w:r>
              <w:rPr>
                <w:rFonts w:ascii="Times New Roman" w:eastAsia="Times New Roman" w:hAnsi="Times New Roman" w:cs="Times New Roman"/>
                <w:sz w:val="24"/>
                <w:szCs w:val="24"/>
              </w:rPr>
              <w:t>=7</w:t>
            </w:r>
            <m:oMath>
              <m:r>
                <w:rPr>
                  <w:rFonts w:ascii="Cambria Math" w:hAnsi="Cambria Math"/>
                </w:rPr>
                <m:t>⇒</m:t>
              </m:r>
            </m:oMath>
            <w:r>
              <w:rPr>
                <w:rFonts w:ascii="Times New Roman" w:eastAsia="Times New Roman" w:hAnsi="Times New Roman" w:cs="Times New Roman"/>
                <w:sz w:val="24"/>
                <w:szCs w:val="24"/>
              </w:rPr>
              <w:t xml:space="preserve"> x= </w:t>
            </w:r>
            <m:oMath>
              <m:sSub>
                <m:sSubPr>
                  <m:ctrlPr>
                    <w:rPr>
                      <w:rFonts w:ascii="Times New Roman" w:eastAsia="Times New Roman" w:hAnsi="Times New Roman" w:cs="Times New Roman"/>
                      <w:sz w:val="24"/>
                      <w:szCs w:val="24"/>
                    </w:rPr>
                  </m:ctrlPr>
                </m:sSubPr>
                <m:e>
                  <m:r>
                    <w:rPr>
                      <w:rFonts w:ascii="Cambria Math" w:eastAsia="Times New Roman" w:hAnsi="Cambria Math" w:cs="Times New Roman"/>
                      <w:sz w:val="24"/>
                      <w:szCs w:val="24"/>
                    </w:rPr>
                    <m:t>log</m:t>
                  </m:r>
                </m:e>
                <m:sub>
                  <m:r>
                    <w:rPr>
                      <w:rFonts w:ascii="Times New Roman" w:eastAsia="Times New Roman" w:hAnsi="Times New Roman" w:cs="Times New Roman"/>
                      <w:sz w:val="24"/>
                      <w:szCs w:val="24"/>
                    </w:rPr>
                    <m:t>3</m:t>
                  </m:r>
                </m:sub>
              </m:sSub>
            </m:oMath>
            <w:r>
              <w:rPr>
                <w:rFonts w:ascii="Times New Roman" w:eastAsia="Times New Roman" w:hAnsi="Times New Roman" w:cs="Times New Roman"/>
                <w:sz w:val="24"/>
                <w:szCs w:val="24"/>
              </w:rPr>
              <w:t xml:space="preserve">7 </w:t>
            </w:r>
          </w:p>
          <w:p w:rsidR="00127B70" w:rsidRDefault="00FB1EF4">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se exprime cu ajutorul logaritmului soluṭiile ecuaṭiilor:</w:t>
            </w:r>
          </w:p>
          <w:p w:rsidR="00127B70" w:rsidRDefault="0043475E">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Cambria Math" w:eastAsia="Times New Roman" w:hAnsi="Times New Roman" w:cs="Times New Roman"/>
                      <w:sz w:val="24"/>
                      <w:szCs w:val="24"/>
                    </w:rPr>
                    <m:t>x</m:t>
                  </m:r>
                </m:sup>
              </m:sSup>
            </m:oMath>
            <w:r w:rsidR="00FB1EF4">
              <w:rPr>
                <w:rFonts w:ascii="Times New Roman" w:eastAsia="Times New Roman" w:hAnsi="Times New Roman" w:cs="Times New Roman"/>
                <w:sz w:val="24"/>
                <w:szCs w:val="24"/>
              </w:rPr>
              <w:t>=3</w:t>
            </w:r>
          </w:p>
          <w:p w:rsidR="00127B70" w:rsidRDefault="0043475E">
            <w:pPr>
              <w:numPr>
                <w:ilvl w:val="0"/>
                <w:numId w:val="1"/>
              </w:numPr>
              <w:pBdr>
                <w:top w:val="nil"/>
                <w:left w:val="nil"/>
                <w:bottom w:val="nil"/>
                <w:right w:val="nil"/>
                <w:between w:val="nil"/>
              </w:pBdr>
              <w:spacing w:line="276" w:lineRule="auto"/>
              <w:jc w:val="both"/>
              <w:rPr>
                <w:rFonts w:ascii="Times New Roman" w:eastAsia="Times New Roman" w:hAnsi="Times New Roman" w:cs="Times New Roman"/>
                <w:sz w:val="24"/>
                <w:szCs w:val="24"/>
              </w:rPr>
            </w:pP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3</m:t>
                  </m:r>
                </m:e>
                <m:sup>
                  <m:r>
                    <w:rPr>
                      <w:rFonts w:ascii="Cambria Math" w:eastAsia="Times New Roman" w:hAnsi="Cambria Math" w:cs="Times New Roman"/>
                      <w:sz w:val="24"/>
                      <w:szCs w:val="24"/>
                    </w:rPr>
                    <m:t>x</m:t>
                  </m:r>
                </m:sup>
              </m:sSup>
            </m:oMath>
            <w:r w:rsidR="00FB1EF4">
              <w:rPr>
                <w:rFonts w:ascii="Times New Roman" w:eastAsia="Times New Roman" w:hAnsi="Times New Roman" w:cs="Times New Roman"/>
                <w:sz w:val="24"/>
                <w:szCs w:val="24"/>
              </w:rPr>
              <w:t>=2</w:t>
            </w:r>
          </w:p>
          <w:p w:rsidR="00127B70" w:rsidRDefault="00127B70">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rsidR="00FB1EF4" w:rsidRDefault="00FB1EF4">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rsidR="00FB1EF4" w:rsidRDefault="00FB1EF4">
            <w:pPr>
              <w:pBdr>
                <w:top w:val="nil"/>
                <w:left w:val="nil"/>
                <w:bottom w:val="nil"/>
                <w:right w:val="nil"/>
                <w:between w:val="nil"/>
              </w:pBdr>
              <w:spacing w:line="276" w:lineRule="auto"/>
              <w:ind w:left="720"/>
              <w:jc w:val="both"/>
              <w:rPr>
                <w:rFonts w:ascii="Times New Roman" w:eastAsia="Times New Roman" w:hAnsi="Times New Roman" w:cs="Times New Roman"/>
                <w:sz w:val="24"/>
                <w:szCs w:val="24"/>
              </w:rPr>
            </w:pP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propune spre rezolvare în mod individual exerciţiul 1 din fişa de lucru (Anexa 2). Profesorul ar trebui să se plimbe prin clasă, observând modul în care elevii abordează exercițiile. Dacă observă că unii elevi întâmpină dificultăți, poate oferi îndrumări individuale fără a dezvălui soluția, ci încurajând gândirea critică. Dacă mai mulți elevi întâmpină aceeași dificultate la un exercițiu, profesorul poate nota acel exercițiu pe tablă pentru a discuta mai târziu cu întreaga clasă rezolvarea.</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proiectează pe ecran prezentarea din educatie online.md (secvența 5.24-7.35)    </w:t>
            </w:r>
            <w:hyperlink r:id="rId10">
              <w:r>
                <w:rPr>
                  <w:rFonts w:ascii="Times New Roman" w:eastAsia="Times New Roman" w:hAnsi="Times New Roman" w:cs="Times New Roman"/>
                  <w:color w:val="1155CC"/>
                  <w:sz w:val="24"/>
                  <w:szCs w:val="24"/>
                  <w:u w:val="single"/>
                </w:rPr>
                <w:t>https://educatieonline.md/Video?class=10&amp;discipline=6</w:t>
              </w:r>
            </w:hyperlink>
            <w:r>
              <w:rPr>
                <w:rFonts w:ascii="Times New Roman" w:eastAsia="Times New Roman" w:hAnsi="Times New Roman" w:cs="Times New Roman"/>
                <w:sz w:val="24"/>
                <w:szCs w:val="24"/>
              </w:rPr>
              <w:t xml:space="preserve"> </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poate oferi elevilor câteva întrebări sau puncte cheie de urmărit pe parcursul vizionării, astfel încât aceștia să fie activi și concentrați pe elementele esențiale. Elevii pot adresa întrebări cu privire la aspectele care nu le-au fost clare, iar profesorul poate clarifica sau explica anumite puncte din filmuleț.</w:t>
            </w:r>
          </w:p>
        </w:tc>
        <w:tc>
          <w:tcPr>
            <w:tcW w:w="990" w:type="dxa"/>
          </w:tcPr>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3" w:type="dxa"/>
          </w:tcPr>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Conversația euristică.</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127B70">
            <w:pPr>
              <w:spacing w:line="276" w:lineRule="auto"/>
              <w:jc w:val="center"/>
              <w:rPr>
                <w:rFonts w:ascii="Times New Roman" w:eastAsia="Times New Roman" w:hAnsi="Times New Roman" w:cs="Times New Roman"/>
                <w:sz w:val="24"/>
                <w:szCs w:val="24"/>
              </w:rPr>
            </w:pPr>
          </w:p>
          <w:p w:rsidR="00127B70" w:rsidRDefault="00127B70">
            <w:pPr>
              <w:spacing w:line="276" w:lineRule="auto"/>
              <w:jc w:val="center"/>
              <w:rPr>
                <w:rFonts w:ascii="Times New Roman" w:eastAsia="Times New Roman" w:hAnsi="Times New Roman" w:cs="Times New Roman"/>
                <w:sz w:val="24"/>
                <w:szCs w:val="24"/>
              </w:rPr>
            </w:pPr>
          </w:p>
          <w:p w:rsidR="00127B70" w:rsidRDefault="00127B70">
            <w:pPr>
              <w:spacing w:line="276" w:lineRule="auto"/>
              <w:jc w:val="center"/>
              <w:rPr>
                <w:rFonts w:ascii="Times New Roman" w:eastAsia="Times New Roman" w:hAnsi="Times New Roman" w:cs="Times New Roman"/>
                <w:sz w:val="24"/>
                <w:szCs w:val="24"/>
              </w:rPr>
            </w:pP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43475E">
            <w:pPr>
              <w:spacing w:line="276" w:lineRule="auto"/>
              <w:jc w:val="center"/>
              <w:rPr>
                <w:rFonts w:ascii="Times New Roman" w:eastAsia="Times New Roman" w:hAnsi="Times New Roman" w:cs="Times New Roman"/>
                <w:sz w:val="24"/>
                <w:szCs w:val="24"/>
              </w:rPr>
            </w:pPr>
            <w:hyperlink r:id="rId11">
              <w:r w:rsidR="00FB1EF4">
                <w:rPr>
                  <w:rFonts w:ascii="Times New Roman" w:eastAsia="Times New Roman" w:hAnsi="Times New Roman" w:cs="Times New Roman"/>
                  <w:color w:val="1155CC"/>
                  <w:sz w:val="24"/>
                  <w:szCs w:val="24"/>
                  <w:u w:val="single"/>
                </w:rPr>
                <w:t>https://educatieonline.md/Video?class=10&amp;discipline=6</w:t>
              </w:r>
            </w:hyperlink>
            <w:r w:rsidR="00FB1EF4">
              <w:rPr>
                <w:rFonts w:ascii="Times New Roman" w:eastAsia="Times New Roman" w:hAnsi="Times New Roman" w:cs="Times New Roman"/>
                <w:sz w:val="24"/>
                <w:szCs w:val="24"/>
              </w:rPr>
              <w:t xml:space="preserve"> </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127B70" w:rsidRDefault="00127B70">
            <w:pPr>
              <w:spacing w:line="276" w:lineRule="auto"/>
              <w:jc w:val="center"/>
              <w:rPr>
                <w:rFonts w:ascii="Times New Roman" w:eastAsia="Times New Roman" w:hAnsi="Times New Roman" w:cs="Times New Roman"/>
                <w:sz w:val="24"/>
                <w:szCs w:val="24"/>
              </w:rPr>
            </w:pP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cu exerciții.</w:t>
            </w:r>
          </w:p>
          <w:p w:rsidR="00127B70" w:rsidRDefault="00127B70">
            <w:pPr>
              <w:spacing w:line="276" w:lineRule="auto"/>
              <w:jc w:val="center"/>
              <w:rPr>
                <w:rFonts w:ascii="Times New Roman" w:eastAsia="Times New Roman" w:hAnsi="Times New Roman" w:cs="Times New Roman"/>
                <w:sz w:val="24"/>
                <w:szCs w:val="24"/>
              </w:rPr>
            </w:pP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Conversația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43475E">
            <w:pPr>
              <w:spacing w:line="276" w:lineRule="auto"/>
              <w:jc w:val="center"/>
              <w:rPr>
                <w:rFonts w:ascii="Times New Roman" w:eastAsia="Times New Roman" w:hAnsi="Times New Roman" w:cs="Times New Roman"/>
                <w:sz w:val="24"/>
                <w:szCs w:val="24"/>
              </w:rPr>
            </w:pPr>
            <w:hyperlink r:id="rId12">
              <w:r w:rsidR="00FB1EF4">
                <w:rPr>
                  <w:rFonts w:ascii="Times New Roman" w:eastAsia="Times New Roman" w:hAnsi="Times New Roman" w:cs="Times New Roman"/>
                  <w:color w:val="1155CC"/>
                  <w:sz w:val="24"/>
                  <w:szCs w:val="24"/>
                  <w:u w:val="single"/>
                </w:rPr>
                <w:t>https://educatieonline.md/Video?class=10&amp;discipline=6</w:t>
              </w:r>
            </w:hyperlink>
            <w:r w:rsidR="00FB1EF4">
              <w:rPr>
                <w:rFonts w:ascii="Times New Roman" w:eastAsia="Times New Roman" w:hAnsi="Times New Roman" w:cs="Times New Roman"/>
                <w:sz w:val="24"/>
                <w:szCs w:val="24"/>
              </w:rPr>
              <w:t xml:space="preserve"> </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tc>
      </w:tr>
      <w:tr w:rsidR="00127B70">
        <w:tc>
          <w:tcPr>
            <w:tcW w:w="2056" w:type="dxa"/>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84" w:type="dxa"/>
          </w:tcPr>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7892" w:type="dxa"/>
          </w:tcPr>
          <w:p w:rsidR="00127B70" w:rsidRDefault="00FB1EF4">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Consolidarea materiei și formarea capacităților:</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solicită de a veni un câte elev la tablă pentru rezolvarea exercițiile 2 și 3  de pe fişa de lucru ( Anexa 2), restul clasei poate urmări procesul și poate contribui cu idei sau sugestii. Profesorul poate încuraja colegii să ofere feedback sau să pună întrebări, astfel promovând învățarea colaborativă, poate să îi ghideze pe elevi către metode mai eficiente de rezolvare.</w:t>
            </w:r>
          </w:p>
          <w:p w:rsidR="00127B70" w:rsidRDefault="00FB1EF4">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 am învățat astăzi la lecție?</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Ce este un logaritm? Explică în cuvinte proprii.</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Care este legătura dintre logaritmi și puteri? Dă un exemplu.</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Care este logaritmul lui 1 în orice bază? De ce?</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Care este logaritmul bazei unui număr? Ce rezultat obții și de ce?</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întrebări aveți ?</w:t>
            </w:r>
          </w:p>
          <w:p w:rsidR="00127B70" w:rsidRDefault="00FB1EF4">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calitativ:</w:t>
            </w:r>
          </w:p>
          <w:p w:rsidR="00127B70" w:rsidRDefault="00FB1EF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Profesorul face aprecieri asupra modului cum s-a desfăşurat lecţia,  determină împreună cu elevii obiectivele realizate la lecție </w:t>
            </w:r>
          </w:p>
          <w:p w:rsidR="00127B70" w:rsidRDefault="00FB1EF4">
            <w:pPr>
              <w:spacing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 xml:space="preserve">Temă pentru acasă: </w:t>
            </w:r>
            <w:r>
              <w:rPr>
                <w:rFonts w:ascii="Times New Roman" w:eastAsia="Times New Roman" w:hAnsi="Times New Roman" w:cs="Times New Roman"/>
                <w:sz w:val="24"/>
                <w:szCs w:val="24"/>
              </w:rPr>
              <w:t>De învățat tema:</w:t>
            </w:r>
            <m:oMath>
              <m:r>
                <w:rPr>
                  <w:rFonts w:ascii="Times New Roman" w:eastAsia="Times New Roman" w:hAnsi="Times New Roman" w:cs="Times New Roman"/>
                  <w:sz w:val="24"/>
                  <w:szCs w:val="24"/>
                </w:rPr>
                <m:t xml:space="preserve"> §1</m:t>
              </m:r>
            </m:oMath>
            <w:r>
              <w:rPr>
                <w:rFonts w:ascii="Times New Roman" w:eastAsia="Times New Roman" w:hAnsi="Times New Roman" w:cs="Times New Roman"/>
                <w:sz w:val="24"/>
                <w:szCs w:val="24"/>
              </w:rPr>
              <w:t xml:space="preserve"> „Logaritmi”, din manual  de la pagina   38-41, de rezolvat exercițiul 1 , 2 din anexa 3. </w:t>
            </w:r>
          </w:p>
        </w:tc>
        <w:tc>
          <w:tcPr>
            <w:tcW w:w="990" w:type="dxa"/>
          </w:tcPr>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3" w:type="dxa"/>
          </w:tcPr>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127B70" w:rsidRDefault="00FB1EF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cu exerciții.</w:t>
            </w: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127B70" w:rsidRDefault="00127B70">
            <w:pPr>
              <w:pBdr>
                <w:top w:val="nil"/>
                <w:left w:val="nil"/>
                <w:bottom w:val="nil"/>
                <w:right w:val="nil"/>
                <w:between w:val="nil"/>
              </w:pBdr>
              <w:spacing w:line="276" w:lineRule="auto"/>
              <w:rPr>
                <w:rFonts w:ascii="Times New Roman" w:eastAsia="Times New Roman" w:hAnsi="Times New Roman" w:cs="Times New Roman"/>
                <w:sz w:val="24"/>
                <w:szCs w:val="24"/>
              </w:rPr>
            </w:pP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127B70" w:rsidRDefault="00FB1EF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tc>
      </w:tr>
    </w:tbl>
    <w:p w:rsidR="00127B70" w:rsidRDefault="00127B70">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p>
    <w:p w:rsidR="00127B70" w:rsidRDefault="00127B7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127B70" w:rsidRDefault="00127B7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127B70" w:rsidRDefault="00FB1EF4">
      <w:pPr>
        <w:pBdr>
          <w:top w:val="nil"/>
          <w:left w:val="nil"/>
          <w:bottom w:val="nil"/>
          <w:right w:val="nil"/>
          <w:between w:val="nil"/>
        </w:pBdr>
        <w:spacing w:after="0" w:line="276" w:lineRule="auto"/>
        <w:ind w:left="108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Anexa 1</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color w:val="22262A"/>
          <w:sz w:val="24"/>
          <w:szCs w:val="24"/>
          <w:highlight w:val="white"/>
        </w:rPr>
        <w:t xml:space="preserve">         Este greu de crezut astăzi, dar era o vreme când oamenii educaţi nu ştiau să efectueze pe cont propriu o înmulţire cu numere mari, şi cu atât mai puţin o împărţire. Iar calculele erau necesare nu doar în negustorie şi afaceri, dar şi în astronomie, inginerie şi ştiinţă. Existau "centre de calcul" unde oamenii duceau înmulţirea sau împărţirea de realizat, plăteau şi reveneau peste câteva zile pentru rezultat! O revoluţie în calcul s-a produs în 1614, când John Napier a anunţat lumii cum de acum încolo, în loc de înmulţiri pot fi realizate ... adunări, iar în loc de împărţiri ... scăderi, operaţii care puteau fi realizate uşor de oricine.</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color w:val="22262A"/>
          <w:sz w:val="24"/>
          <w:szCs w:val="24"/>
          <w:highlight w:val="white"/>
        </w:rPr>
        <w:t>John Napier s-a născut în 1550 în Edinburgh, Scoţia şi a lucrat timp de două decenii înainte să publice cartea care a revoluţionat modul în care se realizau calculele complexe. Cartea avea numele de "</w:t>
      </w:r>
      <w:r>
        <w:rPr>
          <w:rFonts w:ascii="Times New Roman" w:eastAsia="Times New Roman" w:hAnsi="Times New Roman" w:cs="Times New Roman"/>
          <w:i/>
          <w:color w:val="22262A"/>
          <w:sz w:val="24"/>
          <w:szCs w:val="24"/>
          <w:highlight w:val="white"/>
        </w:rPr>
        <w:t xml:space="preserve">Mirifici Logarithmorum Canonis Descriptio" </w:t>
      </w:r>
      <w:r>
        <w:rPr>
          <w:rFonts w:ascii="Times New Roman" w:eastAsia="Times New Roman" w:hAnsi="Times New Roman" w:cs="Times New Roman"/>
          <w:color w:val="22262A"/>
          <w:sz w:val="24"/>
          <w:szCs w:val="24"/>
          <w:highlight w:val="white"/>
        </w:rPr>
        <w:t>şi a apărut în 1614.</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color w:val="22262A"/>
          <w:sz w:val="24"/>
          <w:szCs w:val="24"/>
          <w:highlight w:val="white"/>
        </w:rPr>
        <w:t xml:space="preserve">Calcule complexe erau foarte necesare în astronomie, iar apariţia logaritmilor a revoluţionat aceste calcule, căci, la urma urmei, ce este mai uşor decât a realiza adunări şi scăderi în loc de înmulţiri şi împărţiri? </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color w:val="22262A"/>
          <w:sz w:val="24"/>
          <w:szCs w:val="24"/>
          <w:highlight w:val="white"/>
        </w:rPr>
        <w:t xml:space="preserve"> Sursa:</w:t>
      </w:r>
      <w:hyperlink r:id="rId13">
        <w:r>
          <w:rPr>
            <w:rFonts w:ascii="Times New Roman" w:eastAsia="Times New Roman" w:hAnsi="Times New Roman" w:cs="Times New Roman"/>
            <w:color w:val="1155CC"/>
            <w:sz w:val="24"/>
            <w:szCs w:val="24"/>
            <w:highlight w:val="white"/>
            <w:u w:val="single"/>
          </w:rPr>
          <w:t>https://www.scientia.ro/stiinta-la-minut/48-scurta-istorie-descoperiri-stiintifice/1361-john-napier-si-inventarea-logaritmilor.html</w:t>
        </w:r>
      </w:hyperlink>
      <w:r>
        <w:rPr>
          <w:rFonts w:ascii="Times New Roman" w:eastAsia="Times New Roman" w:hAnsi="Times New Roman" w:cs="Times New Roman"/>
          <w:color w:val="22262A"/>
          <w:sz w:val="24"/>
          <w:szCs w:val="24"/>
          <w:highlight w:val="white"/>
        </w:rPr>
        <w:t xml:space="preserve"> </w:t>
      </w:r>
    </w:p>
    <w:p w:rsidR="00127B70" w:rsidRDefault="00127B70">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p>
    <w:p w:rsidR="00127B70" w:rsidRDefault="00FB1EF4">
      <w:pPr>
        <w:pBdr>
          <w:top w:val="nil"/>
          <w:left w:val="nil"/>
          <w:bottom w:val="nil"/>
          <w:right w:val="nil"/>
          <w:between w:val="nil"/>
        </w:pBdr>
        <w:spacing w:after="0" w:line="276" w:lineRule="auto"/>
        <w:jc w:val="right"/>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Anexa 2</w:t>
      </w:r>
    </w:p>
    <w:p w:rsidR="00127B70" w:rsidRDefault="00FB1EF4">
      <w:pPr>
        <w:pBdr>
          <w:top w:val="nil"/>
          <w:left w:val="nil"/>
          <w:bottom w:val="nil"/>
          <w:right w:val="nil"/>
          <w:between w:val="nil"/>
        </w:pBdr>
        <w:spacing w:after="0" w:line="276" w:lineRule="auto"/>
        <w:jc w:val="center"/>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Fișă de lucru:</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Exercițiul 1</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color w:val="22262A"/>
          <w:sz w:val="24"/>
          <w:szCs w:val="24"/>
          <w:highlight w:val="white"/>
        </w:rPr>
        <w:t>Calculați:</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noProof/>
          <w:color w:val="22262A"/>
          <w:sz w:val="24"/>
          <w:szCs w:val="24"/>
          <w:highlight w:val="white"/>
          <w:lang w:val="ru-RU"/>
        </w:rPr>
        <w:drawing>
          <wp:inline distT="114300" distB="114300" distL="114300" distR="114300">
            <wp:extent cx="1533525" cy="21050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533525" cy="2105025"/>
                    </a:xfrm>
                    <a:prstGeom prst="rect">
                      <a:avLst/>
                    </a:prstGeom>
                    <a:ln/>
                  </pic:spPr>
                </pic:pic>
              </a:graphicData>
            </a:graphic>
          </wp:inline>
        </w:drawing>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Exercițiul 2</w:t>
      </w:r>
    </w:p>
    <w:p w:rsidR="00127B70" w:rsidRDefault="00FB1EF4">
      <w:pPr>
        <w:spacing w:before="240" w:after="0" w:line="360" w:lineRule="auto"/>
        <w:ind w:left="360"/>
        <w:jc w:val="both"/>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color w:val="22262A"/>
          <w:sz w:val="24"/>
          <w:szCs w:val="24"/>
          <w:highlight w:val="white"/>
        </w:rPr>
        <w:t>Folosind proprietatile logaritmilor sa se calculeze :</w:t>
      </w: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noProof/>
          <w:color w:val="22262A"/>
          <w:sz w:val="24"/>
          <w:szCs w:val="24"/>
          <w:highlight w:val="white"/>
          <w:lang w:val="ru-RU"/>
        </w:rPr>
        <w:lastRenderedPageBreak/>
        <w:drawing>
          <wp:inline distT="114300" distB="114300" distL="114300" distR="114300">
            <wp:extent cx="3101726" cy="220049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01726" cy="2200498"/>
                    </a:xfrm>
                    <a:prstGeom prst="rect">
                      <a:avLst/>
                    </a:prstGeom>
                    <a:ln/>
                  </pic:spPr>
                </pic:pic>
              </a:graphicData>
            </a:graphic>
          </wp:inline>
        </w:drawing>
      </w:r>
    </w:p>
    <w:p w:rsidR="00127B70" w:rsidRDefault="00FB1EF4">
      <w:pPr>
        <w:spacing w:after="0" w:line="276" w:lineRule="auto"/>
        <w:jc w:val="both"/>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Exercițiul 3</w:t>
      </w:r>
    </w:p>
    <w:p w:rsidR="00127B70" w:rsidRDefault="00FB1EF4">
      <w:pPr>
        <w:spacing w:before="240" w:after="0" w:line="360" w:lineRule="auto"/>
        <w:ind w:left="360"/>
        <w:jc w:val="both"/>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color w:val="22262A"/>
          <w:sz w:val="24"/>
          <w:szCs w:val="24"/>
          <w:highlight w:val="white"/>
        </w:rPr>
        <w:t>Folosind proprietatile logaritmilor sa se calculeze :</w:t>
      </w:r>
    </w:p>
    <w:p w:rsidR="00127B70" w:rsidRDefault="00127B70">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p>
    <w:p w:rsidR="00127B70" w:rsidRDefault="00FB1EF4">
      <w:pPr>
        <w:pBdr>
          <w:top w:val="nil"/>
          <w:left w:val="nil"/>
          <w:bottom w:val="nil"/>
          <w:right w:val="nil"/>
          <w:between w:val="nil"/>
        </w:pBdr>
        <w:spacing w:after="0" w:line="276" w:lineRule="auto"/>
        <w:jc w:val="both"/>
        <w:rPr>
          <w:rFonts w:ascii="Times New Roman" w:eastAsia="Times New Roman" w:hAnsi="Times New Roman" w:cs="Times New Roman"/>
          <w:color w:val="22262A"/>
          <w:sz w:val="24"/>
          <w:szCs w:val="24"/>
          <w:highlight w:val="white"/>
        </w:rPr>
      </w:pPr>
      <w:r>
        <w:rPr>
          <w:rFonts w:ascii="Times New Roman" w:eastAsia="Times New Roman" w:hAnsi="Times New Roman" w:cs="Times New Roman"/>
          <w:noProof/>
          <w:color w:val="22262A"/>
          <w:sz w:val="24"/>
          <w:szCs w:val="24"/>
          <w:highlight w:val="white"/>
          <w:lang w:val="ru-RU"/>
        </w:rPr>
        <w:drawing>
          <wp:inline distT="114300" distB="114300" distL="114300" distR="114300">
            <wp:extent cx="2933700" cy="320992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933700" cy="3209925"/>
                    </a:xfrm>
                    <a:prstGeom prst="rect">
                      <a:avLst/>
                    </a:prstGeom>
                    <a:ln/>
                  </pic:spPr>
                </pic:pic>
              </a:graphicData>
            </a:graphic>
          </wp:inline>
        </w:drawing>
      </w:r>
    </w:p>
    <w:p w:rsidR="00127B70" w:rsidRDefault="00127B70">
      <w:pPr>
        <w:pBdr>
          <w:top w:val="nil"/>
          <w:left w:val="nil"/>
          <w:bottom w:val="nil"/>
          <w:right w:val="nil"/>
          <w:between w:val="nil"/>
        </w:pBdr>
        <w:spacing w:after="0" w:line="276" w:lineRule="auto"/>
        <w:jc w:val="right"/>
        <w:rPr>
          <w:rFonts w:ascii="Times New Roman" w:eastAsia="Times New Roman" w:hAnsi="Times New Roman" w:cs="Times New Roman"/>
          <w:b/>
          <w:color w:val="22262A"/>
          <w:sz w:val="24"/>
          <w:szCs w:val="24"/>
          <w:highlight w:val="white"/>
        </w:rPr>
      </w:pPr>
    </w:p>
    <w:p w:rsidR="00127B70" w:rsidRDefault="00FB1EF4">
      <w:pPr>
        <w:pBdr>
          <w:top w:val="nil"/>
          <w:left w:val="nil"/>
          <w:bottom w:val="nil"/>
          <w:right w:val="nil"/>
          <w:between w:val="nil"/>
        </w:pBdr>
        <w:spacing w:after="0" w:line="276" w:lineRule="auto"/>
        <w:jc w:val="right"/>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Anexa 3</w:t>
      </w:r>
    </w:p>
    <w:p w:rsidR="00127B70" w:rsidRDefault="00FB1EF4">
      <w:pPr>
        <w:pBdr>
          <w:top w:val="nil"/>
          <w:left w:val="nil"/>
          <w:bottom w:val="nil"/>
          <w:right w:val="nil"/>
          <w:between w:val="nil"/>
        </w:pBdr>
        <w:spacing w:after="0" w:line="276" w:lineRule="auto"/>
        <w:jc w:val="center"/>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Temă de casă:</w:t>
      </w:r>
    </w:p>
    <w:p w:rsidR="00127B70" w:rsidRDefault="00FB1EF4">
      <w:pPr>
        <w:pBdr>
          <w:top w:val="nil"/>
          <w:left w:val="nil"/>
          <w:bottom w:val="nil"/>
          <w:right w:val="nil"/>
          <w:between w:val="nil"/>
        </w:pBdr>
        <w:spacing w:after="0" w:line="276" w:lineRule="auto"/>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Exercițiul 1</w:t>
      </w:r>
    </w:p>
    <w:p w:rsidR="00127B70" w:rsidRDefault="00FB1EF4">
      <w:pPr>
        <w:pBdr>
          <w:top w:val="nil"/>
          <w:left w:val="nil"/>
          <w:bottom w:val="nil"/>
          <w:right w:val="nil"/>
          <w:between w:val="nil"/>
        </w:pBdr>
        <w:spacing w:after="0" w:line="276" w:lineRule="auto"/>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color w:val="22262A"/>
          <w:sz w:val="24"/>
          <w:szCs w:val="24"/>
          <w:highlight w:val="white"/>
        </w:rPr>
        <w:t>Calculați:</w:t>
      </w:r>
    </w:p>
    <w:p w:rsidR="00127B70" w:rsidRDefault="00FB1EF4">
      <w:pPr>
        <w:pBdr>
          <w:top w:val="nil"/>
          <w:left w:val="nil"/>
          <w:bottom w:val="nil"/>
          <w:right w:val="nil"/>
          <w:between w:val="nil"/>
        </w:pBdr>
        <w:spacing w:after="0" w:line="276" w:lineRule="auto"/>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noProof/>
          <w:color w:val="22262A"/>
          <w:sz w:val="24"/>
          <w:szCs w:val="24"/>
          <w:highlight w:val="white"/>
          <w:lang w:val="ru-RU"/>
        </w:rPr>
        <w:drawing>
          <wp:inline distT="114300" distB="114300" distL="114300" distR="114300">
            <wp:extent cx="4288155" cy="207108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4288155" cy="2071088"/>
                    </a:xfrm>
                    <a:prstGeom prst="rect">
                      <a:avLst/>
                    </a:prstGeom>
                    <a:ln/>
                  </pic:spPr>
                </pic:pic>
              </a:graphicData>
            </a:graphic>
          </wp:inline>
        </w:drawing>
      </w:r>
    </w:p>
    <w:p w:rsidR="00127B70" w:rsidRDefault="00FB1EF4">
      <w:pPr>
        <w:spacing w:after="0" w:line="276" w:lineRule="auto"/>
        <w:rPr>
          <w:rFonts w:ascii="Times New Roman" w:eastAsia="Times New Roman" w:hAnsi="Times New Roman" w:cs="Times New Roman"/>
          <w:b/>
          <w:color w:val="22262A"/>
          <w:sz w:val="24"/>
          <w:szCs w:val="24"/>
          <w:highlight w:val="white"/>
        </w:rPr>
      </w:pPr>
      <w:r>
        <w:rPr>
          <w:rFonts w:ascii="Times New Roman" w:eastAsia="Times New Roman" w:hAnsi="Times New Roman" w:cs="Times New Roman"/>
          <w:b/>
          <w:color w:val="22262A"/>
          <w:sz w:val="24"/>
          <w:szCs w:val="24"/>
          <w:highlight w:val="white"/>
        </w:rPr>
        <w:t>Exercițiul 2</w:t>
      </w:r>
    </w:p>
    <w:p w:rsidR="00127B70" w:rsidRDefault="00FB1EF4">
      <w:pPr>
        <w:spacing w:after="0" w:line="276" w:lineRule="auto"/>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color w:val="22262A"/>
          <w:sz w:val="24"/>
          <w:szCs w:val="24"/>
          <w:highlight w:val="white"/>
        </w:rPr>
        <w:t>Scrieți valoarea de adevăr a următoarelor propoziții:</w:t>
      </w:r>
    </w:p>
    <w:p w:rsidR="00127B70" w:rsidRDefault="00FB1EF4">
      <w:pPr>
        <w:pBdr>
          <w:top w:val="nil"/>
          <w:left w:val="nil"/>
          <w:bottom w:val="nil"/>
          <w:right w:val="nil"/>
          <w:between w:val="nil"/>
        </w:pBdr>
        <w:spacing w:after="0" w:line="276" w:lineRule="auto"/>
        <w:rPr>
          <w:rFonts w:ascii="Times New Roman" w:eastAsia="Times New Roman" w:hAnsi="Times New Roman" w:cs="Times New Roman"/>
          <w:i/>
          <w:color w:val="22262A"/>
          <w:sz w:val="24"/>
          <w:szCs w:val="24"/>
          <w:highlight w:val="white"/>
        </w:rPr>
      </w:pPr>
      <w:r>
        <w:rPr>
          <w:rFonts w:ascii="Times New Roman" w:eastAsia="Times New Roman" w:hAnsi="Times New Roman" w:cs="Times New Roman"/>
          <w:i/>
          <w:noProof/>
          <w:color w:val="22262A"/>
          <w:sz w:val="24"/>
          <w:szCs w:val="24"/>
          <w:highlight w:val="white"/>
          <w:lang w:val="ru-RU"/>
        </w:rPr>
        <w:drawing>
          <wp:inline distT="114300" distB="114300" distL="114300" distR="114300">
            <wp:extent cx="3524670" cy="10331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3524670" cy="1033195"/>
                    </a:xfrm>
                    <a:prstGeom prst="rect">
                      <a:avLst/>
                    </a:prstGeom>
                    <a:ln/>
                  </pic:spPr>
                </pic:pic>
              </a:graphicData>
            </a:graphic>
          </wp:inline>
        </w:drawing>
      </w:r>
    </w:p>
    <w:sectPr w:rsidR="00127B70">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D1E0F"/>
    <w:multiLevelType w:val="multilevel"/>
    <w:tmpl w:val="94D43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032367"/>
    <w:multiLevelType w:val="multilevel"/>
    <w:tmpl w:val="B368546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CE50464"/>
    <w:multiLevelType w:val="multilevel"/>
    <w:tmpl w:val="61CA16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4F37DCD"/>
    <w:multiLevelType w:val="multilevel"/>
    <w:tmpl w:val="EB98C91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70"/>
    <w:rsid w:val="00127B70"/>
    <w:rsid w:val="0043475E"/>
    <w:rsid w:val="00FB1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AB7FA-E991-4436-A28F-CA64DD8E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cientia.ro/stiinta-la-minut/48-scurta-istorie-descoperiri-stiintifice/1361-john-napier-si-inventarea-logaritmilor.html" TargetMode="External"/><Relationship Id="rId13" Type="http://schemas.openxmlformats.org/officeDocument/2006/relationships/hyperlink" Target="https://www.scientia.ro/stiinta-la-minut/48-scurta-istorie-descoperiri-stiintifice/1361-john-napier-si-inventarea-logaritmilor.html"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educatieonline.md/Video?class=10&amp;discipline=6" TargetMode="External"/><Relationship Id="rId12" Type="http://schemas.openxmlformats.org/officeDocument/2006/relationships/hyperlink" Target="https://educatieonline.md/Video?class=10&amp;discipline=6"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cientia.ro/stiinta-la-minut/48-scurta-istorie-descoperiri-stiintifice/1361-john-napier-si-inventarea-logaritmilor.html" TargetMode="External"/><Relationship Id="rId11" Type="http://schemas.openxmlformats.org/officeDocument/2006/relationships/hyperlink" Target="https://educatieonline.md/Video?class=10&amp;discipline=6"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ducatieonline.md/Video?class=10&amp;discipline=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eonline.md/Video?class=10&amp;discipline=6"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bQjOVUmwAcLxk0rUUoNXSGzTQ==">CgMxLjA4AHIhMXZPMlJGUDZsbGhTVWEtVnRNUXlIdFhDWG1ZWGVnT0RM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3</cp:revision>
  <dcterms:created xsi:type="dcterms:W3CDTF">2024-06-17T05:38:00Z</dcterms:created>
  <dcterms:modified xsi:type="dcterms:W3CDTF">2024-09-06T15:05:00Z</dcterms:modified>
</cp:coreProperties>
</file>