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EF72B2" w:rsidRDefault="001762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D677A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EF72B2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D19D5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 de numere reale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D19D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6C7A88">
        <w:rPr>
          <w:rFonts w:ascii="Times New Roman" w:hAnsi="Times New Roman" w:cs="Times New Roman"/>
          <w:bCs/>
          <w:iCs/>
          <w:sz w:val="24"/>
          <w:szCs w:val="24"/>
          <w:lang w:val="ro-MO"/>
        </w:rPr>
        <w:t>7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12</w:t>
      </w:r>
    </w:p>
    <w:p w:rsidR="000F0CB0" w:rsidRPr="00EF72B2" w:rsidRDefault="000F0CB0" w:rsidP="00EF72B2">
      <w:pPr>
        <w:widowControl w:val="0"/>
        <w:autoSpaceDE w:val="0"/>
        <w:autoSpaceDN w:val="0"/>
        <w:spacing w:before="31" w:line="360" w:lineRule="auto"/>
        <w:jc w:val="both"/>
        <w:rPr>
          <w:rFonts w:eastAsia="DejaVu Sans"/>
          <w:color w:val="FF0000"/>
          <w:lang w:val="ro-MO" w:eastAsia="en-US"/>
        </w:rPr>
      </w:pPr>
      <w:r w:rsidRPr="00EF72B2">
        <w:rPr>
          <w:rFonts w:eastAsia="DejaVu Sans"/>
          <w:b/>
          <w:i/>
          <w:color w:val="231F20"/>
          <w:lang w:val="ro-MO" w:eastAsia="en-US"/>
        </w:rPr>
        <w:t>Durata lecției</w:t>
      </w:r>
      <w:r w:rsidRPr="00EF72B2">
        <w:rPr>
          <w:rFonts w:eastAsia="DejaVu Sans"/>
          <w:b/>
          <w:i/>
          <w:lang w:val="ro-MO" w:eastAsia="en-US"/>
        </w:rPr>
        <w:t>:</w:t>
      </w:r>
      <w:r w:rsidRPr="00EF72B2">
        <w:rPr>
          <w:rFonts w:eastAsia="DejaVu Sans"/>
          <w:lang w:val="ro-MO" w:eastAsia="en-US"/>
        </w:rPr>
        <w:t xml:space="preserve"> </w:t>
      </w:r>
      <w:r w:rsidRPr="00EF72B2">
        <w:rPr>
          <w:rFonts w:eastAsia="DejaVu Sans"/>
          <w:bCs/>
          <w:iCs/>
          <w:lang w:val="ro-MO" w:eastAsia="en-US"/>
        </w:rPr>
        <w:t xml:space="preserve">45 </w:t>
      </w:r>
      <w:r w:rsidR="00C653AA">
        <w:rPr>
          <w:rFonts w:eastAsia="DejaVu Sans"/>
          <w:bCs/>
          <w:iCs/>
          <w:lang w:val="ro-MO" w:eastAsia="en-US"/>
        </w:rPr>
        <w:t xml:space="preserve">de </w:t>
      </w:r>
      <w:r w:rsidRPr="009D19D5">
        <w:rPr>
          <w:rFonts w:eastAsia="DejaVu Sans"/>
          <w:bCs/>
          <w:iCs/>
          <w:lang w:val="ro-MO" w:eastAsia="en-US"/>
        </w:rPr>
        <w:t>min</w:t>
      </w:r>
      <w:r w:rsidR="009D19D5" w:rsidRPr="009D19D5">
        <w:rPr>
          <w:rFonts w:eastAsia="DejaVu Sans"/>
          <w:bCs/>
          <w:iCs/>
          <w:lang w:val="ro-MO" w:eastAsia="en-US"/>
        </w:rPr>
        <w:t>ute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93AB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Progresia </w:t>
      </w:r>
      <w:r w:rsidR="006C7A88">
        <w:rPr>
          <w:rFonts w:ascii="Times New Roman" w:hAnsi="Times New Roman" w:cs="Times New Roman"/>
          <w:bCs/>
          <w:iCs/>
          <w:sz w:val="24"/>
          <w:szCs w:val="24"/>
          <w:lang w:val="ro-MO"/>
        </w:rPr>
        <w:t>geometrică</w:t>
      </w:r>
      <w:r w:rsidR="009D19D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. </w:t>
      </w:r>
      <w:r w:rsidR="00B93ABA">
        <w:rPr>
          <w:rFonts w:ascii="Times New Roman" w:hAnsi="Times New Roman" w:cs="Times New Roman"/>
          <w:bCs/>
          <w:iCs/>
          <w:sz w:val="24"/>
          <w:szCs w:val="24"/>
          <w:lang w:val="ro-MO"/>
        </w:rPr>
        <w:t>Aplicații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1.1.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șirurilor 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progresiilor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studiate în diverse contexte;</w:t>
      </w:r>
    </w:p>
    <w:p w:rsidR="00EF72B2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4688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Recunoașterea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șirurilor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progresiilor aritmetice, a progresiilor geometrice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1.6. </w:t>
      </w:r>
      <w:r w:rsidRPr="00236A01">
        <w:rPr>
          <w:rFonts w:ascii="Times New Roman" w:hAnsi="Times New Roman" w:cs="Times New Roman"/>
          <w:b/>
          <w:bCs/>
          <w:sz w:val="24"/>
          <w:szCs w:val="24"/>
          <w:lang w:val="ro-MO"/>
        </w:rPr>
        <w:t>Aplicarea</w:t>
      </w:r>
      <w:r w:rsidRPr="00236A01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pentru a studia și a explica procese fizice, chimice, biologice, sociale, economice, financiare, antreprenoriale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1.7. </w:t>
      </w:r>
      <w:r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Elaborarea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unui plan de rezolvare a problemei cu șiruri, progresii și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rezolvarea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problemei în conformitate cu planul elaborat;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Justificarea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unui demers/rezultat obținut și/sau indicat cu șiruri și progresii, recurgând la argumentări, demonstrații.</w:t>
      </w:r>
    </w:p>
    <w:p w:rsidR="005804C1" w:rsidRPr="00011509" w:rsidRDefault="008D677A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1150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01150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011509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:rsidR="005804C1" w:rsidRPr="00D07DAD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1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utilizeze terminologia și notațiile specifice </w:t>
      </w:r>
      <w:r w:rsidR="00B93AB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progresiei </w:t>
      </w:r>
      <w:r w:rsidR="006C7A8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geometrice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D07DAD"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în </w:t>
      </w:r>
      <w:r w:rsidR="00D07DAD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="00D07DAD"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DA3CFD" w:rsidRDefault="00DA3CFD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2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definească într-un limbaj științific adecvat noțiunile aferente progresiei </w:t>
      </w:r>
      <w:r w:rsidR="006C7A8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geometrice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</w:t>
      </w:r>
    </w:p>
    <w:p w:rsidR="00347110" w:rsidRPr="00D07DAD" w:rsidRDefault="00347110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3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</w:t>
      </w:r>
      <w:r w:rsidR="00B93ABA"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recunoască </w:t>
      </w:r>
      <w:r w:rsidR="00B93AB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progresia </w:t>
      </w:r>
      <w:r w:rsidR="006C7A8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geometrică</w:t>
      </w:r>
      <w:r w:rsidR="00B93ABA"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D07DAD"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în </w:t>
      </w:r>
      <w:r w:rsidR="00D07DAD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="00D07DAD"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5804C1" w:rsidRPr="00347110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4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să</w:t>
      </w:r>
      <w:r w:rsidR="00B7608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elaboreze un plan de rezolvare a problemei cu progresie </w:t>
      </w:r>
      <w:r w:rsidR="006C7A8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geometrică</w:t>
      </w:r>
      <w:r w:rsidR="00B7608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și să rezolve problema în conformitate cu planul elaborat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5804C1" w:rsidRPr="00347110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5</w:t>
      </w:r>
      <w:r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. –</w:t>
      </w:r>
      <w:r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</w:t>
      </w:r>
      <w:r w:rsidR="00B7608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aplice progresia </w:t>
      </w:r>
      <w:r w:rsidR="006C7A8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geometrică</w:t>
      </w:r>
      <w:r w:rsidR="00B7608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pentru a studia și explica unele procese </w:t>
      </w:r>
      <w:r w:rsidR="0061137C" w:rsidRPr="0061137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biologice</w:t>
      </w:r>
      <w:r w:rsidRPr="0061137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8D677A" w:rsidRPr="00B7608C" w:rsidRDefault="004A4BD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DA3CF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</w:t>
      </w:r>
      <w:r w:rsidR="005804C1" w:rsidRPr="003471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– </w:t>
      </w:r>
      <w:r w:rsidR="00B7608C"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să justifice un </w:t>
      </w:r>
      <w:r w:rsidR="00B7608C" w:rsidRPr="00330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demers/rezultat obținut și/sau indicat</w:t>
      </w:r>
      <w:r w:rsidR="00B7608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 cu progresia </w:t>
      </w:r>
      <w:r w:rsidR="006C7A8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geometrică</w:t>
      </w:r>
      <w:r w:rsidR="00B7608C"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 </w:t>
      </w:r>
      <w:r w:rsidR="00B7608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recurgând la argumentări.</w:t>
      </w:r>
    </w:p>
    <w:p w:rsidR="008D677A" w:rsidRPr="00BA55C9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BA55C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BA55C9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6C7A88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BA55C9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161AA8" w:rsidRDefault="00B141C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161AA8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161A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87A15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</w:t>
      </w:r>
      <w:r w:rsidR="0061137C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 în perechi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.</w:t>
      </w:r>
      <w:r w:rsidR="001B1DF1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161AA8" w:rsidRDefault="00B141CD" w:rsidP="003D4D6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161A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exercițiului</w:t>
      </w:r>
      <w:r w:rsidR="00316EE5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987A15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DA3CFD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fișă</w:t>
      </w:r>
      <w:r w:rsidR="000B09B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interactivă</w:t>
      </w:r>
      <w:r w:rsidR="00DA3CFD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; </w:t>
      </w:r>
      <w:r w:rsidR="00011509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explicația; </w:t>
      </w:r>
      <w:r w:rsidR="000B09B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discuție dirijată. </w:t>
      </w:r>
    </w:p>
    <w:p w:rsidR="008D677A" w:rsidRPr="00161AA8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Mijloace de învățământ:</w:t>
      </w:r>
    </w:p>
    <w:p w:rsidR="005D77D9" w:rsidRPr="00161AA8" w:rsidRDefault="00674707" w:rsidP="009B0DE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I. </w:t>
      </w:r>
      <w:proofErr w:type="spellStart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Achiri</w:t>
      </w:r>
      <w:proofErr w:type="spellEnd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V. Ciobanu, P. </w:t>
      </w:r>
      <w:proofErr w:type="spellStart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Efros</w:t>
      </w:r>
      <w:proofErr w:type="spellEnd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V. </w:t>
      </w:r>
      <w:proofErr w:type="spellStart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Garit</w:t>
      </w:r>
      <w:proofErr w:type="spellEnd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V. Neagu, A. </w:t>
      </w:r>
      <w:proofErr w:type="spellStart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Poștaru</w:t>
      </w:r>
      <w:proofErr w:type="spellEnd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N. Prodan, D. </w:t>
      </w:r>
      <w:proofErr w:type="spellStart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Taragan</w:t>
      </w:r>
      <w:proofErr w:type="spellEnd"/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, A. Topală. Matem</w:t>
      </w:r>
      <w:r w:rsidR="00987A15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atică. Manual pentru clasa a XI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-a. Editura Pr</w:t>
      </w:r>
      <w:r w:rsidR="00987A15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ut Internațional. Chișinău, 2020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011509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 w:rsidR="00347110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43B7B" w:rsidRDefault="000B09B8" w:rsidP="000B09B8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lastRenderedPageBreak/>
        <w:t>Computerul;</w:t>
      </w:r>
      <w:r w:rsidR="00143B7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0B09B8" w:rsidRPr="00D07DAD" w:rsidRDefault="00143B7B" w:rsidP="00D07DA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Proiector;</w:t>
      </w:r>
      <w:r w:rsidR="000B09B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 w:rsidR="000B09B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 w:rsidR="000B09B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 w:rsidR="000B09B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</w:p>
    <w:p w:rsidR="00143B7B" w:rsidRPr="00D07DAD" w:rsidRDefault="009D19D5" w:rsidP="00D07DA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nr.1)</w:t>
      </w:r>
      <w:r w:rsidR="00143B7B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5D77D9" w:rsidRPr="00161AA8" w:rsidRDefault="009B0DE6" w:rsidP="00EF72B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Tabla</w:t>
      </w:r>
      <w:r w:rsidR="005D77D9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0B09B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și</w:t>
      </w:r>
      <w:r w:rsidR="00161AA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/sau</w:t>
      </w:r>
      <w:r w:rsidR="005D77D9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tabla inter</w:t>
      </w:r>
      <w:r w:rsidR="00143B7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activă.</w:t>
      </w:r>
    </w:p>
    <w:p w:rsidR="008D677A" w:rsidRPr="00161AA8" w:rsidRDefault="005D77D9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161AA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Evaluarea: </w:t>
      </w:r>
      <w:r w:rsidR="00987A15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formativă, </w:t>
      </w:r>
      <w:r w:rsidR="00161AA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în scris </w:t>
      </w:r>
      <w:r w:rsidR="00011509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și/sau</w:t>
      </w:r>
      <w:r w:rsidR="00161AA8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orală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r w:rsidR="009D19D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fără</w:t>
      </w:r>
      <w:r w:rsidR="00987A15"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apreciere cu note. </w:t>
      </w:r>
      <w:r w:rsidRPr="00161AA8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D4924" w:rsidRPr="00EF72B2" w:rsidRDefault="001D492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val="ro-MO"/>
        </w:rPr>
        <w:sectPr w:rsidR="001D4924" w:rsidRPr="00EF72B2" w:rsidSect="00BE786B">
          <w:pgSz w:w="12240" w:h="15840"/>
          <w:pgMar w:top="993" w:right="1080" w:bottom="851" w:left="1080" w:header="720" w:footer="720" w:gutter="0"/>
          <w:cols w:space="720"/>
          <w:docGrid w:linePitch="360"/>
        </w:sectPr>
      </w:pPr>
    </w:p>
    <w:p w:rsidR="000F4BA8" w:rsidRPr="00565303" w:rsidRDefault="002E294A" w:rsidP="00EF72B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6530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545" w:type="dxa"/>
        <w:tblInd w:w="-545" w:type="dxa"/>
        <w:tblLayout w:type="fixed"/>
        <w:tblLook w:val="04A0"/>
      </w:tblPr>
      <w:tblGrid>
        <w:gridCol w:w="2056"/>
        <w:gridCol w:w="1179"/>
        <w:gridCol w:w="7766"/>
        <w:gridCol w:w="1063"/>
        <w:gridCol w:w="2481"/>
      </w:tblGrid>
      <w:tr w:rsidR="002E294A" w:rsidRPr="00565303" w:rsidTr="00A533EA">
        <w:tc>
          <w:tcPr>
            <w:tcW w:w="205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76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1063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565303" w:rsidRDefault="00B87DF2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481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565303" w:rsidRDefault="002E294A" w:rsidP="00BA55C9">
            <w:pPr>
              <w:pStyle w:val="Frspaiere"/>
              <w:spacing w:line="276" w:lineRule="auto"/>
              <w:ind w:left="-89" w:right="-10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EF72B2" w:rsidTr="00A533EA">
        <w:tc>
          <w:tcPr>
            <w:tcW w:w="2056" w:type="dxa"/>
          </w:tcPr>
          <w:p w:rsidR="002A349D" w:rsidRDefault="002A349D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3106BE" w:rsidRDefault="00FA6FF5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7C77AF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C77AF" w:rsidRPr="00DA3CFD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7C77AF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7C77AF" w:rsidRPr="00AD2CD7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7C77AF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Pr="00DA3CFD" w:rsidRDefault="001D4924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4B28AC" w:rsidRDefault="004B28AC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AD2CD7" w:rsidRPr="00AD2CD7" w:rsidRDefault="00AD2CD7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E24F5B" w:rsidRDefault="00E24F5B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7C77AF" w:rsidRPr="007C77AF" w:rsidRDefault="00D07DAD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7766" w:type="dxa"/>
            <w:tcBorders>
              <w:bottom w:val="single" w:sz="4" w:space="0" w:color="auto"/>
            </w:tcBorders>
          </w:tcPr>
          <w:p w:rsidR="002E294A" w:rsidRPr="00565303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Momentul organizatoric.</w:t>
            </w:r>
          </w:p>
          <w:p w:rsidR="00DF0B46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verifică </w:t>
            </w:r>
            <w:r w:rsidR="002C43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realizarea sarcinilor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pentru acasă</w:t>
            </w:r>
            <w:r w:rsidR="00DF0B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</w:t>
            </w:r>
            <w:r w:rsidR="00D07D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ercițiul nr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AD2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  <w:r w:rsidR="00DF0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DF0B46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și </w:t>
            </w:r>
            <w:r w:rsidR="00AD2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DF0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D07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DF0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="00DF0B46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20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="00DF0B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07DAD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actualizarea cunoștințelor de la  lecția precedentă profesorul adresează următoarele întrebări:  </w:t>
            </w:r>
          </w:p>
          <w:p w:rsidR="00D07DAD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77F0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Definiți noțiunea de progresie geometrică.</w:t>
            </w:r>
          </w:p>
          <w:p w:rsidR="00D07DAD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b) Care este condiția ca o progresie geometrică  să fie strict descrescătoare?</w:t>
            </w:r>
          </w:p>
          <w:p w:rsidR="00D07DAD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c) Formulați proprietatea termenilor unei progresii geometrice cu termeni pozitivi.</w:t>
            </w:r>
          </w:p>
          <w:p w:rsidR="00D07DAD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d) Care este formula termenului general a unei progresii geometrice?</w:t>
            </w:r>
          </w:p>
          <w:p w:rsidR="00D07DAD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e) Ce element a unei progresii aritmetice se notează prin litera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?</w:t>
            </w:r>
          </w:p>
          <w:p w:rsidR="005220C3" w:rsidRPr="00F05E81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este atent la răspunsurile elevilor, dacă este necesar acordă întrebări suplimentare pentru a obține răspunsuri complete.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2C4398" w:rsidRDefault="002C4398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Default="00D07DAD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  <w:r w:rsidR="00B006FA"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DA3CFD" w:rsidRDefault="00DA3CFD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  <w:p w:rsidR="00DA3CFD" w:rsidRDefault="00DA3CFD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  <w:p w:rsidR="00DA3CFD" w:rsidRDefault="00DA3CFD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  <w:p w:rsidR="00DA3CFD" w:rsidRDefault="00D07DAD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5</w:t>
            </w:r>
            <w:r w:rsidR="0014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2C4398" w:rsidRDefault="002C4398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4398" w:rsidRDefault="002C4398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4398" w:rsidRDefault="002C4398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4398" w:rsidRDefault="002C4398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4398" w:rsidRPr="00DA3CFD" w:rsidRDefault="00D07DAD" w:rsidP="002C43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2C4398" w:rsidRDefault="002C4398" w:rsidP="00DA3C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A3CFD" w:rsidRDefault="00011509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Explicația/a</w:t>
            </w:r>
            <w:r w:rsidR="00C44D59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ctivitate frontală</w:t>
            </w:r>
            <w:r w:rsidR="00635F45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A46883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DA3CFD" w:rsidRDefault="00DA3CFD" w:rsidP="006C7A88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C7A88" w:rsidRDefault="006C7A88" w:rsidP="006C7A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4398" w:rsidRPr="006C7A88" w:rsidRDefault="002C4398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 / activitate frontală</w:t>
            </w:r>
          </w:p>
        </w:tc>
      </w:tr>
      <w:tr w:rsidR="00BA0551" w:rsidRPr="00EF72B2" w:rsidTr="00A533EA">
        <w:tc>
          <w:tcPr>
            <w:tcW w:w="2056" w:type="dxa"/>
            <w:vMerge w:val="restart"/>
          </w:tcPr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Default="00BA0551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FF37A3" w:rsidRDefault="00FF37A3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C4398" w:rsidRPr="003106BE" w:rsidRDefault="002C4398" w:rsidP="002A349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 w:val="restart"/>
          </w:tcPr>
          <w:p w:rsidR="00E24F5B" w:rsidRPr="00426E6B" w:rsidRDefault="00E24F5B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C4398" w:rsidRDefault="002C4398" w:rsidP="007C77AF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161AA8" w:rsidRDefault="001D4924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161AA8" w:rsidRDefault="001D4924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DA3CFD" w:rsidRPr="00161AA8" w:rsidRDefault="001D4924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Pr="00161AA8" w:rsidRDefault="001D4924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DA3CFD"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E24F5B" w:rsidRDefault="00E24F5B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C439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C439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C439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C439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C439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7C77AF" w:rsidRDefault="00D07DAD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D07DAD" w:rsidRDefault="00D07DAD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439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07DAD" w:rsidRDefault="00D07DAD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07DAD" w:rsidRDefault="00D07DAD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C4398" w:rsidRPr="00161AA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2C4398" w:rsidRPr="00161AA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2C4398" w:rsidRPr="00161AA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2C4398" w:rsidRPr="00161AA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2C4398" w:rsidRPr="00161AA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2C4398" w:rsidRDefault="002C4398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A40B7" w:rsidRDefault="00DA40B7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A40B7" w:rsidRDefault="00DA40B7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7C77AF" w:rsidRPr="00161AA8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7C77AF" w:rsidRPr="00161AA8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7C77AF" w:rsidRPr="00161AA8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7C77AF" w:rsidRPr="00161AA8" w:rsidRDefault="007C77AF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161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FF37A3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A349D" w:rsidRPr="00161AA8" w:rsidRDefault="00DA40B7" w:rsidP="002A349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FF37A3" w:rsidRPr="002C4398" w:rsidRDefault="00FF37A3" w:rsidP="007C77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bottom w:val="nil"/>
            </w:tcBorders>
          </w:tcPr>
          <w:p w:rsidR="00143B7B" w:rsidRDefault="006B1B12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 w:rsidR="00954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426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426E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Progresia </w:t>
            </w:r>
            <w:r w:rsidR="00AD2C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geometrică</w:t>
            </w:r>
            <w:r w:rsidR="00426E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. </w:t>
            </w:r>
            <w:r w:rsidR="00426E6B" w:rsidRPr="00426E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Aplicați</w:t>
            </w:r>
            <w:r w:rsidR="00426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i 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obiectivele lecției</w:t>
            </w:r>
            <w:r w:rsidR="00FB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D07DAD" w:rsidRPr="00D15629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următoarele sarcini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din </w:t>
            </w:r>
            <w:r w:rsidRPr="004327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Anexa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nr. 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caiete), rezolvarea este în anexă.</w:t>
            </w:r>
          </w:p>
          <w:p w:rsidR="00846663" w:rsidRPr="00EB5CA5" w:rsidRDefault="00143B7B" w:rsidP="0084666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</w:t>
            </w:r>
            <w:r w:rsidRPr="00BB3DF2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BB3DF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CA5" w:rsidRPr="0014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Aflați primul termen al progresiei geometrice</w:t>
            </w:r>
            <w:r w:rsidR="009547A9" w:rsidRPr="0014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EB5CA5" w:rsidRPr="0014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în care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q=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=65</m:t>
              </m:r>
            </m:oMath>
            <w:r w:rsidR="00846663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846663" w:rsidRPr="00143B7B" w:rsidRDefault="00143B7B" w:rsidP="00426E6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2</w:t>
            </w:r>
            <w:r w:rsidRPr="00BB3DF2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BB3DF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Aflați suma primilor 5 termeni ai progresiei geometrice</w:t>
            </w:r>
            <w:r w:rsidR="009547A9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, dacă:</w:t>
            </w:r>
          </w:p>
          <w:p w:rsidR="00EB5CA5" w:rsidRPr="00143B7B" w:rsidRDefault="00EB5CA5" w:rsidP="00EB5CA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125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;</m:t>
              </m:r>
            </m:oMath>
            <w:r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               b)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64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,  q&gt;0.</m:t>
              </m:r>
            </m:oMath>
            <w:r w:rsidRPr="00143B7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o-MO"/>
              </w:rPr>
              <w:t xml:space="preserve">                </w:t>
            </w:r>
          </w:p>
          <w:p w:rsidR="00E117A1" w:rsidRPr="00143B7B" w:rsidRDefault="00143B7B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143B7B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3:</w:t>
            </w:r>
            <w:r w:rsidRPr="00143B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Să se determine </w:t>
            </w:r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valorile rele ale numărul 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E117A1" w:rsidRPr="00143B7B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x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știind că numerele 5 – </w:t>
            </w:r>
            <w:r w:rsidR="00E117A1" w:rsidRPr="00143B7B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x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  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E117A1" w:rsidRPr="00143B7B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x</w:t>
            </w:r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+7 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  <w:r w:rsidR="00E117A1" w:rsidRPr="00143B7B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x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+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11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 termeni consecutivi ai unei progresii </w:t>
            </w:r>
            <w:r w:rsidR="00EB5CA5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geometrice</w:t>
            </w:r>
            <w:r w:rsidR="00E117A1" w:rsidRPr="00143B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D07DAD" w:rsidRDefault="00D07DAD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continuare c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âte un elev la tablă, iar ceilalți în caie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 rezolvă sarcinile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propuse. 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răspunsurile cu cele de la tablă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07DAD" w:rsidRDefault="00D07DAD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316EE5" w:rsidRPr="00D07DAD" w:rsidRDefault="00D07DAD" w:rsidP="00426E6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="001220B0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rofesorul propune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elevilor p</w:t>
            </w:r>
            <w:r w:rsidR="003954E3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rob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lema nr</w:t>
            </w:r>
            <w:r w:rsidR="003954E3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="00B75E63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E6E12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10</w:t>
            </w:r>
            <w:r w:rsidR="003B657D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3B657D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 2</w:t>
            </w:r>
            <w:r w:rsidR="001E6E12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</w:t>
            </w:r>
            <w:r w:rsidR="00B75E63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E6E12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pentru lucru în </w:t>
            </w:r>
            <w:r w:rsidR="00C84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perechi (cu colegul de bancă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)</w:t>
            </w:r>
            <w:r w:rsidR="001220B0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="00B75E63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60EE3" w:rsidRPr="001E6E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60EE3" w:rsidRPr="001E6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B75E63" w:rsidRPr="00D07DAD" w:rsidRDefault="00B75E63" w:rsidP="00B75E6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AD2CD7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MO"/>
              </w:rPr>
              <w:t xml:space="preserve"> </w:t>
            </w:r>
            <w:r w:rsidRPr="00C8480E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 xml:space="preserve">Rezolvare: </w:t>
            </w:r>
            <w:r w:rsidR="00D07D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: Condițiile problemei ne arată că pentru rezolvare putem folosi progresia </w:t>
            </w:r>
            <w:r w:rsidR="00A533E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geometrică</w:t>
            </w:r>
            <w:r w:rsidR="00D07D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, unde:</w:t>
            </w:r>
          </w:p>
          <w:p w:rsidR="003546A7" w:rsidRDefault="00D46675" w:rsidP="00C8480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=1,  q=2; 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-?</m:t>
              </m:r>
            </m:oMath>
            <w:r w:rsidR="003B657D" w:rsidRPr="00C8480E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</w:t>
            </w:r>
            <w:r w:rsidR="00E6096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deoarece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0≤n≤10.</m:t>
              </m:r>
            </m:oMath>
            <w:r w:rsidR="00E60969" w:rsidRPr="001A66E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E60969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E60969" w:rsidRPr="001A66E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E60969" w:rsidRDefault="00E60969" w:rsidP="00C8480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</w:p>
          <w:p w:rsidR="003B657D" w:rsidRPr="003546A7" w:rsidRDefault="00D46675" w:rsidP="00C8480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=1 024</m:t>
              </m:r>
            </m:oMath>
            <w:r w:rsidR="00C8480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.</w:t>
            </w:r>
          </w:p>
          <w:p w:rsidR="009149C5" w:rsidRDefault="003546A7" w:rsidP="00E60969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MO"/>
              </w:rPr>
              <w:t xml:space="preserve"> </w:t>
            </w:r>
            <w:r w:rsidR="003B657D" w:rsidRPr="00E60969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R/s:</w:t>
            </w:r>
            <w:r w:rsidR="003B657D" w:rsidRPr="00E60969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E60969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1 02</w:t>
            </w:r>
            <w:r w:rsidR="00E60969" w:rsidRPr="00E60969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4</w:t>
            </w:r>
            <w:r w:rsidR="00F962C4" w:rsidRPr="00E60969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E60969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de bacterii</w:t>
            </w:r>
          </w:p>
          <w:p w:rsidR="00A533EA" w:rsidRDefault="00A533EA" w:rsidP="00A533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Pr="00E86F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cu cele de la tablă.</w:t>
            </w:r>
          </w:p>
          <w:p w:rsidR="00E60969" w:rsidRPr="00E60969" w:rsidRDefault="00A533EA" w:rsidP="00A533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1063" w:type="dxa"/>
            <w:tcBorders>
              <w:bottom w:val="nil"/>
            </w:tcBorders>
          </w:tcPr>
          <w:p w:rsidR="00B75E63" w:rsidRDefault="00B75E63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Default="00BA0551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E6CDE" w:rsidRDefault="00143B7B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DA40B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3B7B" w:rsidRDefault="00143B7B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3B7B" w:rsidRDefault="00143B7B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07DAD" w:rsidRDefault="00D07DAD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07DAD" w:rsidRDefault="00D07DAD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07DAD" w:rsidRDefault="00D07DAD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3B7B" w:rsidRDefault="00143B7B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143B7B" w:rsidRDefault="00143B7B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143B7B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Default="002C678C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33EA" w:rsidRDefault="00A533EA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33EA" w:rsidRDefault="00A533EA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33EA" w:rsidRDefault="00A533EA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678C" w:rsidRPr="00FF7FAC" w:rsidRDefault="007C77AF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2C678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481" w:type="dxa"/>
            <w:tcBorders>
              <w:bottom w:val="nil"/>
            </w:tcBorders>
          </w:tcPr>
          <w:p w:rsidR="000B09B8" w:rsidRDefault="000B09B8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B09B8" w:rsidRDefault="000B09B8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Default="00BA0551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  <w:r w:rsidR="00D07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517D4D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D07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43B7B" w:rsidRDefault="00143B7B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43B7B" w:rsidRDefault="00143B7B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07DAD" w:rsidRDefault="00D07DA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07DAD" w:rsidRDefault="00D07DA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07DAD" w:rsidRDefault="00D07DAD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43B7B" w:rsidRDefault="00143B7B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 / activitate frontală</w:t>
            </w:r>
          </w:p>
          <w:p w:rsidR="003546A7" w:rsidRDefault="003546A7" w:rsidP="00D07DA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  <w:r w:rsidR="00D07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/activitate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în perechi </w:t>
            </w:r>
            <w:r w:rsidRPr="00DA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manualul </w:t>
            </w:r>
          </w:p>
          <w:p w:rsidR="002C678C" w:rsidRDefault="002C678C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678C" w:rsidRDefault="002C678C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678C" w:rsidRDefault="002C678C" w:rsidP="003546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533EA" w:rsidRDefault="00A533EA" w:rsidP="00A533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533EA" w:rsidRDefault="00A533EA" w:rsidP="00A533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533EA" w:rsidRDefault="00A533EA" w:rsidP="00A533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533EA" w:rsidRDefault="00A533EA" w:rsidP="00A533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C678C" w:rsidRPr="00DA3CFD" w:rsidRDefault="002C678C" w:rsidP="00A533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Discuție dirijată/ activitate frontală </w:t>
            </w:r>
          </w:p>
        </w:tc>
      </w:tr>
      <w:tr w:rsidR="00BA0551" w:rsidRPr="00EF72B2" w:rsidTr="00A533EA">
        <w:tc>
          <w:tcPr>
            <w:tcW w:w="2056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DA40B7" w:rsidRPr="00DF6F61" w:rsidRDefault="00DA40B7" w:rsidP="00DA40B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 sarcini, evaluarea formativă.</w:t>
            </w:r>
          </w:p>
          <w:p w:rsidR="00CD53D5" w:rsidRPr="00CD53D5" w:rsidRDefault="00CD53D5" w:rsidP="003954E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1:</w:t>
            </w:r>
            <w:r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A66E8" w:rsidRPr="00CD53D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Să se determine suma primilor trei termeni ai unei progresii geometrice,  știind că suma primilor doi termeni ai progresiei</w:t>
            </w:r>
            <w:r w:rsidR="003A6592" w:rsidRPr="00CD53D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este egală cu 8, iar diferența dintre al doilea termen și primul termen este egală cu 4</w:t>
            </w:r>
            <w:r w:rsidRPr="00CD53D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3A6592" w:rsidRPr="00CD53D5" w:rsidRDefault="00CD53D5" w:rsidP="003954E3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FF0000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2</w:t>
            </w:r>
            <w:r w:rsidRPr="00CD53D5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CD53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A6592" w:rsidRPr="00CD53D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Să se calculeze suma: 1 + 2 +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  <w:r w:rsidR="003A6592" w:rsidRPr="00CD53D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3</m:t>
                  </m:r>
                </m:sup>
              </m:sSup>
            </m:oMath>
            <w:r w:rsidR="003A6592" w:rsidRPr="00CD53D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+ ...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7</m:t>
                  </m:r>
                </m:sup>
              </m:sSup>
            </m:oMath>
            <w:r w:rsidR="003A6592" w:rsidRPr="00CD53D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F23046" w:rsidRPr="001A66E8" w:rsidRDefault="00F23046" w:rsidP="003954E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1A66E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Rezolvare:</w:t>
            </w:r>
          </w:p>
          <w:p w:rsidR="003A6592" w:rsidRDefault="00CD53D5" w:rsidP="0076276C">
            <w:pPr>
              <w:pStyle w:val="Frspaiere"/>
              <w:spacing w:line="360" w:lineRule="auto"/>
              <w:jc w:val="both"/>
              <w:rPr>
                <w:rFonts w:eastAsiaTheme="minorEastAsia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1:</w:t>
            </w:r>
            <w:r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6276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=8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=4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q=</m:t>
                      </m:r>
                      <m:r>
                        <w:rPr>
                          <w:rFonts w:ascii="Cambria Math" w:hAnsi="Cambria Math"/>
                          <w:lang w:val="ro-MO"/>
                        </w:rPr>
                        <m:t xml:space="preserve"> 8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 xml:space="preserve"> 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=</m:t>
                      </m:r>
                      <m:r>
                        <w:rPr>
                          <w:rFonts w:ascii="Cambria Math" w:hAnsi="Cambria Math"/>
                          <w:lang w:val="ro-MO"/>
                        </w:rPr>
                        <m:t xml:space="preserve"> 4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 xml:space="preserve">  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q=8-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 xml:space="preserve"> 8-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=4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 xml:space="preserve">  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3A659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q=8-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 xml:space="preserve">=2          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2q=8-2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 xml:space="preserve">=2      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 xml:space="preserve">  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3A659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= 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 xml:space="preserve"> 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 xml:space="preserve">=3  </m:t>
                      </m:r>
                    </m:e>
                  </m:eqArr>
                </m:e>
              </m:d>
            </m:oMath>
            <w:r w:rsidR="0076276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  <w:r w:rsidR="003A6592">
              <w:rPr>
                <w:rFonts w:eastAsiaTheme="minorEastAsia"/>
                <w:bCs/>
                <w:iCs/>
                <w:color w:val="538135" w:themeColor="accent6" w:themeShade="BF"/>
                <w:lang w:val="ro-MO"/>
              </w:rPr>
              <w:t xml:space="preserve"> </w:t>
            </w:r>
            <w:r w:rsidR="003A6592">
              <w:rPr>
                <w:rFonts w:eastAsiaTheme="minorEastAsia"/>
                <w:lang w:val="ro-MO"/>
              </w:rPr>
              <w:t xml:space="preserve">   </w:t>
            </w:r>
            <w:r w:rsidR="0076276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E62287" w:rsidRPr="001A66E8" w:rsidRDefault="00D46675" w:rsidP="003A659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1- q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</m:oMath>
            <w:r w:rsidR="003A659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2∙(1-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1-3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2(-26)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-2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=26</m:t>
              </m:r>
            </m:oMath>
            <w:r w:rsidR="003A659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76276C" w:rsidRDefault="0076276C" w:rsidP="0076276C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</m:t>
              </m:r>
            </m:oMath>
            <w:r w:rsidR="00F23046" w:rsidRPr="001A66E8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R/s: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=26 </m:t>
              </m:r>
            </m:oMath>
          </w:p>
          <w:p w:rsidR="00FA4526" w:rsidRPr="00D07DAD" w:rsidRDefault="00CD53D5" w:rsidP="00FA452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2:</w:t>
            </w:r>
            <w:r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A45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Condițiile problemei ne arată că pentru rezolvare putem folosi progresia geometrică, unde:</w:t>
            </w:r>
          </w:p>
          <w:p w:rsidR="00BA6E34" w:rsidRDefault="00D46675" w:rsidP="0076276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=1 </m:t>
              </m:r>
            </m:oMath>
            <w:r w:rsidR="0076276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q=2</m:t>
              </m:r>
            </m:oMath>
            <w:r w:rsidR="00FA4526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c</w:t>
            </w:r>
            <w:r w:rsidR="00497586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alculăm suma primilor 8 termeni, deoarece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=1</m:t>
              </m:r>
            </m:oMath>
            <w:r w:rsidR="00497586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0≤n≤7.</m:t>
              </m:r>
            </m:oMath>
            <w:r w:rsidR="00F23046" w:rsidRPr="001A66E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76276C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BA6E34" w:rsidRPr="001A66E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497586" w:rsidRDefault="00D46675" w:rsidP="0076276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1- q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</m:oMath>
            <w:r w:rsidR="00497586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1∙(1-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1-2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-255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=255</m:t>
              </m:r>
            </m:oMath>
            <w:r w:rsidR="00497586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497586" w:rsidRPr="0076276C" w:rsidRDefault="00497586" w:rsidP="00497586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1A66E8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R/s: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=255</m:t>
              </m:r>
            </m:oMath>
          </w:p>
          <w:p w:rsidR="00BA0551" w:rsidRPr="001A66E8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1A6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Elevii rezolvă individual  </w:t>
            </w:r>
            <w:r w:rsidR="00497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sarcinile </w:t>
            </w:r>
            <w:r w:rsidR="00F23046" w:rsidRPr="001A6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propus</w:t>
            </w:r>
            <w:r w:rsidR="00497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</w:t>
            </w:r>
            <w:r w:rsidR="0064353A" w:rsidRPr="001A6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Pr="001A6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BA0551" w:rsidRPr="001A66E8" w:rsidRDefault="00BA0551" w:rsidP="00D4631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1A6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trecând printre bănci </w:t>
            </w:r>
            <w:r w:rsidR="00D4631C" w:rsidRPr="001A6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analizează</w:t>
            </w:r>
            <w:r w:rsidRPr="001A6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BA0551" w:rsidRPr="00EF1726" w:rsidRDefault="007C77AF" w:rsidP="00CD53D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8</w:t>
            </w:r>
            <w:r w:rsidR="00BA0551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:rsidR="00BA0551" w:rsidRPr="000B09B8" w:rsidRDefault="00BA0551" w:rsidP="00DA40B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  <w:r w:rsidR="00A53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individuală</w:t>
            </w:r>
            <w:r w:rsidR="00A53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CD53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</w:tc>
      </w:tr>
      <w:tr w:rsidR="00BA0551" w:rsidRPr="00EF72B2" w:rsidTr="00A533EA">
        <w:tc>
          <w:tcPr>
            <w:tcW w:w="2056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D23C01" w:rsidRPr="00EF1726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sarcinilor propuse individual. Se afișează rezolvările corecte, la necesitate.</w:t>
            </w:r>
          </w:p>
          <w:p w:rsidR="00BA0551" w:rsidRPr="00EF1726" w:rsidRDefault="00D23C0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CD53D5" w:rsidRPr="00432705" w:rsidRDefault="00CD53D5" w:rsidP="00CD53D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EF1726" w:rsidRDefault="00D23C01" w:rsidP="00DA40B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deduc concluzii privind activitatea clasei în ansamblu și a unor elevi în particular, </w:t>
            </w:r>
            <w:r w:rsidR="00DA40B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BA0551" w:rsidRDefault="00CD53D5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  <w:p w:rsidR="00CD53D5" w:rsidRDefault="00CD53D5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D53D5" w:rsidRDefault="00CD53D5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D53D5" w:rsidRDefault="00CD53D5" w:rsidP="002C67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CD53D5" w:rsidRPr="00EF1726" w:rsidRDefault="00CD53D5" w:rsidP="00CD53D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481" w:type="dxa"/>
            <w:tcBorders>
              <w:top w:val="nil"/>
              <w:bottom w:val="nil"/>
            </w:tcBorders>
          </w:tcPr>
          <w:p w:rsidR="00BA0551" w:rsidRDefault="00BA0551" w:rsidP="000B09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  <w:r w:rsidR="00CD53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CD53D5" w:rsidRPr="000B09B8" w:rsidRDefault="00CD53D5" w:rsidP="000B09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EF72B2" w:rsidTr="00A533EA">
        <w:tc>
          <w:tcPr>
            <w:tcW w:w="2056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</w:tcBorders>
          </w:tcPr>
          <w:p w:rsidR="00EF1726" w:rsidRPr="00996BF4" w:rsidRDefault="009547A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  <w:r w:rsidRPr="00954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T</w:t>
            </w:r>
            <w:r w:rsidR="00BA0551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8C5179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996BF4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2.</w:t>
            </w:r>
            <w:r w:rsidR="00497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2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 Progresii geometrice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DA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497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  <w:r w:rsidR="00996BF4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– </w:t>
            </w:r>
            <w:r w:rsidR="00497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20</w:t>
            </w:r>
            <w:r w:rsidR="00996BF4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996BF4" w:rsidRDefault="00316EE5" w:rsidP="00B4276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</w:t>
            </w:r>
            <w:r w:rsidR="00497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problema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DA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497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8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pagina </w:t>
            </w:r>
            <w:r w:rsidR="00DA4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BA6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B42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0</w:t>
            </w:r>
            <w:r w:rsidR="000C1D3E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  <w:r w:rsidR="00C74857" w:rsidRPr="0099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</w:tc>
        <w:tc>
          <w:tcPr>
            <w:tcW w:w="1063" w:type="dxa"/>
            <w:tcBorders>
              <w:top w:val="nil"/>
            </w:tcBorders>
          </w:tcPr>
          <w:p w:rsidR="00CD53D5" w:rsidRDefault="00CD53D5" w:rsidP="00CD53D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EF1726" w:rsidRDefault="00316EE5" w:rsidP="00CD53D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</w:tc>
        <w:tc>
          <w:tcPr>
            <w:tcW w:w="2481" w:type="dxa"/>
            <w:tcBorders>
              <w:top w:val="nil"/>
            </w:tcBorders>
          </w:tcPr>
          <w:p w:rsidR="00BA0551" w:rsidRPr="00EF72B2" w:rsidRDefault="00BA0551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</w:tr>
    </w:tbl>
    <w:p w:rsidR="004E3433" w:rsidRDefault="004E3433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87DF2" w:rsidRDefault="00B87DF2" w:rsidP="00DD1E08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1220B0" w:rsidRPr="00DD1E08" w:rsidRDefault="00DD1E08" w:rsidP="001220B0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</w:pPr>
      <w:r w:rsidRPr="00EB5CA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>Aflați primul termen al progresiei geometrice</w:t>
      </w:r>
      <w:r w:rsidR="009547A9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Pr="00EB5CA5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, în care 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q=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=65</m:t>
        </m:r>
      </m:oMath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>.</w:t>
      </w:r>
    </w:p>
    <w:p w:rsidR="00FF5622" w:rsidRDefault="00FF5622" w:rsidP="00FF5622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R</w:t>
      </w:r>
      <w:r w:rsidRPr="00EF72B2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ezolvare: </w:t>
      </w:r>
    </w:p>
    <w:p w:rsidR="006A535C" w:rsidRDefault="00DD1E08" w:rsidP="006A535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O"/>
        </w:rPr>
      </w:pPr>
      <m:oMath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(1-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1-q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4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(1-q)</m:t>
        </m:r>
      </m:oMath>
      <w:r w:rsidR="006D05E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D05E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(1-q)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 xml:space="preserve"> 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4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=27</m:t>
        </m:r>
      </m:oMath>
    </w:p>
    <w:p w:rsidR="006A535C" w:rsidRPr="006A535C" w:rsidRDefault="006A535C" w:rsidP="006A535C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MO"/>
        </w:rPr>
      </w:pPr>
      <w:r>
        <w:rPr>
          <w:rFonts w:eastAsiaTheme="minorEastAsia"/>
          <w:lang w:val="ro-MO"/>
        </w:rPr>
        <w:t xml:space="preserve">                                                                             </w:t>
      </w:r>
      <w:r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=27</m:t>
        </m:r>
      </m:oMath>
    </w:p>
    <w:p w:rsidR="00DD1E08" w:rsidRPr="00EB5CA5" w:rsidRDefault="00DD1E08" w:rsidP="006D05E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</w:pP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>Aflați suma primilor 5 termeni ai progresiei geometrice</w:t>
      </w:r>
      <w:r w:rsidR="009547A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>, dacă:</w:t>
      </w:r>
    </w:p>
    <w:p w:rsidR="00DD1E08" w:rsidRPr="00AD2CD7" w:rsidRDefault="00DD1E08" w:rsidP="00DD1E08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ro-MO"/>
        </w:rPr>
      </w:pP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125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               b)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64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,  q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&gt;0.</m:t>
        </m:r>
      </m:oMath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ro-MO"/>
        </w:rPr>
        <w:t xml:space="preserve">                </w:t>
      </w:r>
    </w:p>
    <w:p w:rsidR="006D05EC" w:rsidRDefault="00FF5622" w:rsidP="006A535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R</w:t>
      </w:r>
      <w:r w:rsidRPr="00EF72B2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ezolvare: </w:t>
      </w:r>
      <w:r w:rsidR="005113FD" w:rsidRPr="00DE5168"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  <w:t xml:space="preserve">  </w:t>
      </w:r>
    </w:p>
    <w:p w:rsidR="006A535C" w:rsidRDefault="006D05EC" w:rsidP="006D05E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6D05E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a) </w:t>
      </w:r>
      <w:r w:rsidR="005113FD" w:rsidRPr="006D05E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27638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</m:oMath>
      <w:r w:rsidR="0027638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</m:oMath>
      <w:r w:rsidR="0027638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=1</m:t>
        </m:r>
      </m:oMath>
    </w:p>
    <w:p w:rsidR="0027638D" w:rsidRPr="006D05EC" w:rsidRDefault="00D46675" w:rsidP="006D05E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(1-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1- q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</m:oMath>
      <w:r w:rsidR="0027638D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1∙(1-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 xml:space="preserve">1-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5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3124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3125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781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625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 .</m:t>
        </m:r>
      </m:oMath>
    </w:p>
    <w:p w:rsidR="006A535C" w:rsidRDefault="00BA087B" w:rsidP="006A535C">
      <w:pPr>
        <w:pStyle w:val="Frspaiere"/>
        <w:spacing w:line="360" w:lineRule="auto"/>
        <w:jc w:val="both"/>
        <w:rPr>
          <w:rFonts w:eastAsiaTheme="minorEastAsia"/>
          <w:lang w:val="ro-M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∙q=</m:t>
                </m:r>
                <m:r>
                  <w:rPr>
                    <w:rFonts w:ascii="Cambria Math" w:hAnsi="Cambria Math"/>
                    <w:lang w:val="ro-MO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o-MO"/>
                      </w:rPr>
                      <m:t>16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</m:t>
                </m:r>
                <m:r>
                  <w:rPr>
                    <w:rFonts w:ascii="Cambria Math" w:hAnsi="Cambria Math"/>
                    <w:lang w:val="ro-MO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o-MO"/>
                      </w:rPr>
                      <m:t>64</m:t>
                    </m:r>
                  </m:den>
                </m:f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16q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16q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64</m:t>
                    </m:r>
                  </m:den>
                </m:f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16q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64</m:t>
                    </m:r>
                  </m:den>
                </m:f>
              </m:e>
            </m:eqArr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16q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 xml:space="preserve"> 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,  </m:t>
                </m:r>
              </m:e>
            </m:eqArr>
          </m:e>
        </m:d>
      </m:oMath>
      <w:r w:rsidR="006A535C">
        <w:rPr>
          <w:rFonts w:eastAsiaTheme="minorEastAsia"/>
          <w:bCs/>
          <w:iCs/>
          <w:color w:val="538135" w:themeColor="accent6" w:themeShade="BF"/>
          <w:lang w:val="ro-MO"/>
        </w:rPr>
        <w:t xml:space="preserve"> </w:t>
      </w:r>
      <w:r w:rsidR="00FF5622">
        <w:rPr>
          <w:rFonts w:eastAsiaTheme="minorEastAsia"/>
          <w:lang w:val="ro-MO"/>
        </w:rPr>
        <w:t xml:space="preserve">   </w:t>
      </w:r>
      <w:r w:rsidRPr="00BA087B">
        <w:rPr>
          <w:rFonts w:ascii="Times New Roman" w:eastAsiaTheme="minorEastAsia" w:hAnsi="Times New Roman" w:cs="Times New Roman"/>
          <w:sz w:val="24"/>
          <w:szCs w:val="24"/>
          <w:lang w:val="ro-MO"/>
        </w:rPr>
        <w:t>din condiția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q&gt;0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, obținem: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 xml:space="preserve"> 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2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8</m:t>
                    </m:r>
                  </m:den>
                </m:f>
              </m:e>
            </m:eqArr>
          </m:e>
        </m:d>
      </m:oMath>
      <w:r>
        <w:rPr>
          <w:rFonts w:eastAsiaTheme="minorEastAsia"/>
          <w:lang w:val="ro-MO"/>
        </w:rPr>
        <w:t xml:space="preserve"> </w:t>
      </w:r>
      <w:r w:rsidR="00FF5622">
        <w:rPr>
          <w:rFonts w:eastAsiaTheme="minorEastAsia"/>
          <w:lang w:val="ro-MO"/>
        </w:rPr>
        <w:t xml:space="preserve">               </w:t>
      </w:r>
    </w:p>
    <w:p w:rsidR="008C5179" w:rsidRDefault="00BA087B" w:rsidP="00BB631B">
      <w:pPr>
        <w:pStyle w:val="Frspaiere"/>
        <w:spacing w:line="360" w:lineRule="auto"/>
        <w:jc w:val="both"/>
        <w:rPr>
          <w:rFonts w:eastAsiaTheme="minorEastAsia"/>
          <w:lang w:val="ro-MO"/>
        </w:rPr>
      </w:pPr>
      <m:oMath>
        <m:r>
          <w:rPr>
            <w:rFonts w:ascii="Cambria Math" w:eastAsiaTheme="minorEastAsia" w:hAnsi="Cambria Math"/>
            <w:lang w:val="ro-MO"/>
          </w:rPr>
          <m:t xml:space="preserve"> </m:t>
        </m:r>
      </m:oMath>
      <w:r w:rsidR="00FF5622">
        <w:rPr>
          <w:rFonts w:eastAsiaTheme="minorEastAsia"/>
          <w:lang w:val="ro-MO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(1-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1- q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∙(1-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 xml:space="preserve"> 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8∙32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128</m:t>
            </m:r>
          </m:den>
        </m:f>
      </m:oMath>
      <w:r w:rsidR="00240EA6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.</w:t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</w:r>
      <w:r w:rsidR="008C5179">
        <w:rPr>
          <w:rFonts w:eastAsiaTheme="minorEastAsia"/>
          <w:lang w:val="ro-MO"/>
        </w:rPr>
        <w:tab/>
        <w:t xml:space="preserve">        </w:t>
      </w:r>
    </w:p>
    <w:p w:rsidR="00240EA6" w:rsidRDefault="00FF5622" w:rsidP="00BB631B">
      <w:pPr>
        <w:pStyle w:val="Default"/>
        <w:spacing w:line="360" w:lineRule="auto"/>
        <w:ind w:left="4320" w:firstLine="720"/>
        <w:jc w:val="right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          </w:t>
      </w:r>
      <w:r w:rsidR="008C5179">
        <w:rPr>
          <w:rFonts w:eastAsiaTheme="minorEastAsia"/>
          <w:lang w:val="ro-MO"/>
        </w:rPr>
        <w:t xml:space="preserve">                                                                </w:t>
      </w:r>
      <w:r>
        <w:rPr>
          <w:rFonts w:eastAsiaTheme="minorEastAsia"/>
          <w:lang w:val="ro-MO"/>
        </w:rPr>
        <w:t xml:space="preserve">  </w:t>
      </w:r>
      <w:r w:rsidRPr="00ED5365">
        <w:rPr>
          <w:rFonts w:eastAsiaTheme="minorEastAsia"/>
          <w:i/>
          <w:lang w:val="ro-MO"/>
        </w:rPr>
        <w:t>R/s:</w:t>
      </w:r>
      <w:r w:rsidR="00BB631B">
        <w:rPr>
          <w:rFonts w:eastAsiaTheme="minorEastAsia"/>
          <w:lang w:val="ro-MO"/>
        </w:rPr>
        <w:t xml:space="preserve"> </w:t>
      </w:r>
      <w:r w:rsidR="00240EA6">
        <w:rPr>
          <w:rFonts w:eastAsiaTheme="minorEastAsia"/>
          <w:lang w:val="ro-MO"/>
        </w:rPr>
        <w:t>a)</w:t>
      </w:r>
      <w:r w:rsidR="00BB631B">
        <w:rPr>
          <w:rFonts w:eastAsiaTheme="minorEastAsia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5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781</m:t>
            </m:r>
          </m:num>
          <m:den>
            <m:r>
              <w:rPr>
                <w:rFonts w:ascii="Cambria Math" w:eastAsiaTheme="minorEastAsia" w:hAnsi="Cambria Math"/>
                <w:lang w:val="ro-MO"/>
              </w:rPr>
              <m:t>625</m:t>
            </m:r>
          </m:den>
        </m:f>
        <m:r>
          <w:rPr>
            <w:rFonts w:ascii="Cambria Math" w:eastAsiaTheme="minorEastAsia" w:hAnsi="Cambria Math"/>
            <w:lang w:val="ro-MO"/>
          </w:rPr>
          <m:t>;</m:t>
        </m:r>
      </m:oMath>
      <w:r w:rsidR="009547A9">
        <w:rPr>
          <w:rFonts w:eastAsiaTheme="minorEastAsia"/>
          <w:lang w:val="ro-MO"/>
        </w:rPr>
        <w:t xml:space="preserve">   </w:t>
      </w:r>
      <w:r w:rsidR="00240EA6">
        <w:rPr>
          <w:rFonts w:eastAsiaTheme="minorEastAsia"/>
          <w:lang w:val="ro-MO"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5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31</m:t>
            </m:r>
          </m:num>
          <m:den>
            <m:r>
              <w:rPr>
                <w:rFonts w:ascii="Cambria Math" w:eastAsiaTheme="minorEastAsia" w:hAnsi="Cambria Math"/>
                <w:lang w:val="ro-MO"/>
              </w:rPr>
              <m:t>128</m:t>
            </m:r>
          </m:den>
        </m:f>
      </m:oMath>
      <w:r w:rsidR="00240EA6">
        <w:rPr>
          <w:rFonts w:eastAsiaTheme="minorEastAsia"/>
          <w:lang w:val="ro-MO"/>
        </w:rPr>
        <w:t xml:space="preserve"> .</w:t>
      </w:r>
    </w:p>
    <w:p w:rsidR="00DD1E08" w:rsidRDefault="00DD1E08" w:rsidP="00E117A1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</w:pP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Să se determine valorile rele ale numărul  </w:t>
      </w:r>
      <w:r w:rsidRPr="00EB5CA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ro-MO"/>
        </w:rPr>
        <w:t>x</w:t>
      </w: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, știind că numerele 5 – </w:t>
      </w:r>
      <w:r w:rsidRPr="00EB5CA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ro-MO"/>
        </w:rPr>
        <w:t>x</w:t>
      </w: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, </w:t>
      </w:r>
      <w:r w:rsidRPr="00EB5CA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ro-MO"/>
        </w:rPr>
        <w:t>x</w:t>
      </w: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+</w:t>
      </w:r>
      <w:r w:rsidR="009D6D8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>7  și 3</w:t>
      </w:r>
      <w:r w:rsidRPr="00EB5CA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ro-MO"/>
        </w:rPr>
        <w:t>x</w:t>
      </w:r>
      <w:r w:rsidRPr="00EB5CA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+ 11 sunt termeni consecutivi ai unei progresii geometrice.</w:t>
      </w:r>
    </w:p>
    <w:p w:rsidR="00E117A1" w:rsidRDefault="00DD1E08" w:rsidP="009D6D81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O"/>
        </w:rPr>
        <w:t xml:space="preserve"> </w:t>
      </w:r>
      <w:r w:rsidR="00E117A1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R</w:t>
      </w:r>
      <w:r w:rsidR="00E117A1" w:rsidRPr="00EF72B2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ezolvare: </w:t>
      </w:r>
      <w:r w:rsidR="00E117A1" w:rsidRPr="00DE5168"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  <w:t xml:space="preserve">   </w:t>
      </w:r>
    </w:p>
    <w:p w:rsidR="00915E14" w:rsidRDefault="0004062A" w:rsidP="00915E14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 w:rsidRPr="0004062A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Conform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ro-MO"/>
              </w:rPr>
              <m:t>7</m:t>
            </m:r>
          </m:sub>
        </m:sSub>
      </m:oMath>
      <w:r w:rsidRPr="0004062A">
        <w:rPr>
          <w:rFonts w:ascii="Times New Roman" w:eastAsiaTheme="minorEastAsia" w:hAnsi="Times New Roman" w:cs="Times New Roman"/>
          <w:sz w:val="24"/>
          <w:szCs w:val="24"/>
          <w:lang w:val="ro-MO"/>
        </w:rPr>
        <w:t>, obținem relația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>: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(x+7)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</m:oMath>
      <w:r w:rsidR="00E117A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=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(5-x)(3x+11)</m:t>
        </m:r>
      </m:oMath>
      <w:r w:rsidR="00E117A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</m:oMath>
      <w:r w:rsidR="00E117A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+10x-6=0</m:t>
        </m:r>
      </m:oMath>
      <w:r w:rsidR="00E117A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&lt;=&gt;x=-3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;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x=0,5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.</w:t>
      </w:r>
    </w:p>
    <w:p w:rsidR="0004062A" w:rsidRDefault="0004062A" w:rsidP="00915E14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5-x=5-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-3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=8&gt;0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x+7=-3+7=4&gt;0;          3x+11=-9+11=2&gt;0.</m:t>
        </m:r>
      </m:oMath>
    </w:p>
    <w:p w:rsidR="0004062A" w:rsidRDefault="0004062A" w:rsidP="0004062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5-x=5-0,5=4,5&gt;0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x+7=0,5+7=7,5&gt;0;       3x+11=1,5+11=12,5&gt;0.</m:t>
        </m:r>
      </m:oMath>
    </w:p>
    <w:p w:rsidR="00915E14" w:rsidRPr="00EF72B2" w:rsidRDefault="00E117A1" w:rsidP="00161AA8">
      <w:pPr>
        <w:pStyle w:val="Default"/>
        <w:spacing w:line="360" w:lineRule="auto"/>
        <w:ind w:left="4320" w:firstLine="720"/>
        <w:jc w:val="right"/>
        <w:rPr>
          <w:rFonts w:eastAsiaTheme="minorEastAsia"/>
          <w:bCs/>
          <w:iCs/>
          <w:color w:val="000000" w:themeColor="text1"/>
          <w:lang w:val="ro-MO"/>
        </w:rPr>
      </w:pPr>
      <w:r>
        <w:rPr>
          <w:bCs/>
          <w:iCs/>
          <w:color w:val="000000" w:themeColor="text1"/>
          <w:lang w:val="ro-MO"/>
        </w:rPr>
        <w:t xml:space="preserve"> </w:t>
      </w:r>
      <w:r w:rsidR="00160EE3">
        <w:rPr>
          <w:bCs/>
          <w:iCs/>
          <w:color w:val="000000" w:themeColor="text1"/>
          <w:lang w:val="ro-MO"/>
        </w:rPr>
        <w:t xml:space="preserve"> </w:t>
      </w:r>
      <w:r w:rsidR="00FF5622">
        <w:rPr>
          <w:rFonts w:eastAsiaTheme="minorEastAsia"/>
          <w:i/>
          <w:color w:val="auto"/>
          <w:lang w:val="ro-MO"/>
        </w:rPr>
        <w:t xml:space="preserve"> </w:t>
      </w:r>
      <w:r w:rsidRPr="00ED5365">
        <w:rPr>
          <w:rFonts w:eastAsiaTheme="minorEastAsia"/>
          <w:i/>
          <w:lang w:val="ro-MO"/>
        </w:rPr>
        <w:t>R/s:</w:t>
      </w:r>
      <w:r>
        <w:rPr>
          <w:rFonts w:eastAsiaTheme="minorEastAsia"/>
          <w:lang w:val="ro-MO"/>
        </w:rPr>
        <w:t xml:space="preserve">  </w:t>
      </w:r>
      <m:oMath>
        <m:r>
          <w:rPr>
            <w:rFonts w:ascii="Cambria Math" w:eastAsiaTheme="minorEastAsia" w:hAnsi="Cambria Math"/>
            <w:lang w:val="ro-MO"/>
          </w:rPr>
          <m:t>x=-3;    x=0,5.</m:t>
        </m:r>
      </m:oMath>
      <w:r w:rsidR="00FF5622">
        <w:rPr>
          <w:rFonts w:eastAsiaTheme="minorEastAsia"/>
          <w:bCs/>
          <w:iCs/>
          <w:lang w:val="ro-MO"/>
        </w:rPr>
        <w:t xml:space="preserve"> </w:t>
      </w:r>
      <w:r w:rsidR="00915E14" w:rsidRPr="00EF72B2">
        <w:rPr>
          <w:rFonts w:eastAsiaTheme="minorEastAsia"/>
          <w:bCs/>
          <w:iCs/>
          <w:color w:val="000000" w:themeColor="text1"/>
          <w:lang w:val="ro-MO"/>
        </w:rPr>
        <w:t xml:space="preserve"> </w:t>
      </w:r>
    </w:p>
    <w:sectPr w:rsidR="00915E14" w:rsidRPr="00EF72B2" w:rsidSect="00EF1726">
      <w:pgSz w:w="15840" w:h="12240" w:orient="landscape"/>
      <w:pgMar w:top="993" w:right="956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1515FE"/>
    <w:multiLevelType w:val="hybridMultilevel"/>
    <w:tmpl w:val="59E044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A7867"/>
    <w:multiLevelType w:val="hybridMultilevel"/>
    <w:tmpl w:val="1B76DB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A361B"/>
    <w:multiLevelType w:val="hybridMultilevel"/>
    <w:tmpl w:val="2C668B16"/>
    <w:lvl w:ilvl="0" w:tplc="DD6038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86706"/>
    <w:multiLevelType w:val="hybridMultilevel"/>
    <w:tmpl w:val="7852844A"/>
    <w:lvl w:ilvl="0" w:tplc="A93CFD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D373B"/>
    <w:multiLevelType w:val="hybridMultilevel"/>
    <w:tmpl w:val="659466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B0AF2"/>
    <w:multiLevelType w:val="hybridMultilevel"/>
    <w:tmpl w:val="971C788C"/>
    <w:lvl w:ilvl="0" w:tplc="DE3C4B20">
      <w:start w:val="1"/>
      <w:numFmt w:val="lowerLetter"/>
      <w:lvlText w:val="%1)"/>
      <w:lvlJc w:val="left"/>
      <w:pPr>
        <w:ind w:left="4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75714BED"/>
    <w:multiLevelType w:val="hybridMultilevel"/>
    <w:tmpl w:val="42BC745C"/>
    <w:lvl w:ilvl="0" w:tplc="FF62E0F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7D9040FE"/>
    <w:multiLevelType w:val="hybridMultilevel"/>
    <w:tmpl w:val="441C59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E5361"/>
    <w:multiLevelType w:val="hybridMultilevel"/>
    <w:tmpl w:val="966654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5"/>
  </w:num>
  <w:num w:numId="8">
    <w:abstractNumId w:val="0"/>
  </w:num>
  <w:num w:numId="9">
    <w:abstractNumId w:val="10"/>
  </w:num>
  <w:num w:numId="10">
    <w:abstractNumId w:val="1"/>
  </w:num>
  <w:num w:numId="11">
    <w:abstractNumId w:val="16"/>
  </w:num>
  <w:num w:numId="12">
    <w:abstractNumId w:val="5"/>
  </w:num>
  <w:num w:numId="13">
    <w:abstractNumId w:val="19"/>
  </w:num>
  <w:num w:numId="14">
    <w:abstractNumId w:val="17"/>
  </w:num>
  <w:num w:numId="15">
    <w:abstractNumId w:val="20"/>
  </w:num>
  <w:num w:numId="16">
    <w:abstractNumId w:val="13"/>
  </w:num>
  <w:num w:numId="17">
    <w:abstractNumId w:val="7"/>
  </w:num>
  <w:num w:numId="18">
    <w:abstractNumId w:val="14"/>
  </w:num>
  <w:num w:numId="19">
    <w:abstractNumId w:val="4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11509"/>
    <w:rsid w:val="00026D8C"/>
    <w:rsid w:val="00034237"/>
    <w:rsid w:val="0004062A"/>
    <w:rsid w:val="00053437"/>
    <w:rsid w:val="000B09B8"/>
    <w:rsid w:val="000C1D3E"/>
    <w:rsid w:val="000D5997"/>
    <w:rsid w:val="000E405D"/>
    <w:rsid w:val="000F0CB0"/>
    <w:rsid w:val="000F4BA8"/>
    <w:rsid w:val="00116CF4"/>
    <w:rsid w:val="00116EFA"/>
    <w:rsid w:val="001220B0"/>
    <w:rsid w:val="00143B7B"/>
    <w:rsid w:val="00150785"/>
    <w:rsid w:val="00160EE3"/>
    <w:rsid w:val="00161AA8"/>
    <w:rsid w:val="0017033C"/>
    <w:rsid w:val="00173F3B"/>
    <w:rsid w:val="0017627D"/>
    <w:rsid w:val="00183C58"/>
    <w:rsid w:val="00185A2B"/>
    <w:rsid w:val="001A07A2"/>
    <w:rsid w:val="001A66E8"/>
    <w:rsid w:val="001B1DF1"/>
    <w:rsid w:val="001D1046"/>
    <w:rsid w:val="001D16F0"/>
    <w:rsid w:val="001D4924"/>
    <w:rsid w:val="001E6E12"/>
    <w:rsid w:val="002203F0"/>
    <w:rsid w:val="0022725E"/>
    <w:rsid w:val="00234AEE"/>
    <w:rsid w:val="00240AAF"/>
    <w:rsid w:val="00240EA6"/>
    <w:rsid w:val="00252002"/>
    <w:rsid w:val="0027135B"/>
    <w:rsid w:val="0027638D"/>
    <w:rsid w:val="002816E0"/>
    <w:rsid w:val="002A349D"/>
    <w:rsid w:val="002A3BCD"/>
    <w:rsid w:val="002C4398"/>
    <w:rsid w:val="002C678C"/>
    <w:rsid w:val="002E294A"/>
    <w:rsid w:val="003104DD"/>
    <w:rsid w:val="003106BE"/>
    <w:rsid w:val="00316EE5"/>
    <w:rsid w:val="003219E1"/>
    <w:rsid w:val="00343A8C"/>
    <w:rsid w:val="00347110"/>
    <w:rsid w:val="003546A7"/>
    <w:rsid w:val="0036206F"/>
    <w:rsid w:val="003954E3"/>
    <w:rsid w:val="003A2211"/>
    <w:rsid w:val="003A6592"/>
    <w:rsid w:val="003B657D"/>
    <w:rsid w:val="003D3407"/>
    <w:rsid w:val="003D4D66"/>
    <w:rsid w:val="003F3CB6"/>
    <w:rsid w:val="004077F3"/>
    <w:rsid w:val="004113DF"/>
    <w:rsid w:val="00416D0B"/>
    <w:rsid w:val="00426E6B"/>
    <w:rsid w:val="0045713C"/>
    <w:rsid w:val="004876D8"/>
    <w:rsid w:val="00497586"/>
    <w:rsid w:val="004A2D6A"/>
    <w:rsid w:val="004A4BD4"/>
    <w:rsid w:val="004B28AC"/>
    <w:rsid w:val="004C2577"/>
    <w:rsid w:val="004C4DC6"/>
    <w:rsid w:val="004E3433"/>
    <w:rsid w:val="004F0223"/>
    <w:rsid w:val="004F7C4B"/>
    <w:rsid w:val="005113FD"/>
    <w:rsid w:val="00517D4D"/>
    <w:rsid w:val="00520DA4"/>
    <w:rsid w:val="005220C3"/>
    <w:rsid w:val="00522FB2"/>
    <w:rsid w:val="00530C13"/>
    <w:rsid w:val="00540016"/>
    <w:rsid w:val="00565303"/>
    <w:rsid w:val="00577166"/>
    <w:rsid w:val="005804C1"/>
    <w:rsid w:val="00591E7F"/>
    <w:rsid w:val="00597BBC"/>
    <w:rsid w:val="005A5402"/>
    <w:rsid w:val="005D77D9"/>
    <w:rsid w:val="005F2201"/>
    <w:rsid w:val="0061137C"/>
    <w:rsid w:val="00612B63"/>
    <w:rsid w:val="00617A7D"/>
    <w:rsid w:val="006272F5"/>
    <w:rsid w:val="0063482C"/>
    <w:rsid w:val="00635F45"/>
    <w:rsid w:val="0064353A"/>
    <w:rsid w:val="00674707"/>
    <w:rsid w:val="006863C2"/>
    <w:rsid w:val="00693756"/>
    <w:rsid w:val="006A472C"/>
    <w:rsid w:val="006A535C"/>
    <w:rsid w:val="006A6D65"/>
    <w:rsid w:val="006B1B12"/>
    <w:rsid w:val="006B251C"/>
    <w:rsid w:val="006C29F8"/>
    <w:rsid w:val="006C7A88"/>
    <w:rsid w:val="006D05EC"/>
    <w:rsid w:val="006D0B6B"/>
    <w:rsid w:val="006D4DEF"/>
    <w:rsid w:val="006D5174"/>
    <w:rsid w:val="00704C4D"/>
    <w:rsid w:val="0076276C"/>
    <w:rsid w:val="00767ECB"/>
    <w:rsid w:val="007959CD"/>
    <w:rsid w:val="007A0F7F"/>
    <w:rsid w:val="007A3373"/>
    <w:rsid w:val="007A4F79"/>
    <w:rsid w:val="007C77AF"/>
    <w:rsid w:val="008159C0"/>
    <w:rsid w:val="00827B77"/>
    <w:rsid w:val="00846663"/>
    <w:rsid w:val="00855B3C"/>
    <w:rsid w:val="008603B1"/>
    <w:rsid w:val="00873185"/>
    <w:rsid w:val="008C166C"/>
    <w:rsid w:val="008C5179"/>
    <w:rsid w:val="008D0AE4"/>
    <w:rsid w:val="008D3CFB"/>
    <w:rsid w:val="008D677A"/>
    <w:rsid w:val="008F185A"/>
    <w:rsid w:val="009132BB"/>
    <w:rsid w:val="009149C5"/>
    <w:rsid w:val="00915E14"/>
    <w:rsid w:val="009230B9"/>
    <w:rsid w:val="00943A43"/>
    <w:rsid w:val="009547A9"/>
    <w:rsid w:val="009733BB"/>
    <w:rsid w:val="00987A15"/>
    <w:rsid w:val="00996BF4"/>
    <w:rsid w:val="009A0EAE"/>
    <w:rsid w:val="009B0DE6"/>
    <w:rsid w:val="009D19D5"/>
    <w:rsid w:val="009D5DC2"/>
    <w:rsid w:val="009D6B7C"/>
    <w:rsid w:val="009D6D81"/>
    <w:rsid w:val="009F0A59"/>
    <w:rsid w:val="00A137DC"/>
    <w:rsid w:val="00A41643"/>
    <w:rsid w:val="00A43E83"/>
    <w:rsid w:val="00A46883"/>
    <w:rsid w:val="00A533EA"/>
    <w:rsid w:val="00A71219"/>
    <w:rsid w:val="00A82E9A"/>
    <w:rsid w:val="00AA096C"/>
    <w:rsid w:val="00AD2CD7"/>
    <w:rsid w:val="00B006FA"/>
    <w:rsid w:val="00B141CD"/>
    <w:rsid w:val="00B177E6"/>
    <w:rsid w:val="00B37A74"/>
    <w:rsid w:val="00B40D64"/>
    <w:rsid w:val="00B42760"/>
    <w:rsid w:val="00B55EE8"/>
    <w:rsid w:val="00B75E63"/>
    <w:rsid w:val="00B7608C"/>
    <w:rsid w:val="00B87DF2"/>
    <w:rsid w:val="00B93ABA"/>
    <w:rsid w:val="00BA0551"/>
    <w:rsid w:val="00BA087B"/>
    <w:rsid w:val="00BA55C9"/>
    <w:rsid w:val="00BA6E34"/>
    <w:rsid w:val="00BB1CBD"/>
    <w:rsid w:val="00BB48E1"/>
    <w:rsid w:val="00BB631B"/>
    <w:rsid w:val="00BD309D"/>
    <w:rsid w:val="00BE21FC"/>
    <w:rsid w:val="00BE786B"/>
    <w:rsid w:val="00C027BC"/>
    <w:rsid w:val="00C078FB"/>
    <w:rsid w:val="00C44D59"/>
    <w:rsid w:val="00C460EC"/>
    <w:rsid w:val="00C6354C"/>
    <w:rsid w:val="00C653AA"/>
    <w:rsid w:val="00C74857"/>
    <w:rsid w:val="00C8005A"/>
    <w:rsid w:val="00C8480E"/>
    <w:rsid w:val="00CA4CB4"/>
    <w:rsid w:val="00CD53D5"/>
    <w:rsid w:val="00CE6CDE"/>
    <w:rsid w:val="00CE7E3F"/>
    <w:rsid w:val="00CF087C"/>
    <w:rsid w:val="00D010EC"/>
    <w:rsid w:val="00D07DAD"/>
    <w:rsid w:val="00D22090"/>
    <w:rsid w:val="00D23C01"/>
    <w:rsid w:val="00D30474"/>
    <w:rsid w:val="00D4631C"/>
    <w:rsid w:val="00D46675"/>
    <w:rsid w:val="00D47AC2"/>
    <w:rsid w:val="00D55189"/>
    <w:rsid w:val="00D6409C"/>
    <w:rsid w:val="00DA32DD"/>
    <w:rsid w:val="00DA3CFD"/>
    <w:rsid w:val="00DA40B7"/>
    <w:rsid w:val="00DD1E08"/>
    <w:rsid w:val="00DD41A9"/>
    <w:rsid w:val="00DE5168"/>
    <w:rsid w:val="00DF0B46"/>
    <w:rsid w:val="00E02DC4"/>
    <w:rsid w:val="00E041EF"/>
    <w:rsid w:val="00E117A1"/>
    <w:rsid w:val="00E11C18"/>
    <w:rsid w:val="00E20F5B"/>
    <w:rsid w:val="00E24F5B"/>
    <w:rsid w:val="00E60969"/>
    <w:rsid w:val="00E62287"/>
    <w:rsid w:val="00E86F6B"/>
    <w:rsid w:val="00E91000"/>
    <w:rsid w:val="00EB5CA5"/>
    <w:rsid w:val="00ED5365"/>
    <w:rsid w:val="00EE5F02"/>
    <w:rsid w:val="00EF1726"/>
    <w:rsid w:val="00EF72B2"/>
    <w:rsid w:val="00F01078"/>
    <w:rsid w:val="00F05E81"/>
    <w:rsid w:val="00F23046"/>
    <w:rsid w:val="00F251CE"/>
    <w:rsid w:val="00F30F7E"/>
    <w:rsid w:val="00F3109D"/>
    <w:rsid w:val="00F766FF"/>
    <w:rsid w:val="00F77544"/>
    <w:rsid w:val="00F8403C"/>
    <w:rsid w:val="00F962C4"/>
    <w:rsid w:val="00FA4526"/>
    <w:rsid w:val="00FA6FF5"/>
    <w:rsid w:val="00FB7084"/>
    <w:rsid w:val="00FC0834"/>
    <w:rsid w:val="00FE6AC6"/>
    <w:rsid w:val="00FF37A3"/>
    <w:rsid w:val="00FF5622"/>
    <w:rsid w:val="00FF677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D2CD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6</Pages>
  <Words>1286</Words>
  <Characters>7465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64</cp:revision>
  <cp:lastPrinted>2024-04-30T09:35:00Z</cp:lastPrinted>
  <dcterms:created xsi:type="dcterms:W3CDTF">2024-07-03T15:04:00Z</dcterms:created>
  <dcterms:modified xsi:type="dcterms:W3CDTF">2024-10-23T06:07:00Z</dcterms:modified>
</cp:coreProperties>
</file>