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4f81bd" w:space="4" w:sz="4" w:val="single"/>
        </w:pBdr>
        <w:spacing w:line="240" w:lineRule="auto"/>
        <w:ind w:left="936" w:right="936" w:firstLine="0"/>
        <w:jc w:val="center"/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81bd"/>
          <w:sz w:val="24"/>
          <w:szCs w:val="24"/>
          <w:highlight w:val="white"/>
          <w:rtl w:val="0"/>
        </w:rPr>
        <w:t xml:space="preserve">ДИДАКТИЧЕСКИЙ ПРОЕКТ УРОКА… НА ОСНОВЕ СТРАТЕГИИ «ПЕРЕВЕРНУТЫЙ КЛАСС »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(Образец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firstLine="851"/>
        <w:jc w:val="center"/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i w:val="1"/>
          <w:color w:val="4f81b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Преподаватель: Мащенко А.В.</w:t>
      </w:r>
    </w:p>
    <w:p w:rsidR="00000000" w:rsidDel="00000000" w:rsidP="00000000" w:rsidRDefault="00000000" w:rsidRPr="00000000" w14:paraId="00000005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Учитель (предмет, категория): Начальные классы I категория</w:t>
      </w:r>
    </w:p>
    <w:p w:rsidR="00000000" w:rsidDel="00000000" w:rsidP="00000000" w:rsidRDefault="00000000" w:rsidRPr="00000000" w14:paraId="00000006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Учебное заведение: ТЛ М.Греку</w:t>
      </w:r>
    </w:p>
    <w:p w:rsidR="00000000" w:rsidDel="00000000" w:rsidP="00000000" w:rsidRDefault="00000000" w:rsidRPr="00000000" w14:paraId="00000007">
      <w:pPr>
        <w:pStyle w:val="Subtitle"/>
        <w:keepNext w:val="0"/>
        <w:keepLines w:val="0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Класс: 2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Предмет: Технологическое воспитание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Модуль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Цифровое воспитание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Тема урока: Цифровые устройства. Интернет.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Единицы компетенции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1.1, 1.2, 3.3.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Операциональные цели: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 окончании урока, ученик может /будет способен: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O1: знать, что такое интернет, способы передачи интернета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O2: отличать пользу и вред интернета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O3: взаимодействовать с товарищами в коллективе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Продукт- правила безопасного Интернета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9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Ресурсы: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Человеческие: безопасное общение в интернете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Библиография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43" w:hanging="425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Ghid “Clasa Inversata”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Национальный куррикулум. Начальное образование. Кишинэу: МОКИ, 2018.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Гид по внедрению куррикулума для начального образования. Кишинэу: МОКИ, 2018.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Цифровое воспитание, учебник для 1-го класса.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Интернет ресурсы: видеоурок Educatia onlain, Youtube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Интерактивные упражнения Educatieinteractiva,  LearningApp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Организационные формы учебной деятельности: фронтальная, индивидуальная, в парах, групповая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Дидактические стратегии: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134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Методы обучения: словесный, игровой, демонстрационный, наглядный, самостоятельная работа</w:t>
      </w:r>
    </w:p>
    <w:p w:rsidR="00000000" w:rsidDel="00000000" w:rsidP="00000000" w:rsidRDefault="00000000" w:rsidRPr="00000000" w14:paraId="00000021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Модель обучения: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Перевернутый класс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2"/>
          <w:tab w:val="left" w:leader="none" w:pos="176"/>
        </w:tabs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2"/>
          <w:tab w:val="left" w:leader="none" w:pos="176"/>
        </w:tabs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Формируемые компетенции: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u w:val="single"/>
          <w:rtl w:val="0"/>
        </w:rPr>
        <w:t xml:space="preserve">Базовые: 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tabs>
          <w:tab w:val="left" w:leader="none" w:pos="284"/>
        </w:tabs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rtl w:val="0"/>
        </w:rPr>
        <w:t xml:space="preserve">Компетенции обучения/научиться учиться</w:t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jc w:val="both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u w:val="single"/>
          <w:rtl w:val="0"/>
        </w:rPr>
        <w:t xml:space="preserve">Специфические для предмета: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Распознавание цифровых устройств.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Идентификация компонентов цифровых устройств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Обращаться к цифровым инструментам и ресурсам в учебных ситуациях, доказывая корректность, адекватность и уважение к этике виртуальных сред.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Переносить технологические, цифровые приобретения в образовательные и бытовые контексты, проявляя заботу о природной среде и об окружающих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93.000000000002" w:type="dxa"/>
        <w:jc w:val="left"/>
        <w:tblInd w:w="-330.0" w:type="dxa"/>
        <w:tblBorders>
          <w:top w:color="76923c" w:space="0" w:sz="4" w:val="single"/>
          <w:left w:color="76923c" w:space="0" w:sz="4" w:val="single"/>
          <w:bottom w:color="76923c" w:space="0" w:sz="4" w:val="single"/>
          <w:right w:color="76923c" w:space="0" w:sz="4" w:val="single"/>
          <w:insideH w:color="76923c" w:space="0" w:sz="4" w:val="single"/>
          <w:insideV w:color="76923c" w:space="0" w:sz="4" w:val="single"/>
        </w:tblBorders>
        <w:tblLayout w:type="fixed"/>
        <w:tblLook w:val="0400"/>
      </w:tblPr>
      <w:tblGrid>
        <w:gridCol w:w="1885"/>
        <w:gridCol w:w="2835"/>
        <w:gridCol w:w="850"/>
        <w:gridCol w:w="5812"/>
        <w:gridCol w:w="1559"/>
        <w:gridCol w:w="1843"/>
        <w:gridCol w:w="709"/>
        <w:tblGridChange w:id="0">
          <w:tblGrid>
            <w:gridCol w:w="1885"/>
            <w:gridCol w:w="2835"/>
            <w:gridCol w:w="850"/>
            <w:gridCol w:w="5812"/>
            <w:gridCol w:w="1559"/>
            <w:gridCol w:w="1843"/>
            <w:gridCol w:w="709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  <w:shd w:fill="c5e0b3" w:val="clear"/>
          </w:tcPr>
          <w:p w:rsidR="00000000" w:rsidDel="00000000" w:rsidP="00000000" w:rsidRDefault="00000000" w:rsidRPr="00000000" w14:paraId="00000030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Этапы урока, в соответствии с выбранной моделью   </w:t>
            </w:r>
          </w:p>
        </w:tc>
        <w:tc>
          <w:tcPr>
            <w:vMerge w:val="restart"/>
            <w:shd w:fill="c5e0b3" w:val="clear"/>
          </w:tcPr>
          <w:p w:rsidR="00000000" w:rsidDel="00000000" w:rsidP="00000000" w:rsidRDefault="00000000" w:rsidRPr="00000000" w14:paraId="00000031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Цели</w:t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32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Ход урока </w:t>
            </w:r>
          </w:p>
        </w:tc>
        <w:tc>
          <w:tcPr>
            <w:gridSpan w:val="2"/>
            <w:shd w:fill="c5e0b3" w:val="clear"/>
          </w:tcPr>
          <w:p w:rsidR="00000000" w:rsidDel="00000000" w:rsidP="00000000" w:rsidRDefault="00000000" w:rsidRPr="00000000" w14:paraId="00000034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Дидактические средства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6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Оценивание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9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Время 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A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Деятельность учащихся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B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Методы обучения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C">
            <w:pPr>
              <w:spacing w:line="240" w:lineRule="auto"/>
              <w:ind w:left="-74" w:right="-135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Средства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-74" w:right="-135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Подготовка к уроку:</w:t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просмотреть видеоурок по ссылке 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https://educatieonline.md/Video?class=1&amp;discipline=24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выполнить интерактивные упражнения после видеоурока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https://educatieinteractiva.md/potriveste-perechi/15867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Актуализация знаний учащихся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Выявление уровня готовности класса к уроку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мин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Приветствие, проверка готовности к уроку.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-Разгадайте загадку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Есть на свете сеть сетей,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Очень интересно с ней.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Людям всем она нужна.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Миру очень сеть важна.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Что за сеть? Найди ответ.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Сеть зовется… (интернет)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словесный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Вызов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Пробуждение интереса к изучаемой теме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мин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-Сегодня мы продолжим знакомиться с цифровыми устройствами, а именно узнаем, что такое Интернет, назовем положительные и негативные его стороны, определим основные виды опасностей, подстерегающих детей в сети Интернет и составим правила безопасного пользования Интернетом.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словесный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ind w:left="-118" w:righ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Изучение нового материала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умения называть цифровые устройства</w:t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 умений пользоваться интернетом 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 мин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-На прошлом уроке мы с вами выяснили, что люди могут общаться при помощи ЦУ. А могут ли сами ЦУ общаться друг с другом?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-Об этом мы узнаем, если посмотрим серию из мультфильма «Фиксики».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https://www.youtube.com/watch?v=BnxCG9DeV6o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-ЦУ общаются друг с другом по сети называемой Интернетом, если расстояние небольшое, то провода им не нужны, такая сеть называется WI-FI , а также существует технология, которая напрямую соединяет 2 устройства, называется она BlueTooth.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наглядный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ЮТУБ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видеоресурс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мин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1.Есть ли у вас компьютер?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 Есть ли у вас доступ к сети Интернет? (мобильный телефон, компьютер)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Сколько времени вы проводите в сети Интернет?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 Как вы считаете – опасен Интернет или нет?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 Чем вы занимаетесь в Интернете?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 Как родители относятся к вашей работе в сети Интернет?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 Получаете удовольствие от работы в Интернете?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Рассмотрим достоинства Интернета: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●</w:t>
              <w:tab/>
              <w:t xml:space="preserve">Быстрота получения и доступность любой информации.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●</w:t>
              <w:tab/>
              <w:t xml:space="preserve">Приобретение товаров и услуг, не выходя из дома.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●</w:t>
              <w:tab/>
              <w:t xml:space="preserve">Общение и обмен информацией с людьми, находящимися в других городах, странах…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●</w:t>
              <w:tab/>
              <w:t xml:space="preserve">Получения дополнительного образования.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Осмысление 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навыка  пользования Интернетом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Формирования знаний о безопасном интернете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мин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 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http://LearningApps.org/view1190033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Вы открыли все картинки. Как вы думаете, что на них изображено? (Угрозы Интернета)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Что же нужно делать, чтобы себя защитить? Чтобы это узнать, давайте выполним следующее задание. 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Игра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“Я никогда не буду...” или “Я всегда буду...”   Соединяем правило, которое начинается со слов “Я никогда не буду...” или “Я всегда буду...”, с его продолжением.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Проверим 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http://learningapps.org/watch?v=prjpwv1cj01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игровой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Интерактивные</w:t>
            </w:r>
          </w:p>
          <w:p w:rsidR="00000000" w:rsidDel="00000000" w:rsidP="00000000" w:rsidRDefault="00000000" w:rsidRPr="00000000" w14:paraId="000000AD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Игры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Платформа 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LearningApps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ind w:left="-118" w:right="-1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Формирование: </w:t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284"/>
                <w:tab w:val="left" w:leader="none" w:pos="60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Умения зашифровывать слова (кодирование)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мин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Сейчас мы поиграем в детективов. Нам надо зашифровать слова при помощи цифр. Я раздам вам шифр  и карточки со словами, а вы зашифруете их по образцу.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Слова для шифровки: интернет, блютуз, вай-фай.</w:t>
            </w:r>
          </w:p>
          <w:tbl>
            <w:tblPr>
              <w:tblStyle w:val="Table2"/>
              <w:tblW w:w="8278.999999999998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52"/>
              <w:gridCol w:w="752"/>
              <w:gridCol w:w="752"/>
              <w:gridCol w:w="752"/>
              <w:gridCol w:w="753"/>
              <w:gridCol w:w="753"/>
              <w:gridCol w:w="753"/>
              <w:gridCol w:w="753"/>
              <w:gridCol w:w="753"/>
              <w:gridCol w:w="753"/>
              <w:gridCol w:w="753"/>
              <w:tblGridChange w:id="0">
                <w:tblGrid>
                  <w:gridCol w:w="752"/>
                  <w:gridCol w:w="752"/>
                  <w:gridCol w:w="752"/>
                  <w:gridCol w:w="752"/>
                  <w:gridCol w:w="753"/>
                  <w:gridCol w:w="753"/>
                  <w:gridCol w:w="753"/>
                  <w:gridCol w:w="753"/>
                  <w:gridCol w:w="753"/>
                  <w:gridCol w:w="753"/>
                  <w:gridCol w:w="75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А</w:t>
                  </w:r>
                </w:p>
                <w:p w:rsidR="00000000" w:rsidDel="00000000" w:rsidP="00000000" w:rsidRDefault="00000000" w:rsidRPr="00000000" w14:paraId="000000B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Б</w:t>
                  </w:r>
                </w:p>
                <w:p w:rsidR="00000000" w:rsidDel="00000000" w:rsidP="00000000" w:rsidRDefault="00000000" w:rsidRPr="00000000" w14:paraId="000000B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В</w:t>
                  </w:r>
                </w:p>
                <w:p w:rsidR="00000000" w:rsidDel="00000000" w:rsidP="00000000" w:rsidRDefault="00000000" w:rsidRPr="00000000" w14:paraId="000000B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Г</w:t>
                  </w:r>
                </w:p>
                <w:p w:rsidR="00000000" w:rsidDel="00000000" w:rsidP="00000000" w:rsidRDefault="00000000" w:rsidRPr="00000000" w14:paraId="000000B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Д</w:t>
                  </w:r>
                </w:p>
                <w:p w:rsidR="00000000" w:rsidDel="00000000" w:rsidP="00000000" w:rsidRDefault="00000000" w:rsidRPr="00000000" w14:paraId="000000C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Е</w:t>
                  </w:r>
                </w:p>
                <w:p w:rsidR="00000000" w:rsidDel="00000000" w:rsidP="00000000" w:rsidRDefault="00000000" w:rsidRPr="00000000" w14:paraId="000000C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Ё</w:t>
                  </w:r>
                </w:p>
                <w:p w:rsidR="00000000" w:rsidDel="00000000" w:rsidP="00000000" w:rsidRDefault="00000000" w:rsidRPr="00000000" w14:paraId="000000C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Ж</w:t>
                  </w:r>
                </w:p>
                <w:p w:rsidR="00000000" w:rsidDel="00000000" w:rsidP="00000000" w:rsidRDefault="00000000" w:rsidRPr="00000000" w14:paraId="000000C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З</w:t>
                  </w:r>
                </w:p>
                <w:p w:rsidR="00000000" w:rsidDel="00000000" w:rsidP="00000000" w:rsidRDefault="00000000" w:rsidRPr="00000000" w14:paraId="000000C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И</w:t>
                  </w:r>
                </w:p>
                <w:p w:rsidR="00000000" w:rsidDel="00000000" w:rsidP="00000000" w:rsidRDefault="00000000" w:rsidRPr="00000000" w14:paraId="000000C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Й</w:t>
                  </w:r>
                </w:p>
                <w:p w:rsidR="00000000" w:rsidDel="00000000" w:rsidP="00000000" w:rsidRDefault="00000000" w:rsidRPr="00000000" w14:paraId="000000C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К</w:t>
                  </w:r>
                </w:p>
                <w:p w:rsidR="00000000" w:rsidDel="00000000" w:rsidP="00000000" w:rsidRDefault="00000000" w:rsidRPr="00000000" w14:paraId="000000C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Л</w:t>
                  </w:r>
                </w:p>
                <w:p w:rsidR="00000000" w:rsidDel="00000000" w:rsidP="00000000" w:rsidRDefault="00000000" w:rsidRPr="00000000" w14:paraId="000000D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М</w:t>
                  </w:r>
                </w:p>
                <w:p w:rsidR="00000000" w:rsidDel="00000000" w:rsidP="00000000" w:rsidRDefault="00000000" w:rsidRPr="00000000" w14:paraId="000000D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Н</w:t>
                  </w:r>
                </w:p>
                <w:p w:rsidR="00000000" w:rsidDel="00000000" w:rsidP="00000000" w:rsidRDefault="00000000" w:rsidRPr="00000000" w14:paraId="000000D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О</w:t>
                  </w:r>
                </w:p>
                <w:p w:rsidR="00000000" w:rsidDel="00000000" w:rsidP="00000000" w:rsidRDefault="00000000" w:rsidRPr="00000000" w14:paraId="000000D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</w:t>
                  </w:r>
                </w:p>
                <w:p w:rsidR="00000000" w:rsidDel="00000000" w:rsidP="00000000" w:rsidRDefault="00000000" w:rsidRPr="00000000" w14:paraId="000000D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Р</w:t>
                  </w:r>
                </w:p>
                <w:p w:rsidR="00000000" w:rsidDel="00000000" w:rsidP="00000000" w:rsidRDefault="00000000" w:rsidRPr="00000000" w14:paraId="000000D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С</w:t>
                  </w:r>
                </w:p>
                <w:p w:rsidR="00000000" w:rsidDel="00000000" w:rsidP="00000000" w:rsidRDefault="00000000" w:rsidRPr="00000000" w14:paraId="000000D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19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Т</w:t>
                  </w:r>
                </w:p>
                <w:p w:rsidR="00000000" w:rsidDel="00000000" w:rsidP="00000000" w:rsidRDefault="00000000" w:rsidRPr="00000000" w14:paraId="000000D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У</w:t>
                  </w:r>
                </w:p>
                <w:p w:rsidR="00000000" w:rsidDel="00000000" w:rsidP="00000000" w:rsidRDefault="00000000" w:rsidRPr="00000000" w14:paraId="000000E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Ф</w:t>
                  </w:r>
                </w:p>
                <w:p w:rsidR="00000000" w:rsidDel="00000000" w:rsidP="00000000" w:rsidRDefault="00000000" w:rsidRPr="00000000" w14:paraId="000000E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22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Х</w:t>
                  </w:r>
                </w:p>
                <w:p w:rsidR="00000000" w:rsidDel="00000000" w:rsidP="00000000" w:rsidRDefault="00000000" w:rsidRPr="00000000" w14:paraId="000000E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Ц</w:t>
                  </w:r>
                </w:p>
                <w:p w:rsidR="00000000" w:rsidDel="00000000" w:rsidP="00000000" w:rsidRDefault="00000000" w:rsidRPr="00000000" w14:paraId="000000E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Ч</w:t>
                  </w:r>
                </w:p>
                <w:p w:rsidR="00000000" w:rsidDel="00000000" w:rsidP="00000000" w:rsidRDefault="00000000" w:rsidRPr="00000000" w14:paraId="000000E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Ш</w:t>
                  </w:r>
                </w:p>
                <w:p w:rsidR="00000000" w:rsidDel="00000000" w:rsidP="00000000" w:rsidRDefault="00000000" w:rsidRPr="00000000" w14:paraId="000000EB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Щ</w:t>
                  </w:r>
                </w:p>
                <w:p w:rsidR="00000000" w:rsidDel="00000000" w:rsidP="00000000" w:rsidRDefault="00000000" w:rsidRPr="00000000" w14:paraId="000000ED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Ъ</w:t>
                  </w:r>
                </w:p>
                <w:p w:rsidR="00000000" w:rsidDel="00000000" w:rsidP="00000000" w:rsidRDefault="00000000" w:rsidRPr="00000000" w14:paraId="000000EF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0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Ы</w:t>
                  </w:r>
                </w:p>
                <w:p w:rsidR="00000000" w:rsidDel="00000000" w:rsidP="00000000" w:rsidRDefault="00000000" w:rsidRPr="00000000" w14:paraId="000000F1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Ь</w:t>
                  </w:r>
                </w:p>
                <w:p w:rsidR="00000000" w:rsidDel="00000000" w:rsidP="00000000" w:rsidRDefault="00000000" w:rsidRPr="00000000" w14:paraId="000000F3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Э</w:t>
                  </w:r>
                </w:p>
                <w:p w:rsidR="00000000" w:rsidDel="00000000" w:rsidP="00000000" w:rsidRDefault="00000000" w:rsidRPr="00000000" w14:paraId="000000F5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Ю</w:t>
                  </w:r>
                </w:p>
                <w:p w:rsidR="00000000" w:rsidDel="00000000" w:rsidP="00000000" w:rsidRDefault="00000000" w:rsidRPr="00000000" w14:paraId="000000F7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Я</w:t>
                  </w:r>
                </w:p>
                <w:p w:rsidR="00000000" w:rsidDel="00000000" w:rsidP="00000000" w:rsidRDefault="00000000" w:rsidRPr="00000000" w14:paraId="000000F9">
                  <w:p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33</w:t>
                  </w:r>
                </w:p>
              </w:tc>
            </w:tr>
          </w:tbl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-Обменяйтесь карточками и проверьте работу друг друга.</w:t>
            </w:r>
          </w:p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Если все правильно, раскрасьте квадратик зеленым цветом, если есть ошибки, то желтым цветом, если ничего не получилось, то красным цветом. 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проблемный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ind w:left="-118" w:righ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Карточки с заданиями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Рефлексия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Формирования умения оценивать свою работу на уроке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мин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Возьмите себе карточку с символами, закрасьте:</w:t>
            </w:r>
          </w:p>
          <w:p w:rsidR="00000000" w:rsidDel="00000000" w:rsidP="00000000" w:rsidRDefault="00000000" w:rsidRPr="00000000" w14:paraId="00000105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b050"/>
                <w:sz w:val="24"/>
                <w:szCs w:val="24"/>
                <w:rtl w:val="0"/>
              </w:rPr>
              <w:t xml:space="preserve">зеленым цветом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если у вас все получалось, все было понятно, вы отвечали на вопросы без ошибок;</w:t>
            </w:r>
          </w:p>
          <w:p w:rsidR="00000000" w:rsidDel="00000000" w:rsidP="00000000" w:rsidRDefault="00000000" w:rsidRPr="00000000" w14:paraId="00000106">
            <w:pPr>
              <w:spacing w:after="1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00"/>
                <w:sz w:val="24"/>
                <w:szCs w:val="24"/>
                <w:rtl w:val="0"/>
              </w:rPr>
              <w:t xml:space="preserve">желтым цветом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если вы допускали ошибки, осталось что-то непонятным, что-то не получалось;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красным цветом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если вы ничего не смогли выполнить, было трудно на уроке.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Цветовые карточки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Светофор</w:t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Организация  feedback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адекватно воспринимать критику и похвалу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5мин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Вы сегодня очень хорошо трудились на уроке, отгадывали загадки, ребусы, играли в игры. Были дружными и активными. Умнички!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Поощрения</w:t>
            </w:r>
          </w:p>
          <w:p w:rsidR="00000000" w:rsidDel="00000000" w:rsidP="00000000" w:rsidRDefault="00000000" w:rsidRPr="00000000" w14:paraId="00000110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словесный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наклейки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Расширение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Расширение знаний об источниках получения информации в цифровом мире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мин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Просмотр мультфильма</w:t>
            </w:r>
          </w:p>
          <w:p w:rsidR="00000000" w:rsidDel="00000000" w:rsidP="00000000" w:rsidRDefault="00000000" w:rsidRPr="00000000" w14:paraId="000001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https://www.youtube.com/watch?v=TUodzCtBSWU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ind w:left="-118" w:righ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ЮТУБ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ind w:left="-118" w:right="-12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видеоресурс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ind w:left="-118" w:right="-1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ind w:firstLine="709"/>
        <w:jc w:val="both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135" w:top="85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learningapps.org/watch?v=prjpwv1cj01" TargetMode="External"/><Relationship Id="rId10" Type="http://schemas.openxmlformats.org/officeDocument/2006/relationships/hyperlink" Target="http://learningapps.org/view1190033" TargetMode="External"/><Relationship Id="rId12" Type="http://schemas.openxmlformats.org/officeDocument/2006/relationships/hyperlink" Target="https://www.youtube.com/watch?v=TUodzCtBSWU" TargetMode="External"/><Relationship Id="rId9" Type="http://schemas.openxmlformats.org/officeDocument/2006/relationships/hyperlink" Target="https://www.youtube.com/watch?v=BnxCG9DeV6o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online.md/Video?class=1&amp;discipline=24" TargetMode="External"/><Relationship Id="rId8" Type="http://schemas.openxmlformats.org/officeDocument/2006/relationships/hyperlink" Target="https://educatieinteractiva.md/potriveste-perechi/1586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SVignASqxVT9gS1PrxdM30UMQ==">CgMxLjAyCWguMzBqMHpsbDgAciExd1ZQeV82ZkVZS3daWGRMMjJRaXBCUDBYOXVFZ21jd28=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