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D54FA5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18F20ACE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824CDB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24CDB" w:rsidRPr="00D54FA5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2B3C94FD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396906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</w:t>
      </w: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76ABCE60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24CDB" w:rsidRPr="00D54FA5">
        <w:rPr>
          <w:rFonts w:ascii="Times New Roman" w:hAnsi="Times New Roman"/>
          <w:sz w:val="24"/>
          <w:szCs w:val="24"/>
          <w:lang w:val="ro-MO"/>
        </w:rPr>
        <w:t>Poziția relativă a dreptelor în spațiu</w:t>
      </w:r>
    </w:p>
    <w:p w14:paraId="34D6C561" w14:textId="5DFF3491" w:rsidR="008D677A" w:rsidRPr="00D54FA5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734508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824CDB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23272910" w14:textId="4A5C0B61" w:rsidR="00F2716C" w:rsidRPr="00D54FA5" w:rsidRDefault="00F2716C" w:rsidP="00F2716C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D54FA5">
        <w:rPr>
          <w:rFonts w:ascii="Times New Roman" w:hAnsi="Times New Roman"/>
          <w:b/>
          <w:bCs/>
          <w:sz w:val="24"/>
          <w:szCs w:val="24"/>
          <w:lang w:val="ro-MO"/>
        </w:rPr>
        <w:t xml:space="preserve">6.1 Recunoașterea </w:t>
      </w:r>
      <w:r w:rsidRPr="00D54FA5">
        <w:rPr>
          <w:rFonts w:ascii="Times New Roman" w:hAnsi="Times New Roman"/>
          <w:sz w:val="24"/>
          <w:szCs w:val="24"/>
          <w:lang w:val="ro-MO"/>
        </w:rPr>
        <w:t>și</w:t>
      </w:r>
      <w:r w:rsidRPr="00D54FA5">
        <w:rPr>
          <w:rFonts w:ascii="Times New Roman" w:hAnsi="Times New Roman"/>
          <w:b/>
          <w:bCs/>
          <w:sz w:val="24"/>
          <w:szCs w:val="24"/>
          <w:lang w:val="ro-MO"/>
        </w:rPr>
        <w:t xml:space="preserve"> descrierea</w:t>
      </w:r>
      <w:r w:rsidRPr="00D54FA5">
        <w:rPr>
          <w:rFonts w:ascii="Times New Roman" w:hAnsi="Times New Roman"/>
          <w:sz w:val="24"/>
          <w:szCs w:val="24"/>
          <w:lang w:val="ro-MO"/>
        </w:rPr>
        <w:t xml:space="preserve"> pozițiilor relative ale punctelor, ale dreptelor, ale figurilor în plan și spațiu, ale planelor în spațiu în situații reale și/sau modelate.</w:t>
      </w:r>
    </w:p>
    <w:p w14:paraId="4CE6A843" w14:textId="1C203C8C" w:rsidR="00A17E98" w:rsidRPr="00D54FA5" w:rsidRDefault="00A17E98" w:rsidP="00A17E98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D54FA5">
        <w:rPr>
          <w:rFonts w:ascii="Times New Roman" w:hAnsi="Times New Roman"/>
          <w:b/>
          <w:bCs/>
          <w:sz w:val="24"/>
          <w:szCs w:val="24"/>
          <w:lang w:val="ro-MO"/>
        </w:rPr>
        <w:t xml:space="preserve">6.2 </w:t>
      </w:r>
      <w:r w:rsidR="00F2716C" w:rsidRPr="00D54FA5">
        <w:rPr>
          <w:rFonts w:ascii="Times New Roman" w:hAnsi="Times New Roman"/>
          <w:b/>
          <w:bCs/>
          <w:sz w:val="24"/>
          <w:szCs w:val="24"/>
          <w:lang w:val="ro-MO"/>
        </w:rPr>
        <w:t xml:space="preserve">Identificarea </w:t>
      </w:r>
      <w:r w:rsidR="00F2716C" w:rsidRPr="00D54FA5">
        <w:rPr>
          <w:rFonts w:ascii="Times New Roman" w:hAnsi="Times New Roman"/>
          <w:sz w:val="24"/>
          <w:szCs w:val="24"/>
          <w:lang w:val="ro-MO"/>
        </w:rPr>
        <w:t>și</w:t>
      </w:r>
      <w:r w:rsidR="00F2716C" w:rsidRPr="00D54FA5">
        <w:rPr>
          <w:rFonts w:ascii="Times New Roman" w:hAnsi="Times New Roman"/>
          <w:b/>
          <w:bCs/>
          <w:sz w:val="24"/>
          <w:szCs w:val="24"/>
          <w:lang w:val="ro-MO"/>
        </w:rPr>
        <w:t xml:space="preserve"> utilizarea</w:t>
      </w:r>
      <w:r w:rsidR="00F2716C" w:rsidRPr="00D54FA5">
        <w:rPr>
          <w:rFonts w:ascii="Times New Roman" w:hAnsi="Times New Roman"/>
          <w:sz w:val="24"/>
          <w:szCs w:val="24"/>
          <w:lang w:val="ro-MO"/>
        </w:rPr>
        <w:t xml:space="preserve"> terminologiei și a notațiilor specifice relației de paralelism în spațiu în diverse situații.</w:t>
      </w:r>
    </w:p>
    <w:p w14:paraId="47D1E3B6" w14:textId="1B056197" w:rsidR="00A17E98" w:rsidRPr="00D54FA5" w:rsidRDefault="00A17E98" w:rsidP="00A17E98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D54FA5">
        <w:rPr>
          <w:rFonts w:ascii="Times New Roman" w:hAnsi="Times New Roman"/>
          <w:b/>
          <w:bCs/>
          <w:sz w:val="24"/>
          <w:szCs w:val="24"/>
          <w:lang w:val="ro-MO"/>
        </w:rPr>
        <w:t>6.4 Reprezentarea</w:t>
      </w:r>
      <w:r w:rsidRPr="00D54FA5">
        <w:rPr>
          <w:rFonts w:ascii="Times New Roman" w:hAnsi="Times New Roman"/>
          <w:sz w:val="24"/>
          <w:szCs w:val="24"/>
          <w:lang w:val="ro-MO"/>
        </w:rPr>
        <w:t xml:space="preserve"> în plan a unor configurații geometrice plane și/sau spațiale, utilizând instrumentele adecvate.</w:t>
      </w:r>
    </w:p>
    <w:p w14:paraId="164EB56B" w14:textId="64928A02" w:rsidR="001E2553" w:rsidRPr="00D54FA5" w:rsidRDefault="001E2553" w:rsidP="001E2553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  <w:r w:rsidRPr="00D54FA5">
        <w:rPr>
          <w:rFonts w:ascii="Times New Roman" w:hAnsi="Times New Roman"/>
          <w:b/>
          <w:bCs/>
          <w:sz w:val="24"/>
          <w:szCs w:val="24"/>
          <w:lang w:val="ro-MO"/>
        </w:rPr>
        <w:t>6.9 Justificarea</w:t>
      </w:r>
      <w:r w:rsidRPr="00D54FA5">
        <w:rPr>
          <w:rFonts w:ascii="Times New Roman" w:hAnsi="Times New Roman"/>
          <w:sz w:val="24"/>
          <w:szCs w:val="24"/>
          <w:lang w:val="ro-MO"/>
        </w:rPr>
        <w:t xml:space="preserve"> unui rezultat geometric obținut sau indicat, recurgând la argumentări, demonstrații.</w:t>
      </w:r>
    </w:p>
    <w:p w14:paraId="20EA05A1" w14:textId="77777777" w:rsidR="00A17E98" w:rsidRPr="00D54FA5" w:rsidRDefault="00A17E98" w:rsidP="00A17E98">
      <w:pPr>
        <w:pStyle w:val="NoSpacing1"/>
        <w:jc w:val="both"/>
        <w:rPr>
          <w:rFonts w:ascii="Times New Roman" w:hAnsi="Times New Roman"/>
          <w:sz w:val="24"/>
          <w:szCs w:val="24"/>
          <w:lang w:val="ro-MO"/>
        </w:rPr>
      </w:pPr>
    </w:p>
    <w:p w14:paraId="5CD81C32" w14:textId="77148ED3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B141CD" w:rsidRPr="00D54FA5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621F768E" w14:textId="49E7211A" w:rsidR="008D677A" w:rsidRPr="00D54FA5" w:rsidRDefault="0007535B" w:rsidP="00A027A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>Să definească și să descrie tipurile de poziții relative ale dreptelor în spațiu (paralele, concurente și necoplanare)</w:t>
      </w:r>
      <w:r w:rsidR="00822CA9" w:rsidRPr="00D54FA5">
        <w:rPr>
          <w:rFonts w:ascii="Times New Roman" w:hAnsi="Times New Roman" w:cs="Times New Roman"/>
          <w:sz w:val="24"/>
          <w:szCs w:val="24"/>
          <w:lang w:val="ro-MO"/>
        </w:rPr>
        <w:t>;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421F9946" w14:textId="36DB5CFE" w:rsidR="008D677A" w:rsidRPr="00D54FA5" w:rsidRDefault="008D677A" w:rsidP="00A027A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314F8F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Să </w:t>
      </w:r>
      <w:r w:rsidR="00522A2D" w:rsidRPr="00D54FA5">
        <w:rPr>
          <w:rFonts w:ascii="Times New Roman" w:hAnsi="Times New Roman" w:cs="Times New Roman"/>
          <w:sz w:val="24"/>
          <w:szCs w:val="24"/>
          <w:lang w:val="ro-MO"/>
        </w:rPr>
        <w:t>identifice</w:t>
      </w:r>
      <w:r w:rsidR="00314F8F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poziția relativă a două drepte date în spațiu, bazându-se pe criteriile teoretice discutate</w:t>
      </w:r>
      <w:r w:rsidR="00822CA9" w:rsidRPr="00D54FA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2DAE552B" w14:textId="32BB9BFF" w:rsidR="008D677A" w:rsidRPr="00D54FA5" w:rsidRDefault="008D677A" w:rsidP="00A027A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522A2D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Să aplice proprietățile și teoremele referitoare la poziția dreptelor în rezolvarea problemelor practice</w:t>
      </w:r>
      <w:r w:rsidR="00822CA9" w:rsidRPr="00D54FA5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57817A5D" w14:textId="092FFD2C" w:rsidR="008D677A" w:rsidRPr="00D54FA5" w:rsidRDefault="008D677A" w:rsidP="00A027A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E83B2A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Să reprezinte grafic două drepte în spațiu și să analizeze poziția lor </w:t>
      </w:r>
      <w:r w:rsidR="00822CA9" w:rsidRPr="00D54FA5">
        <w:rPr>
          <w:rFonts w:ascii="Times New Roman" w:hAnsi="Times New Roman" w:cs="Times New Roman"/>
          <w:sz w:val="24"/>
          <w:szCs w:val="24"/>
          <w:lang w:val="ro-MO"/>
        </w:rPr>
        <w:t>relative;</w:t>
      </w:r>
    </w:p>
    <w:p w14:paraId="41FF3643" w14:textId="23FB11D8" w:rsidR="008D677A" w:rsidRPr="00D54FA5" w:rsidRDefault="008D677A" w:rsidP="00A027A2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A027A2" w:rsidRPr="00D54FA5">
        <w:rPr>
          <w:rFonts w:ascii="Times New Roman" w:hAnsi="Times New Roman" w:cs="Times New Roman"/>
          <w:sz w:val="24"/>
          <w:szCs w:val="24"/>
          <w:lang w:val="ro-MO"/>
        </w:rPr>
        <w:t>Să manifeste o atitudine deschisă și curiozitate în înțelegerea aplicabilității geometriei în spațiu în situații reale.</w:t>
      </w:r>
    </w:p>
    <w:p w14:paraId="6E8D4559" w14:textId="554CF031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0E603D"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0E603D" w:rsidRPr="00D54FA5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înțelegere a cunoștințelor</w:t>
      </w:r>
    </w:p>
    <w:p w14:paraId="38EFFA60" w14:textId="77719DC5" w:rsidR="00B141CD" w:rsidRPr="00D54FA5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D54FA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D54FA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lastRenderedPageBreak/>
        <w:t>algoritmizarea;</w:t>
      </w:r>
    </w:p>
    <w:p w14:paraId="738CBF66" w14:textId="34949675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D54FA5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D54FA5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6B337CE2" w14:textId="77777777" w:rsidR="00436FDA" w:rsidRPr="00D54FA5" w:rsidRDefault="00436FDA" w:rsidP="00436FD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6A98A519" w14:textId="2F8F5732" w:rsidR="006909E6" w:rsidRPr="00D54FA5" w:rsidRDefault="006909E6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lang w:val="ro-MO"/>
        </w:rPr>
        <w:t>Planșe și scheme demonstrative cu pozițiile relative ale dreptelor;</w:t>
      </w:r>
    </w:p>
    <w:p w14:paraId="2910E358" w14:textId="55053E8F" w:rsidR="006909E6" w:rsidRPr="00D54FA5" w:rsidRDefault="006909E6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lang w:val="ro-MO"/>
        </w:rPr>
        <w:t>Instrumente de desen (riglă, creion, foaie de matematică);</w:t>
      </w:r>
    </w:p>
    <w:p w14:paraId="1155884C" w14:textId="24E37987" w:rsidR="005D77D9" w:rsidRPr="00D54FA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D54FA5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6A3C4837" w:rsidR="005D77D9" w:rsidRPr="00D54FA5" w:rsidRDefault="00337E3C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Fișa cu probleme</w:t>
      </w:r>
      <w:r w:rsidR="005D77D9" w:rsidRPr="00D54FA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1034BF66" w:rsidR="005D77D9" w:rsidRPr="00D54FA5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</w:t>
      </w:r>
      <w:r w:rsidR="00BA2129" w:rsidRPr="00D54FA5">
        <w:rPr>
          <w:rFonts w:ascii="Times New Roman" w:hAnsi="Times New Roman" w:cs="Times New Roman"/>
          <w:sz w:val="24"/>
          <w:szCs w:val="24"/>
          <w:lang w:val="ro-MO"/>
        </w:rPr>
        <w:t>ns oral, exercițiu rezolvat, lucrare independent.</w:t>
      </w:r>
    </w:p>
    <w:p w14:paraId="355B14FB" w14:textId="0240A3F3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D54FA5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D54FA5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D54FA5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54FA5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D54FA5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D54FA5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D54FA5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D54FA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D54FA5" w14:paraId="4DE20693" w14:textId="77777777" w:rsidTr="00171485">
        <w:tc>
          <w:tcPr>
            <w:tcW w:w="2056" w:type="dxa"/>
          </w:tcPr>
          <w:p w14:paraId="011D467C" w14:textId="10B78391" w:rsidR="002E294A" w:rsidRPr="00D54FA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0B57BD98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4A77B43" w14:textId="77777777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6830A037" w14:textId="77777777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7F46E2" w14:textId="77777777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9CF0AF8" w14:textId="265EE6C0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09465B76" w14:textId="77777777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1C721FA" w14:textId="77777777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1727629E" w:rsidR="00F85F9C" w:rsidRPr="00D54FA5" w:rsidRDefault="00F85F9C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53C24639" w14:textId="77777777" w:rsidR="00E3061B" w:rsidRPr="00D54FA5" w:rsidRDefault="006909E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Salutul și prezența elevilor.</w:t>
            </w:r>
            <w:r w:rsidR="00E3061B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Asigurarea condițiilor necesare pentru lecție și a resurselor.</w:t>
            </w:r>
          </w:p>
          <w:p w14:paraId="66B97D76" w14:textId="4A3CE94A" w:rsidR="006423BE" w:rsidRPr="00D54FA5" w:rsidRDefault="006423BE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verifică </w:t>
            </w:r>
            <w:r w:rsidR="006A5B0E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prezenta și 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indeplinirea temei rentru acasă</w:t>
            </w:r>
            <w:r w:rsidR="006A5B0E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 Dacă este cazul se descută rezultatele</w:t>
            </w:r>
          </w:p>
          <w:p w14:paraId="44A4097C" w14:textId="5F0CDF35" w:rsidR="006909E6" w:rsidRPr="00D54FA5" w:rsidRDefault="006909E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prezintă o problemă practică, legată de orientarea clădirilor paralele, străzilor concurente, și cum acestea sunt folosite în arhitectură și design urban.</w:t>
            </w:r>
          </w:p>
          <w:p w14:paraId="640CB1B6" w14:textId="77777777" w:rsidR="006909E6" w:rsidRPr="00D54FA5" w:rsidRDefault="006909E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sunt încurajați să reflecteze la cum ar putea fi determinată poziția relativă a acestor elemente în spațiu.</w:t>
            </w:r>
          </w:p>
          <w:p w14:paraId="4C556111" w14:textId="10EB110F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Exemple de întrebări și variante de răspunsuri.</w:t>
            </w:r>
          </w:p>
          <w:p w14:paraId="7707B929" w14:textId="3AD3546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1</w:t>
            </w:r>
            <w:r w:rsidR="00C40EB6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.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 ce credeți că este important ca unele clădiri dintr-un oraș să fie orientate paralel unele față de altele?</w:t>
            </w:r>
          </w:p>
          <w:p w14:paraId="7E574424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(Elevii pot discuta despre avantajele practice, precum menținerea unui design uniform, facilitarea transportului și eficiența utilizării spațiului.)</w:t>
            </w:r>
          </w:p>
          <w:p w14:paraId="74DE08A5" w14:textId="659C5E1C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2</w:t>
            </w:r>
            <w:r w:rsidR="00C40EB6"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.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Cum ar putea afecta orientarea străzilor și a clădirilor poziționarea corectă a semnelor de circulație sau amplasarea spațiilor verzi?</w:t>
            </w:r>
          </w:p>
          <w:p w14:paraId="04FE8D9E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(Acest lucru poate ajuta elevii să gândească la modul în care direcția și orientarea sunt utilizate pentru a optimiza funcționalitatea unui oraș.)</w:t>
            </w:r>
          </w:p>
          <w:p w14:paraId="348B9AA0" w14:textId="653CB944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3</w:t>
            </w:r>
            <w:r w:rsidR="00C40EB6"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.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În ce situații în viața de zi cu zi este important să știm dacă două drepte din spațiu sunt paralele, concurente sau necoplanare?</w:t>
            </w:r>
          </w:p>
          <w:p w14:paraId="6AB7B6C0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(Elevii pot face referire la construcția drumurilor, alinierea cablurilor de comunicații sau construcția clădirilor mari, unde poziția corectă a elementelor structurale este crucială.)</w:t>
            </w:r>
          </w:p>
          <w:p w14:paraId="24EAE0A8" w14:textId="0D327EF2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>4</w:t>
            </w:r>
            <w:r w:rsidR="00C40EB6"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.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Cum credeți că influențează orientarea paralelă a clădirilor eficiența energetică și distribuția luminii naturale?</w:t>
            </w:r>
          </w:p>
          <w:p w14:paraId="61B95F00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(Discuția poate merge spre modul în care orientarea corectă a clădirilor poate reduce consumul de energie, prin maximizarea luminii naturale în interior.)</w:t>
            </w:r>
          </w:p>
          <w:p w14:paraId="1F7E7844" w14:textId="3241464B" w:rsidR="006726CF" w:rsidRPr="00D54FA5" w:rsidRDefault="00C40EB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lastRenderedPageBreak/>
              <w:t xml:space="preserve">5. </w:t>
            </w:r>
            <w:r w:rsidR="006726CF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Ce probleme ar putea apărea dacă două clădiri, care ar trebui să fie paralele, sunt construite la un unghi greșit?</w:t>
            </w:r>
          </w:p>
          <w:p w14:paraId="51D88671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(Elevii pot discuta despre potențialele riscuri structurale, dificultatea în utilizarea terenului și cum poate afecta arhitectura generală a zonei.)</w:t>
            </w:r>
          </w:p>
          <w:p w14:paraId="7AAA90A9" w14:textId="77026749" w:rsidR="006726CF" w:rsidRPr="00D54FA5" w:rsidRDefault="00C40EB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6. </w:t>
            </w:r>
            <w:r w:rsidR="006726CF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Cum ar putea fi utile dreptele necoplanare (sghemoide) în designul structurilor moderne?</w:t>
            </w:r>
          </w:p>
          <w:p w14:paraId="7C7CAE02" w14:textId="77777777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(Aceasta poate conduce la o discuție despre structuri inovative, cum ar fi podurile, scările interioare complexe sau designul avansat al clădirilor cu arhitectură modernă.)</w:t>
            </w:r>
          </w:p>
          <w:p w14:paraId="562C8447" w14:textId="7BFF6BD6" w:rsidR="006726CF" w:rsidRPr="00D54FA5" w:rsidRDefault="00C40EB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Symbol" w:cs="Times New Roman"/>
                <w:sz w:val="24"/>
                <w:szCs w:val="24"/>
                <w:lang w:val="ro-MO" w:eastAsia="ru-RU"/>
              </w:rPr>
              <w:t xml:space="preserve">7. </w:t>
            </w:r>
            <w:r w:rsidR="006726CF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 ce este important ca drumurile și clădirile să fie planificate astfel încât să se intersecteze la anumite unghiuri? Cum contribuie asta la siguranța și funcționalitatea infrastructurii?</w:t>
            </w:r>
          </w:p>
          <w:p w14:paraId="18136BA9" w14:textId="2804D8B1" w:rsidR="006726CF" w:rsidRPr="00D54FA5" w:rsidRDefault="006726CF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(Elevii pot discuta despre intersecțiile rutiere și siguranța, sau despre unghiurile la care se întâlnesc drumurile și cum acestea facilitează traficul.)</w:t>
            </w:r>
          </w:p>
          <w:p w14:paraId="5CF9C315" w14:textId="77777777" w:rsidR="00AA6B67" w:rsidRPr="00D54FA5" w:rsidRDefault="00AA6B67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16"/>
                <w:szCs w:val="24"/>
                <w:lang w:val="ro-MO" w:eastAsia="ru-RU"/>
              </w:rPr>
            </w:pPr>
          </w:p>
          <w:p w14:paraId="6BFF6246" w14:textId="78446AE0" w:rsidR="006909E6" w:rsidRPr="00D54FA5" w:rsidRDefault="006909E6" w:rsidP="00AA6B6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prezintă </w:t>
            </w:r>
            <w:r w:rsidR="00B650F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subiectul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lecției și explică importanța studierii pozițiilor relative ale dreptelor în spațiu.</w:t>
            </w:r>
          </w:p>
          <w:p w14:paraId="21DA4BB5" w14:textId="074BF610" w:rsidR="006909E6" w:rsidRPr="00D54FA5" w:rsidRDefault="006909E6" w:rsidP="00FA47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</w:t>
            </w:r>
            <w:r w:rsidR="00D23E3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împreună cu </w:t>
            </w:r>
            <w:r w:rsidR="00F123E5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</w:t>
            </w:r>
            <w:r w:rsidR="00D23E3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levi</w:t>
            </w:r>
            <w:r w:rsidR="00F123E5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</w:t>
            </w:r>
            <w:r w:rsidR="00D23E3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definește și explică pozițiile relative ale dreptelor în spațiu: drepte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paralele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,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concurente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</w:t>
            </w: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necoplanare</w:t>
            </w:r>
            <w:r w:rsidR="00D23E37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. </w:t>
            </w:r>
            <w:r w:rsidR="00D23E3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0162F9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lucrează cu manualul pag. 234</w:t>
            </w:r>
          </w:p>
          <w:p w14:paraId="4E971C7F" w14:textId="36E8B2E9" w:rsidR="006909E6" w:rsidRPr="00D54FA5" w:rsidRDefault="006909E6" w:rsidP="00FA47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Fiecare tip de poziție relativă este explicat cu aju</w:t>
            </w:r>
            <w:r w:rsidR="00B650F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torul unor scheme demonstrative</w:t>
            </w:r>
            <w:r w:rsidR="00FA4781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B650F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</w:t>
            </w:r>
            <w:r w:rsidR="001709DA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â</w:t>
            </w:r>
            <w:r w:rsidR="00B650F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t din manual cum și în aplicații di</w:t>
            </w:r>
            <w:r w:rsidR="001709DA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</w:t>
            </w:r>
            <w:r w:rsidR="00B650F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erite (Geogebra).</w:t>
            </w:r>
          </w:p>
          <w:p w14:paraId="162D0164" w14:textId="77777777" w:rsidR="006909E6" w:rsidRPr="00D54FA5" w:rsidRDefault="006909E6" w:rsidP="00FA47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Exemple și demonstrații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:</w:t>
            </w:r>
          </w:p>
          <w:p w14:paraId="579B1738" w14:textId="77777777" w:rsidR="006909E6" w:rsidRPr="00D54FA5" w:rsidRDefault="006909E6" w:rsidP="00FA478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demonstrează cum se identifică fiecare poziție relativă, oferind exemple concrete.</w:t>
            </w:r>
          </w:p>
          <w:p w14:paraId="4E42E219" w14:textId="182473E2" w:rsidR="002E294A" w:rsidRPr="00D54FA5" w:rsidRDefault="006909E6" w:rsidP="001709D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notează în caiete definițiile și proprietățile fiecărui tip de poziție.</w:t>
            </w:r>
          </w:p>
        </w:tc>
        <w:tc>
          <w:tcPr>
            <w:tcW w:w="990" w:type="dxa"/>
          </w:tcPr>
          <w:p w14:paraId="2980A350" w14:textId="77777777" w:rsidR="00853E73" w:rsidRPr="00D54FA5" w:rsidRDefault="00853E7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0606DC" w14:textId="77777777" w:rsidR="00853E73" w:rsidRPr="00D54FA5" w:rsidRDefault="00853E7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76572085" w:rsidR="002E294A" w:rsidRPr="00D54FA5" w:rsidRDefault="00E3061B" w:rsidP="00853E7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  <w:r w:rsidR="00853E73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031FDDDD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88F1297" w14:textId="77777777" w:rsidR="00DF3F66" w:rsidRPr="00D54FA5" w:rsidRDefault="00DF3F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C92A9D" w14:textId="77777777" w:rsidR="00DF3F66" w:rsidRPr="00D54FA5" w:rsidRDefault="00DF3F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0EC2E61D" w14:textId="77777777" w:rsidR="00DF3F66" w:rsidRPr="00D54FA5" w:rsidRDefault="00DF3F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581C39CB" w14:textId="4C8E6B9B" w:rsidR="00DF3F66" w:rsidRPr="00D54FA5" w:rsidRDefault="00DF3F6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54FA5" w14:paraId="2AF325CC" w14:textId="77777777" w:rsidTr="00171485">
        <w:tc>
          <w:tcPr>
            <w:tcW w:w="2056" w:type="dxa"/>
          </w:tcPr>
          <w:p w14:paraId="3B3DD0A6" w14:textId="777487E6" w:rsidR="002E294A" w:rsidRPr="00D54FA5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35EFE3E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4C498B" w14:textId="243BF57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0FAE3C1B" w14:textId="7777777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448CC9" w14:textId="7777777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D9BE9B" w14:textId="034EE94C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16721402" w14:textId="7777777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764015" w14:textId="7777777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7A5034" w14:textId="3551AAE7" w:rsidR="0072211E" w:rsidRPr="00D54FA5" w:rsidRDefault="0072211E" w:rsidP="007221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</w:tc>
        <w:tc>
          <w:tcPr>
            <w:tcW w:w="7892" w:type="dxa"/>
          </w:tcPr>
          <w:p w14:paraId="5BC07000" w14:textId="5080CCE3" w:rsidR="002426D8" w:rsidRPr="00D54FA5" w:rsidRDefault="002426D8" w:rsidP="002426D8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lastRenderedPageBreak/>
              <w:t>Activitate aplicativă</w:t>
            </w:r>
            <w:r w:rsidR="00853E73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 </w:t>
            </w:r>
            <w:r w:rsidR="00C71ECD" w:rsidRPr="00D54F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(în perechi)</w:t>
            </w:r>
          </w:p>
          <w:p w14:paraId="00959382" w14:textId="78410D55" w:rsidR="002426D8" w:rsidRPr="00D54FA5" w:rsidRDefault="002426D8" w:rsidP="00EF7A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Elevii </w:t>
            </w:r>
            <w:r w:rsidR="00C71ECD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formează perechi de lucru, 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primesc o fișă de lucru cu trei exerciții care conțin exemple de drepte în spațiu. Ei trebuie să determine și să explice poziția relativă a acestor drepte.</w:t>
            </w:r>
            <w:r w:rsidR="00853E73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853E73" w:rsidRPr="00D54F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MO" w:eastAsia="ru-RU"/>
              </w:rPr>
              <w:t>Anexa 1</w:t>
            </w:r>
          </w:p>
          <w:p w14:paraId="05489E19" w14:textId="497E5368" w:rsidR="002426D8" w:rsidRPr="00D54FA5" w:rsidRDefault="002426D8" w:rsidP="00065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Profesoru</w:t>
            </w:r>
            <w:r w:rsidR="00834C05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 asistă elevii și </w:t>
            </w:r>
            <w:r w:rsidR="001709DA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le </w:t>
            </w:r>
            <w:r w:rsidR="00834C05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oferă ajutor</w:t>
            </w: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</w:p>
          <w:p w14:paraId="06725A76" w14:textId="14CD4631" w:rsidR="002426D8" w:rsidRPr="00D54FA5" w:rsidRDefault="00EF7A44" w:rsidP="00065C4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Se face </w:t>
            </w:r>
            <w:r w:rsidR="002426D8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o recapitulare a tipurilor de poziții relative discutate, rezumând caracteristicile fiecăruia.</w:t>
            </w:r>
          </w:p>
          <w:p w14:paraId="304C1513" w14:textId="75689D79" w:rsidR="00065C4D" w:rsidRPr="00D54FA5" w:rsidRDefault="00592532" w:rsidP="00065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Profesorul </w:t>
            </w:r>
            <w:r w:rsidR="001E3691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impreună cu elevi</w:t>
            </w:r>
            <w:r w:rsidR="002426D8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  <w:r w:rsidR="001E3691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discută soluțiile găsite </w:t>
            </w:r>
            <w:r w:rsidR="00065C4D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la fișele de lucru</w:t>
            </w:r>
            <w:r w:rsidR="00426943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.</w:t>
            </w:r>
            <w:r w:rsidR="00065C4D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743E233C" w14:textId="71D142BB" w:rsidR="002426D8" w:rsidRPr="00D54FA5" w:rsidRDefault="002426D8" w:rsidP="00065C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Se oferă feedback individual și se subliniază importanța corectitudinii și preciziei în identificarea pozițiilor.</w:t>
            </w:r>
          </w:p>
          <w:p w14:paraId="5AA44CF3" w14:textId="77777777" w:rsidR="00171485" w:rsidRPr="00D54FA5" w:rsidRDefault="00171485" w:rsidP="005925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E22561" w14:textId="2C1029C9" w:rsidR="00171485" w:rsidRPr="00D54FA5" w:rsidRDefault="008E03C2" w:rsidP="001714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Temă pentru acasă: Tema 2</w:t>
            </w:r>
            <w:r w:rsidR="00171485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. (</w:t>
            </w:r>
            <w:r w:rsidRPr="00D54FA5">
              <w:rPr>
                <w:rStyle w:val="fontstyle01"/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>Poziţiile relative a două drepte în spaţiu</w:t>
            </w:r>
            <w:r w:rsidR="00721BBC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), pag. 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234</w:t>
            </w:r>
            <w:r w:rsidR="00721BBC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– </w:t>
            </w: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235</w:t>
            </w:r>
            <w:r w:rsidR="00721BBC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, ex. </w:t>
            </w:r>
            <w:r w:rsidR="00DF3F66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</w:t>
            </w:r>
            <w:r w:rsidR="00721BBC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="00171485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pag. </w:t>
            </w:r>
            <w:r w:rsidR="00721BBC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</w:t>
            </w:r>
            <w:r w:rsidR="00DF3F66"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36</w:t>
            </w:r>
          </w:p>
          <w:p w14:paraId="6863B8A0" w14:textId="2486768E" w:rsidR="002E294A" w:rsidRPr="00D54FA5" w:rsidRDefault="00426943" w:rsidP="00A122A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Elevilor li</w:t>
            </w:r>
            <w:r w:rsidR="00A122AC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se propune să facă o schemă </w:t>
            </w:r>
            <w:r w:rsidR="00263B97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în </w:t>
            </w:r>
            <w:r w:rsidR="00A122AC" w:rsidRPr="00D54FA5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care să sintetizeze informațiile principale.</w:t>
            </w:r>
          </w:p>
        </w:tc>
        <w:tc>
          <w:tcPr>
            <w:tcW w:w="990" w:type="dxa"/>
          </w:tcPr>
          <w:p w14:paraId="752E8499" w14:textId="77777777" w:rsidR="00853E73" w:rsidRPr="00D54FA5" w:rsidRDefault="00853E7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0787860E" w:rsidR="002E294A" w:rsidRPr="00D54FA5" w:rsidRDefault="00853E7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</w:t>
            </w:r>
          </w:p>
        </w:tc>
        <w:tc>
          <w:tcPr>
            <w:tcW w:w="1913" w:type="dxa"/>
          </w:tcPr>
          <w:p w14:paraId="6F36D831" w14:textId="77777777" w:rsidR="002E294A" w:rsidRPr="00D54FA5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BB813C" w14:textId="77777777" w:rsidR="00D41114" w:rsidRPr="00D54FA5" w:rsidRDefault="00D4111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72A97328" w14:textId="77777777" w:rsidR="00834C05" w:rsidRPr="00D54FA5" w:rsidRDefault="00834C0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  <w:p w14:paraId="69B3BA58" w14:textId="77777777" w:rsidR="00C71ECD" w:rsidRPr="00D54FA5" w:rsidRDefault="00C71EC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F00A2B4" w14:textId="77777777" w:rsidR="00C71ECD" w:rsidRPr="00D54FA5" w:rsidRDefault="00C71EC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66E99F9" w14:textId="77777777" w:rsidR="00C71ECD" w:rsidRPr="00D54FA5" w:rsidRDefault="00C71EC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1C15C358" w:rsidR="00C71ECD" w:rsidRPr="00D54FA5" w:rsidRDefault="00C71EC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54F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</w:tc>
      </w:tr>
    </w:tbl>
    <w:p w14:paraId="555D8E57" w14:textId="3A1D7D87" w:rsidR="002E294A" w:rsidRPr="00D54FA5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2472E7B" w14:textId="582E684E" w:rsidR="000E60AB" w:rsidRPr="00D54FA5" w:rsidRDefault="000E60AB" w:rsidP="000E60AB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7BD46896" w14:textId="77777777" w:rsidR="000E60AB" w:rsidRPr="00D54FA5" w:rsidRDefault="000E60AB" w:rsidP="000E60AB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color w:val="auto"/>
          <w:sz w:val="24"/>
          <w:szCs w:val="24"/>
          <w:lang w:val="ro-MO"/>
        </w:rPr>
        <w:t>Fișă de lucru – Poziția relativă a dreptelor în spațiu</w:t>
      </w:r>
    </w:p>
    <w:p w14:paraId="1EBD3283" w14:textId="2D70FAAD" w:rsidR="000E60AB" w:rsidRPr="00D54FA5" w:rsidRDefault="006B3E7E" w:rsidP="000E60AB">
      <w:pPr>
        <w:pStyle w:val="a6"/>
        <w:spacing w:before="0" w:beforeAutospacing="0" w:after="0" w:afterAutospacing="0" w:line="276" w:lineRule="auto"/>
        <w:rPr>
          <w:lang w:val="ro-MO"/>
        </w:rPr>
      </w:pPr>
      <w:r w:rsidRPr="00D54FA5">
        <w:rPr>
          <w:rStyle w:val="a5"/>
          <w:lang w:val="ro-MO"/>
        </w:rPr>
        <w:t>Clasa:</w:t>
      </w:r>
      <w:r w:rsidRPr="00D54FA5">
        <w:rPr>
          <w:lang w:val="ro-MO"/>
        </w:rPr>
        <w:t xml:space="preserve"> a XI-a</w:t>
      </w:r>
      <w:r w:rsidRPr="00D54FA5">
        <w:rPr>
          <w:rStyle w:val="a5"/>
          <w:lang w:val="ro-MO"/>
        </w:rPr>
        <w:t xml:space="preserve">      </w:t>
      </w:r>
      <w:r w:rsidR="000E60AB" w:rsidRPr="00D54FA5">
        <w:rPr>
          <w:rStyle w:val="a5"/>
          <w:lang w:val="ro-MO"/>
        </w:rPr>
        <w:t>Nume:</w:t>
      </w:r>
      <w:r w:rsidRPr="00D54FA5">
        <w:rPr>
          <w:lang w:val="ro-MO"/>
        </w:rPr>
        <w:t xml:space="preserve"> _____________________   </w:t>
      </w:r>
      <w:r w:rsidR="000E60AB" w:rsidRPr="00D54FA5">
        <w:rPr>
          <w:rStyle w:val="a5"/>
          <w:lang w:val="ro-MO"/>
        </w:rPr>
        <w:t>Data:</w:t>
      </w:r>
      <w:r w:rsidR="000E60AB" w:rsidRPr="00D54FA5">
        <w:rPr>
          <w:lang w:val="ro-MO"/>
        </w:rPr>
        <w:t xml:space="preserve"> _____________________</w:t>
      </w:r>
      <w:r w:rsidR="000E60AB" w:rsidRPr="00D54FA5">
        <w:rPr>
          <w:lang w:val="ro-MO"/>
        </w:rPr>
        <w:br/>
      </w:r>
    </w:p>
    <w:p w14:paraId="4293572C" w14:textId="100BB14F" w:rsidR="000E60AB" w:rsidRPr="00D54FA5" w:rsidRDefault="000E60AB" w:rsidP="006B3E7E">
      <w:pPr>
        <w:pStyle w:val="4"/>
        <w:spacing w:before="0" w:beforeAutospacing="0" w:after="0" w:afterAutospacing="0" w:line="276" w:lineRule="auto"/>
        <w:rPr>
          <w:lang w:val="ro-MO"/>
        </w:rPr>
      </w:pPr>
      <w:r w:rsidRPr="00D54FA5">
        <w:rPr>
          <w:lang w:val="ro-MO"/>
        </w:rPr>
        <w:t>Instrucțiuni:</w:t>
      </w:r>
      <w:r w:rsidR="006B3E7E" w:rsidRPr="00D54FA5">
        <w:rPr>
          <w:lang w:val="ro-MO"/>
        </w:rPr>
        <w:t xml:space="preserve"> </w:t>
      </w:r>
      <w:r w:rsidRPr="00D54FA5">
        <w:rPr>
          <w:b w:val="0"/>
          <w:lang w:val="ro-MO"/>
        </w:rPr>
        <w:t>Citiți cu atenție enunțurile și determinați poziția relativă a celor două drepte în fiecare exercițiu. Explicați răspunsul pe baza criteriilor teoretice discutate la clasă.</w:t>
      </w:r>
    </w:p>
    <w:p w14:paraId="2983F885" w14:textId="77777777" w:rsidR="000E60AB" w:rsidRPr="00D54FA5" w:rsidRDefault="000E60AB" w:rsidP="006B3E7E">
      <w:pPr>
        <w:pStyle w:val="4"/>
        <w:spacing w:before="0" w:beforeAutospacing="0" w:after="0" w:afterAutospacing="0" w:line="276" w:lineRule="auto"/>
        <w:jc w:val="center"/>
        <w:rPr>
          <w:lang w:val="ro-MO"/>
        </w:rPr>
      </w:pPr>
      <w:r w:rsidRPr="00D54FA5">
        <w:rPr>
          <w:lang w:val="ro-MO"/>
        </w:rPr>
        <w:t>Exercițiul 1:</w:t>
      </w:r>
    </w:p>
    <w:p w14:paraId="46E1CF5F" w14:textId="70D606B9" w:rsidR="000E60AB" w:rsidRPr="00D54FA5" w:rsidRDefault="000E60AB" w:rsidP="006B3E7E">
      <w:pPr>
        <w:pStyle w:val="a6"/>
        <w:spacing w:before="0" w:beforeAutospacing="0" w:after="0" w:afterAutospacing="0" w:line="276" w:lineRule="auto"/>
        <w:ind w:firstLine="720"/>
        <w:rPr>
          <w:lang w:val="ro-MO"/>
        </w:rPr>
      </w:pPr>
      <w:r w:rsidRPr="00D54FA5">
        <w:rPr>
          <w:lang w:val="ro-MO"/>
        </w:rPr>
        <w:t xml:space="preserve">În spațiu sunt date două drepte, </w:t>
      </w:r>
      <w:r w:rsidRPr="00D54FA5">
        <w:rPr>
          <w:rStyle w:val="katex-mathml"/>
          <w:rFonts w:eastAsiaTheme="majorEastAsia"/>
          <w:lang w:val="ro-MO"/>
        </w:rPr>
        <w:t>d</w:t>
      </w:r>
      <w:r w:rsidRPr="00D54FA5">
        <w:rPr>
          <w:rStyle w:val="katex-mathml"/>
          <w:rFonts w:eastAsiaTheme="majorEastAsia"/>
          <w:vertAlign w:val="subscript"/>
          <w:lang w:val="ro-MO"/>
        </w:rPr>
        <w:t>1</w:t>
      </w:r>
      <w:r w:rsidR="006B3E7E" w:rsidRPr="00D54FA5">
        <w:rPr>
          <w:rStyle w:val="katex-mathml"/>
          <w:rFonts w:eastAsiaTheme="majorEastAsia"/>
          <w:lang w:val="ro-MO"/>
        </w:rPr>
        <w:t xml:space="preserve"> </w:t>
      </w:r>
      <w:r w:rsidRPr="00D54FA5">
        <w:rPr>
          <w:lang w:val="ro-MO"/>
        </w:rPr>
        <w:t xml:space="preserve">și </w:t>
      </w:r>
      <w:r w:rsidRPr="00D54FA5">
        <w:rPr>
          <w:rStyle w:val="katex-mathml"/>
          <w:rFonts w:eastAsiaTheme="majorEastAsia"/>
          <w:lang w:val="ro-MO"/>
        </w:rPr>
        <w:t>d</w:t>
      </w:r>
      <w:r w:rsidRPr="00D54FA5">
        <w:rPr>
          <w:rStyle w:val="katex-mathml"/>
          <w:rFonts w:eastAsiaTheme="majorEastAsia"/>
          <w:vertAlign w:val="subscript"/>
          <w:lang w:val="ro-MO"/>
        </w:rPr>
        <w:t>2</w:t>
      </w:r>
      <w:r w:rsidRPr="00D54FA5">
        <w:rPr>
          <w:rStyle w:val="vlist-s"/>
          <w:lang w:val="ro-MO"/>
        </w:rPr>
        <w:t>​</w:t>
      </w:r>
      <w:r w:rsidRPr="00D54FA5">
        <w:rPr>
          <w:lang w:val="ro-MO"/>
        </w:rPr>
        <w:t xml:space="preserve">, care se intersectează într-un punct </w:t>
      </w:r>
      <w:r w:rsidRPr="00D54FA5">
        <w:rPr>
          <w:rStyle w:val="katex-mathml"/>
          <w:rFonts w:eastAsiaTheme="majorEastAsia"/>
          <w:lang w:val="ro-MO"/>
        </w:rPr>
        <w:t>P</w:t>
      </w:r>
      <w:r w:rsidRPr="00D54FA5">
        <w:rPr>
          <w:lang w:val="ro-MO"/>
        </w:rPr>
        <w:t>. Cele două drepte formează un unghi de 45 de grade.</w:t>
      </w:r>
    </w:p>
    <w:p w14:paraId="5FDD4D2C" w14:textId="77777777" w:rsidR="000E60AB" w:rsidRPr="00D54FA5" w:rsidRDefault="000E60AB" w:rsidP="000E60AB">
      <w:pPr>
        <w:pStyle w:val="a6"/>
        <w:spacing w:before="0" w:beforeAutospacing="0" w:after="0" w:afterAutospacing="0" w:line="276" w:lineRule="auto"/>
        <w:rPr>
          <w:lang w:val="ro-MO"/>
        </w:rPr>
      </w:pPr>
      <w:r w:rsidRPr="00D54FA5">
        <w:rPr>
          <w:rStyle w:val="a5"/>
          <w:lang w:val="ro-MO"/>
        </w:rPr>
        <w:t>Întrebare:</w:t>
      </w:r>
    </w:p>
    <w:p w14:paraId="47E66CC5" w14:textId="498BC13F" w:rsidR="000E60AB" w:rsidRPr="00D54FA5" w:rsidRDefault="000E60AB" w:rsidP="000E60AB">
      <w:pPr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Determinați poziția relativă a dreptelor </w:t>
      </w:r>
      <w:r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1</w:t>
      </w:r>
      <w:r w:rsidRPr="00D54FA5">
        <w:rPr>
          <w:rStyle w:val="vlist-s"/>
          <w:rFonts w:ascii="Times New Roman" w:hAnsi="Times New Roman" w:cs="Times New Roman"/>
          <w:sz w:val="24"/>
          <w:szCs w:val="24"/>
          <w:vertAlign w:val="subscript"/>
          <w:lang w:val="ro-MO"/>
        </w:rPr>
        <w:t>​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și </w:t>
      </w:r>
      <w:r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2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DE7AEF6" w14:textId="77777777" w:rsidR="000E60AB" w:rsidRPr="00D54FA5" w:rsidRDefault="000E60AB" w:rsidP="000E60AB">
      <w:pPr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Explicați de ce aceste drepte se află în această poziție și ce proprietăți specifice au.</w:t>
      </w:r>
    </w:p>
    <w:p w14:paraId="6C2FF4B2" w14:textId="118179B6" w:rsidR="000E60AB" w:rsidRPr="00D54FA5" w:rsidRDefault="000E60AB" w:rsidP="000E60A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14:paraId="06CB4F12" w14:textId="77777777" w:rsidR="000E60AB" w:rsidRPr="00D54FA5" w:rsidRDefault="000E60AB" w:rsidP="002939A0">
      <w:pPr>
        <w:pStyle w:val="4"/>
        <w:spacing w:before="0" w:beforeAutospacing="0" w:after="0" w:afterAutospacing="0" w:line="276" w:lineRule="auto"/>
        <w:jc w:val="center"/>
        <w:rPr>
          <w:lang w:val="ro-MO"/>
        </w:rPr>
      </w:pPr>
      <w:r w:rsidRPr="00D54FA5">
        <w:rPr>
          <w:lang w:val="ro-MO"/>
        </w:rPr>
        <w:t>Exercițiul 2:</w:t>
      </w:r>
    </w:p>
    <w:p w14:paraId="40A52980" w14:textId="596BA902" w:rsidR="000E60AB" w:rsidRPr="00D54FA5" w:rsidRDefault="000E60AB" w:rsidP="002939A0">
      <w:pPr>
        <w:pStyle w:val="a6"/>
        <w:spacing w:before="0" w:beforeAutospacing="0" w:after="0" w:afterAutospacing="0" w:line="276" w:lineRule="auto"/>
        <w:ind w:firstLine="720"/>
        <w:rPr>
          <w:lang w:val="ro-MO"/>
        </w:rPr>
      </w:pPr>
      <w:r w:rsidRPr="00D54FA5">
        <w:rPr>
          <w:lang w:val="ro-MO"/>
        </w:rPr>
        <w:t xml:space="preserve">Avem două drepte </w:t>
      </w:r>
      <w:r w:rsidRPr="00D54FA5">
        <w:rPr>
          <w:rStyle w:val="katex-mathml"/>
          <w:rFonts w:eastAsiaTheme="majorEastAsia"/>
          <w:lang w:val="ro-MO"/>
        </w:rPr>
        <w:t>d</w:t>
      </w:r>
      <w:r w:rsidRPr="00D54FA5">
        <w:rPr>
          <w:rStyle w:val="katex-mathml"/>
          <w:rFonts w:eastAsiaTheme="majorEastAsia"/>
          <w:vertAlign w:val="subscript"/>
          <w:lang w:val="ro-MO"/>
        </w:rPr>
        <w:t>3</w:t>
      </w:r>
      <w:r w:rsidRPr="00D54FA5">
        <w:rPr>
          <w:rStyle w:val="vlist-s"/>
          <w:vertAlign w:val="subscript"/>
          <w:lang w:val="ro-MO"/>
        </w:rPr>
        <w:t>​</w:t>
      </w:r>
      <w:r w:rsidRPr="00D54FA5">
        <w:rPr>
          <w:lang w:val="ro-MO"/>
        </w:rPr>
        <w:t xml:space="preserve"> și </w:t>
      </w:r>
      <w:r w:rsidRPr="00D54FA5">
        <w:rPr>
          <w:rStyle w:val="katex-mathml"/>
          <w:rFonts w:eastAsiaTheme="majorEastAsia"/>
          <w:lang w:val="ro-MO"/>
        </w:rPr>
        <w:t>d</w:t>
      </w:r>
      <w:r w:rsidRPr="00D54FA5">
        <w:rPr>
          <w:rStyle w:val="katex-mathml"/>
          <w:rFonts w:eastAsiaTheme="majorEastAsia"/>
          <w:vertAlign w:val="subscript"/>
          <w:lang w:val="ro-MO"/>
        </w:rPr>
        <w:t>4</w:t>
      </w:r>
      <w:r w:rsidRPr="00D54FA5">
        <w:rPr>
          <w:rStyle w:val="vlist-s"/>
          <w:lang w:val="ro-MO"/>
        </w:rPr>
        <w:t>​</w:t>
      </w:r>
      <w:r w:rsidRPr="00D54FA5">
        <w:rPr>
          <w:lang w:val="ro-MO"/>
        </w:rPr>
        <w:t xml:space="preserve"> situate în același plan, dar care nu se intersectează și sunt la o distanță constantă una de cealaltă.</w:t>
      </w:r>
    </w:p>
    <w:p w14:paraId="1B35E3AD" w14:textId="77777777" w:rsidR="000E60AB" w:rsidRPr="00D54FA5" w:rsidRDefault="000E60AB" w:rsidP="000E60AB">
      <w:pPr>
        <w:pStyle w:val="a6"/>
        <w:spacing w:before="0" w:beforeAutospacing="0" w:after="0" w:afterAutospacing="0" w:line="276" w:lineRule="auto"/>
        <w:rPr>
          <w:lang w:val="ro-MO"/>
        </w:rPr>
      </w:pPr>
      <w:r w:rsidRPr="00D54FA5">
        <w:rPr>
          <w:rStyle w:val="a5"/>
          <w:lang w:val="ro-MO"/>
        </w:rPr>
        <w:t>Întrebare:</w:t>
      </w:r>
    </w:p>
    <w:p w14:paraId="7D6C24F5" w14:textId="7E047E5C" w:rsidR="000E60AB" w:rsidRPr="00D54FA5" w:rsidRDefault="000E60AB" w:rsidP="000E60AB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Care este poziția relativă a dreptelor 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3</w:t>
      </w:r>
      <w:r w:rsidR="006E5C43" w:rsidRPr="00D54FA5">
        <w:rPr>
          <w:rStyle w:val="vlist-s"/>
          <w:rFonts w:ascii="Times New Roman" w:hAnsi="Times New Roman" w:cs="Times New Roman"/>
          <w:sz w:val="24"/>
          <w:szCs w:val="24"/>
          <w:vertAlign w:val="subscript"/>
          <w:lang w:val="ro-MO"/>
        </w:rPr>
        <w:t>​</w:t>
      </w:r>
      <w:r w:rsidR="006E5C43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și 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4</w:t>
      </w:r>
      <w:r w:rsidR="006E5C43" w:rsidRPr="00D54FA5">
        <w:rPr>
          <w:rStyle w:val="vlist-s"/>
          <w:rFonts w:ascii="Times New Roman" w:hAnsi="Times New Roman" w:cs="Times New Roman"/>
          <w:sz w:val="24"/>
          <w:szCs w:val="24"/>
          <w:lang w:val="ro-MO"/>
        </w:rPr>
        <w:t>​</w:t>
      </w:r>
      <w:r w:rsidRPr="00D54FA5">
        <w:rPr>
          <w:rStyle w:val="vlist-s"/>
          <w:rFonts w:ascii="Times New Roman" w:hAnsi="Times New Roman" w:cs="Times New Roman"/>
          <w:sz w:val="24"/>
          <w:szCs w:val="24"/>
          <w:lang w:val="ro-MO"/>
        </w:rPr>
        <w:t>​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>?</w:t>
      </w:r>
    </w:p>
    <w:p w14:paraId="38D2C54A" w14:textId="77777777" w:rsidR="000E60AB" w:rsidRPr="00D54FA5" w:rsidRDefault="000E60AB" w:rsidP="000E60AB">
      <w:pPr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Explicați ce condiții trebuie să fie îndeplinite pentru ca două drepte să se afle în această poziție în spațiu.</w:t>
      </w:r>
    </w:p>
    <w:p w14:paraId="4383E808" w14:textId="77777777" w:rsidR="000E60AB" w:rsidRPr="00D54FA5" w:rsidRDefault="000E60AB" w:rsidP="000E60AB">
      <w:pPr>
        <w:pStyle w:val="4"/>
        <w:spacing w:before="0" w:beforeAutospacing="0" w:after="0" w:afterAutospacing="0" w:line="276" w:lineRule="auto"/>
        <w:rPr>
          <w:lang w:val="ro-MO"/>
        </w:rPr>
      </w:pPr>
      <w:r w:rsidRPr="00D54FA5">
        <w:rPr>
          <w:lang w:val="ro-MO"/>
        </w:rPr>
        <w:t>Exercițiul 3:</w:t>
      </w:r>
    </w:p>
    <w:p w14:paraId="36695CD7" w14:textId="126ABE93" w:rsidR="000E60AB" w:rsidRPr="00D54FA5" w:rsidRDefault="000E60AB" w:rsidP="000E60AB">
      <w:pPr>
        <w:pStyle w:val="a6"/>
        <w:spacing w:before="0" w:beforeAutospacing="0" w:after="0" w:afterAutospacing="0" w:line="276" w:lineRule="auto"/>
        <w:rPr>
          <w:lang w:val="ro-MO"/>
        </w:rPr>
      </w:pPr>
      <w:r w:rsidRPr="00D54FA5">
        <w:rPr>
          <w:lang w:val="ro-MO"/>
        </w:rPr>
        <w:t xml:space="preserve">Două drepte </w:t>
      </w:r>
      <w:r w:rsidRPr="00D54FA5">
        <w:rPr>
          <w:rStyle w:val="katex-mathml"/>
          <w:lang w:val="ro-MO"/>
        </w:rPr>
        <w:t>d</w:t>
      </w:r>
      <w:r w:rsidRPr="00D54FA5">
        <w:rPr>
          <w:rStyle w:val="katex-mathml"/>
          <w:vertAlign w:val="subscript"/>
          <w:lang w:val="ro-MO"/>
        </w:rPr>
        <w:t>5</w:t>
      </w:r>
      <w:r w:rsidRPr="00D54FA5">
        <w:rPr>
          <w:rStyle w:val="vlist-s"/>
          <w:lang w:val="ro-MO"/>
        </w:rPr>
        <w:t>​</w:t>
      </w:r>
      <w:r w:rsidRPr="00D54FA5">
        <w:rPr>
          <w:lang w:val="ro-MO"/>
        </w:rPr>
        <w:t xml:space="preserve"> și </w:t>
      </w:r>
      <w:r w:rsidRPr="00D54FA5">
        <w:rPr>
          <w:rStyle w:val="katex-mathml"/>
          <w:lang w:val="ro-MO"/>
        </w:rPr>
        <w:t>d</w:t>
      </w:r>
      <w:r w:rsidRPr="00D54FA5">
        <w:rPr>
          <w:rStyle w:val="katex-mathml"/>
          <w:vertAlign w:val="subscript"/>
          <w:lang w:val="ro-MO"/>
        </w:rPr>
        <w:t>6</w:t>
      </w:r>
      <w:r w:rsidRPr="00D54FA5">
        <w:rPr>
          <w:rStyle w:val="vlist-s"/>
          <w:lang w:val="ro-MO"/>
        </w:rPr>
        <w:t>​</w:t>
      </w:r>
      <w:r w:rsidRPr="00D54FA5">
        <w:rPr>
          <w:lang w:val="ro-MO"/>
        </w:rPr>
        <w:t xml:space="preserve"> nu se intersectează și nu sunt situate în același plan.</w:t>
      </w:r>
    </w:p>
    <w:p w14:paraId="031B6718" w14:textId="77777777" w:rsidR="000E60AB" w:rsidRPr="00D54FA5" w:rsidRDefault="000E60AB" w:rsidP="000E60AB">
      <w:pPr>
        <w:pStyle w:val="a6"/>
        <w:spacing w:before="0" w:beforeAutospacing="0" w:after="0" w:afterAutospacing="0" w:line="276" w:lineRule="auto"/>
        <w:rPr>
          <w:lang w:val="ro-MO"/>
        </w:rPr>
      </w:pPr>
      <w:r w:rsidRPr="00D54FA5">
        <w:rPr>
          <w:rStyle w:val="a5"/>
          <w:lang w:val="ro-MO"/>
        </w:rPr>
        <w:lastRenderedPageBreak/>
        <w:t>Întrebare:</w:t>
      </w:r>
    </w:p>
    <w:p w14:paraId="4D4EC608" w14:textId="1C006C7A" w:rsidR="000E60AB" w:rsidRPr="00D54FA5" w:rsidRDefault="000E60AB" w:rsidP="000E60AB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Determinați poziția relativă a dreptelor 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5</w:t>
      </w:r>
      <w:r w:rsidR="006E5C43" w:rsidRPr="00D54FA5">
        <w:rPr>
          <w:rStyle w:val="vlist-s"/>
          <w:rFonts w:ascii="Times New Roman" w:hAnsi="Times New Roman" w:cs="Times New Roman"/>
          <w:sz w:val="24"/>
          <w:szCs w:val="24"/>
          <w:lang w:val="ro-MO"/>
        </w:rPr>
        <w:t>​</w:t>
      </w:r>
      <w:r w:rsidR="006E5C43" w:rsidRPr="00D54FA5">
        <w:rPr>
          <w:rFonts w:ascii="Times New Roman" w:hAnsi="Times New Roman" w:cs="Times New Roman"/>
          <w:sz w:val="24"/>
          <w:szCs w:val="24"/>
          <w:lang w:val="ro-MO"/>
        </w:rPr>
        <w:t xml:space="preserve"> și 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lang w:val="ro-MO"/>
        </w:rPr>
        <w:t>d</w:t>
      </w:r>
      <w:r w:rsidR="006E5C43" w:rsidRPr="00D54FA5">
        <w:rPr>
          <w:rStyle w:val="katex-mathml"/>
          <w:rFonts w:ascii="Times New Roman" w:hAnsi="Times New Roman" w:cs="Times New Roman"/>
          <w:sz w:val="24"/>
          <w:szCs w:val="24"/>
          <w:vertAlign w:val="subscript"/>
          <w:lang w:val="ro-MO"/>
        </w:rPr>
        <w:t>6</w:t>
      </w:r>
      <w:r w:rsidRPr="00D54FA5">
        <w:rPr>
          <w:rStyle w:val="vlist-s"/>
          <w:rFonts w:ascii="Times New Roman" w:hAnsi="Times New Roman" w:cs="Times New Roman"/>
          <w:sz w:val="24"/>
          <w:szCs w:val="24"/>
          <w:lang w:val="ro-MO"/>
        </w:rPr>
        <w:t>​</w:t>
      </w:r>
      <w:r w:rsidRPr="00D54FA5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20FF13B" w14:textId="77777777" w:rsidR="000E60AB" w:rsidRPr="00D54FA5" w:rsidRDefault="000E60AB" w:rsidP="000E60AB">
      <w:pPr>
        <w:numPr>
          <w:ilvl w:val="0"/>
          <w:numId w:val="26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54FA5">
        <w:rPr>
          <w:rFonts w:ascii="Times New Roman" w:hAnsi="Times New Roman" w:cs="Times New Roman"/>
          <w:sz w:val="24"/>
          <w:szCs w:val="24"/>
          <w:lang w:val="ro-MO"/>
        </w:rPr>
        <w:t>Descrieți cum pot fi reprezentate aceste drepte și ce proprietăți geometrice le definesc în această poziție.</w:t>
      </w:r>
    </w:p>
    <w:p w14:paraId="012A01D3" w14:textId="77777777" w:rsidR="000E60AB" w:rsidRPr="00D54FA5" w:rsidRDefault="000E60AB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394A83C" w14:textId="77777777" w:rsidR="000E60AB" w:rsidRPr="00D54FA5" w:rsidRDefault="000E60AB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bookmarkEnd w:id="0"/>
    <w:p w14:paraId="771F693B" w14:textId="77777777" w:rsidR="005F2201" w:rsidRPr="00D54FA5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D54FA5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E1E"/>
    <w:multiLevelType w:val="multilevel"/>
    <w:tmpl w:val="3F14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1914"/>
    <w:multiLevelType w:val="multilevel"/>
    <w:tmpl w:val="930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A6E5A"/>
    <w:multiLevelType w:val="multilevel"/>
    <w:tmpl w:val="9FE6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2E41AB"/>
    <w:multiLevelType w:val="multilevel"/>
    <w:tmpl w:val="0268A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B0F06"/>
    <w:multiLevelType w:val="multilevel"/>
    <w:tmpl w:val="20D2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35293"/>
    <w:multiLevelType w:val="multilevel"/>
    <w:tmpl w:val="29EA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75E35"/>
    <w:multiLevelType w:val="multilevel"/>
    <w:tmpl w:val="A882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42271D9"/>
    <w:multiLevelType w:val="multilevel"/>
    <w:tmpl w:val="AEBE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E4284"/>
    <w:multiLevelType w:val="multilevel"/>
    <w:tmpl w:val="F766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50B"/>
    <w:multiLevelType w:val="multilevel"/>
    <w:tmpl w:val="724E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B7127B"/>
    <w:multiLevelType w:val="multilevel"/>
    <w:tmpl w:val="5DD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5704F6"/>
    <w:multiLevelType w:val="multilevel"/>
    <w:tmpl w:val="17186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CB585E"/>
    <w:multiLevelType w:val="multilevel"/>
    <w:tmpl w:val="951A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B0056C"/>
    <w:multiLevelType w:val="multilevel"/>
    <w:tmpl w:val="4868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967660"/>
    <w:multiLevelType w:val="multilevel"/>
    <w:tmpl w:val="24FC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1D6AAA"/>
    <w:multiLevelType w:val="multilevel"/>
    <w:tmpl w:val="A6DA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49325E"/>
    <w:multiLevelType w:val="multilevel"/>
    <w:tmpl w:val="E40E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BE71673"/>
    <w:multiLevelType w:val="multilevel"/>
    <w:tmpl w:val="D8502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4"/>
  </w:num>
  <w:num w:numId="5">
    <w:abstractNumId w:val="10"/>
  </w:num>
  <w:num w:numId="6">
    <w:abstractNumId w:val="17"/>
  </w:num>
  <w:num w:numId="7">
    <w:abstractNumId w:val="5"/>
  </w:num>
  <w:num w:numId="8">
    <w:abstractNumId w:val="18"/>
  </w:num>
  <w:num w:numId="9">
    <w:abstractNumId w:val="8"/>
  </w:num>
  <w:num w:numId="10">
    <w:abstractNumId w:val="14"/>
  </w:num>
  <w:num w:numId="11">
    <w:abstractNumId w:val="7"/>
  </w:num>
  <w:num w:numId="12">
    <w:abstractNumId w:val="1"/>
  </w:num>
  <w:num w:numId="13">
    <w:abstractNumId w:val="21"/>
  </w:num>
  <w:num w:numId="14">
    <w:abstractNumId w:val="0"/>
  </w:num>
  <w:num w:numId="15">
    <w:abstractNumId w:val="9"/>
  </w:num>
  <w:num w:numId="16">
    <w:abstractNumId w:val="16"/>
  </w:num>
  <w:num w:numId="17">
    <w:abstractNumId w:val="2"/>
  </w:num>
  <w:num w:numId="18">
    <w:abstractNumId w:val="20"/>
  </w:num>
  <w:num w:numId="19">
    <w:abstractNumId w:val="24"/>
  </w:num>
  <w:num w:numId="20">
    <w:abstractNumId w:val="19"/>
  </w:num>
  <w:num w:numId="21">
    <w:abstractNumId w:val="23"/>
  </w:num>
  <w:num w:numId="22">
    <w:abstractNumId w:val="11"/>
  </w:num>
  <w:num w:numId="23">
    <w:abstractNumId w:val="22"/>
  </w:num>
  <w:num w:numId="24">
    <w:abstractNumId w:val="25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162F9"/>
    <w:rsid w:val="00065C4D"/>
    <w:rsid w:val="0007535B"/>
    <w:rsid w:val="00096EDA"/>
    <w:rsid w:val="000B5E69"/>
    <w:rsid w:val="000E603D"/>
    <w:rsid w:val="000E60AB"/>
    <w:rsid w:val="000F4BA8"/>
    <w:rsid w:val="00140DC1"/>
    <w:rsid w:val="00154D45"/>
    <w:rsid w:val="001709DA"/>
    <w:rsid w:val="00171485"/>
    <w:rsid w:val="0017389D"/>
    <w:rsid w:val="001D1046"/>
    <w:rsid w:val="001E2553"/>
    <w:rsid w:val="001E3691"/>
    <w:rsid w:val="002426D8"/>
    <w:rsid w:val="00263B97"/>
    <w:rsid w:val="0027282D"/>
    <w:rsid w:val="002939A0"/>
    <w:rsid w:val="002E294A"/>
    <w:rsid w:val="00314F8F"/>
    <w:rsid w:val="00337E3C"/>
    <w:rsid w:val="00396906"/>
    <w:rsid w:val="00426943"/>
    <w:rsid w:val="00436FDA"/>
    <w:rsid w:val="00454B88"/>
    <w:rsid w:val="004B0666"/>
    <w:rsid w:val="004F64D2"/>
    <w:rsid w:val="00522A2D"/>
    <w:rsid w:val="00592532"/>
    <w:rsid w:val="005C4388"/>
    <w:rsid w:val="005D77D9"/>
    <w:rsid w:val="005F2201"/>
    <w:rsid w:val="006423BE"/>
    <w:rsid w:val="00663B17"/>
    <w:rsid w:val="006726CF"/>
    <w:rsid w:val="006909E6"/>
    <w:rsid w:val="006A472C"/>
    <w:rsid w:val="006A5B0E"/>
    <w:rsid w:val="006B3E7E"/>
    <w:rsid w:val="006E5C43"/>
    <w:rsid w:val="00721BBC"/>
    <w:rsid w:val="0072211E"/>
    <w:rsid w:val="00734508"/>
    <w:rsid w:val="007710C6"/>
    <w:rsid w:val="007828A0"/>
    <w:rsid w:val="00793119"/>
    <w:rsid w:val="00822CA9"/>
    <w:rsid w:val="00824CDB"/>
    <w:rsid w:val="00834C05"/>
    <w:rsid w:val="00853E73"/>
    <w:rsid w:val="008D677A"/>
    <w:rsid w:val="008E03C2"/>
    <w:rsid w:val="009733BB"/>
    <w:rsid w:val="009A0EAE"/>
    <w:rsid w:val="009F165F"/>
    <w:rsid w:val="00A027A2"/>
    <w:rsid w:val="00A122AC"/>
    <w:rsid w:val="00A17E98"/>
    <w:rsid w:val="00A711FF"/>
    <w:rsid w:val="00A82E9A"/>
    <w:rsid w:val="00AA6B67"/>
    <w:rsid w:val="00AE7A2F"/>
    <w:rsid w:val="00AF793A"/>
    <w:rsid w:val="00B141CD"/>
    <w:rsid w:val="00B650F7"/>
    <w:rsid w:val="00B75BE8"/>
    <w:rsid w:val="00BA2129"/>
    <w:rsid w:val="00C144E0"/>
    <w:rsid w:val="00C40EB6"/>
    <w:rsid w:val="00C71ECD"/>
    <w:rsid w:val="00C93A4D"/>
    <w:rsid w:val="00CA4CB4"/>
    <w:rsid w:val="00D23E37"/>
    <w:rsid w:val="00D41114"/>
    <w:rsid w:val="00D54FA5"/>
    <w:rsid w:val="00D55189"/>
    <w:rsid w:val="00DC5DAB"/>
    <w:rsid w:val="00DF3F66"/>
    <w:rsid w:val="00E11C18"/>
    <w:rsid w:val="00E3061B"/>
    <w:rsid w:val="00E45ED1"/>
    <w:rsid w:val="00E631F2"/>
    <w:rsid w:val="00E82C04"/>
    <w:rsid w:val="00E83B2A"/>
    <w:rsid w:val="00EF7A44"/>
    <w:rsid w:val="00F123E5"/>
    <w:rsid w:val="00F2716C"/>
    <w:rsid w:val="00F85F9C"/>
    <w:rsid w:val="00F868A6"/>
    <w:rsid w:val="00FA4781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690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F27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6909E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909E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426D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semiHidden/>
    <w:unhideWhenUsed/>
    <w:rsid w:val="0024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0E60AB"/>
  </w:style>
  <w:style w:type="character" w:customStyle="1" w:styleId="mord">
    <w:name w:val="mord"/>
    <w:basedOn w:val="a0"/>
    <w:rsid w:val="000E60AB"/>
  </w:style>
  <w:style w:type="character" w:customStyle="1" w:styleId="vlist-s">
    <w:name w:val="vlist-s"/>
    <w:basedOn w:val="a0"/>
    <w:rsid w:val="000E60AB"/>
  </w:style>
  <w:style w:type="character" w:customStyle="1" w:styleId="fontstyle01">
    <w:name w:val="fontstyle01"/>
    <w:basedOn w:val="a0"/>
    <w:rsid w:val="008E03C2"/>
    <w:rPr>
      <w:rFonts w:ascii="Arial" w:hAnsi="Arial" w:cs="Arial" w:hint="default"/>
      <w:b/>
      <w:bCs/>
      <w:i/>
      <w:iCs/>
      <w:color w:val="00ADE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6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6909E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F271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uiPriority w:val="9"/>
    <w:rsid w:val="006909E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6909E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426D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semiHidden/>
    <w:unhideWhenUsed/>
    <w:rsid w:val="00242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0E60AB"/>
  </w:style>
  <w:style w:type="character" w:customStyle="1" w:styleId="mord">
    <w:name w:val="mord"/>
    <w:basedOn w:val="a0"/>
    <w:rsid w:val="000E60AB"/>
  </w:style>
  <w:style w:type="character" w:customStyle="1" w:styleId="vlist-s">
    <w:name w:val="vlist-s"/>
    <w:basedOn w:val="a0"/>
    <w:rsid w:val="000E60AB"/>
  </w:style>
  <w:style w:type="character" w:customStyle="1" w:styleId="fontstyle01">
    <w:name w:val="fontstyle01"/>
    <w:basedOn w:val="a0"/>
    <w:rsid w:val="008E03C2"/>
    <w:rPr>
      <w:rFonts w:ascii="Arial" w:hAnsi="Arial" w:cs="Arial" w:hint="default"/>
      <w:b/>
      <w:bCs/>
      <w:i/>
      <w:iCs/>
      <w:color w:val="00ADE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14</cp:revision>
  <cp:lastPrinted>2024-04-30T09:35:00Z</cp:lastPrinted>
  <dcterms:created xsi:type="dcterms:W3CDTF">2024-09-03T15:24:00Z</dcterms:created>
  <dcterms:modified xsi:type="dcterms:W3CDTF">2024-12-09T17:50:00Z</dcterms:modified>
</cp:coreProperties>
</file>