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1C695AF8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77777777" w:rsidR="00950941" w:rsidRPr="00950941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Ecuații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bookmarkStart w:id="0" w:name="_Hlk179133869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  <w:bookmarkEnd w:id="0"/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 </m:t>
        </m:r>
      </m:oMath>
    </w:p>
    <w:p w14:paraId="23BE4664" w14:textId="75B959EE" w:rsidR="008D677A" w:rsidRPr="00950941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79D0B013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55586EAF" w14:textId="1A474B8E" w:rsidR="008D677A" w:rsidRPr="001A065C" w:rsidRDefault="008D677A" w:rsidP="001A065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7799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funcția radical și să determine domeniul de definiție a</w:t>
      </w:r>
      <w:r w:rsidR="001A065C">
        <w:rPr>
          <w:rFonts w:ascii="Times New Roman" w:hAnsi="Times New Roman" w:cs="Times New Roman"/>
          <w:bCs/>
          <w:iCs/>
          <w:sz w:val="24"/>
          <w:szCs w:val="24"/>
          <w:lang w:val="ro-RO"/>
        </w:rPr>
        <w:t>l</w:t>
      </w:r>
      <w:r w:rsidR="0067799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ei</w:t>
      </w:r>
      <w:r w:rsidR="00357E0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390E551F" w:rsidR="00231A42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4B1A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,  </m:t>
        </m:r>
      </m:oMath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  <w:bookmarkStart w:id="1" w:name="_Hlk168436641"/>
    </w:p>
    <w:bookmarkEnd w:id="1"/>
    <w:p w14:paraId="134AB0CA" w14:textId="55B4D234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4B1A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rezolve ecuații iraționale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etapele rezolvării;</w:t>
      </w:r>
    </w:p>
    <w:p w14:paraId="6F13ED00" w14:textId="797953CF" w:rsidR="008D677A" w:rsidRPr="00775978" w:rsidRDefault="00973037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bookmarkStart w:id="2" w:name="_Hlk179133140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4B1A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bookmarkEnd w:id="2"/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 argumenteze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rezolvarea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ei ecuații iraționale</w:t>
      </w:r>
      <w:r w:rsidR="00106529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de tipul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: </w:t>
      </w:r>
    </w:p>
    <w:p w14:paraId="1B8759AF" w14:textId="6335F398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4B1A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bookmarkStart w:id="3" w:name="_GoBack"/>
      <w:bookmarkEnd w:id="3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77777777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5A3711ED" w:rsidR="007B7D37" w:rsidRPr="00DB3489" w:rsidRDefault="00B141CD" w:rsidP="00DB348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DB3489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DB34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3D1B29D8" w:rsidR="00B141CD" w:rsidRPr="00DB3489" w:rsidRDefault="00B141CD" w:rsidP="00DB348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56212699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50D2A155" w14:textId="3450CB96" w:rsidR="00DB3489" w:rsidRPr="00DB3489" w:rsidRDefault="00DB3489" w:rsidP="00DB3489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77777777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03E6E0C" w:rsidR="005D77D9" w:rsidRPr="004B75CB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14BC6D" w14:textId="5BEF9683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AE5C2A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55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24"/>
        <w:gridCol w:w="1248"/>
        <w:gridCol w:w="9150"/>
        <w:gridCol w:w="1247"/>
        <w:gridCol w:w="2288"/>
      </w:tblGrid>
      <w:tr w:rsidR="002E294A" w:rsidRPr="004B75CB" w14:paraId="0835A6E6" w14:textId="77777777" w:rsidTr="008A2456">
        <w:trPr>
          <w:trHeight w:val="1193"/>
        </w:trPr>
        <w:tc>
          <w:tcPr>
            <w:tcW w:w="1624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48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150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47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7E34660A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88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8A2456">
        <w:trPr>
          <w:trHeight w:val="4534"/>
        </w:trPr>
        <w:tc>
          <w:tcPr>
            <w:tcW w:w="1624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48" w:type="dxa"/>
          </w:tcPr>
          <w:p w14:paraId="6004E546" w14:textId="77777777" w:rsidR="008A2456" w:rsidRDefault="008A2456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EB0815" w14:textId="77777777" w:rsidR="008A2456" w:rsidRDefault="008A2456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5D0F4E" w14:textId="36DCA678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150" w:type="dxa"/>
          </w:tcPr>
          <w:p w14:paraId="4A20FE86" w14:textId="4CABC20C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570248EA" w14:textId="00C6F368" w:rsidR="00106529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Pe tablă sunt scrise funcțiile radical, atât de ordinul par, cât și impar. Profesorul are pregătite câteva întrebări referitoare la partea teoretică. 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683122BD" w14:textId="1CA11337" w:rsidR="00106529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domeniile: de definiție și de valori ale funcției radical de ordin par și impar? </w:t>
            </w:r>
          </w:p>
          <w:p w14:paraId="57374335" w14:textId="792A8A52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este zeroul funcției radical de ambele ordine?</w:t>
            </w:r>
          </w:p>
          <w:p w14:paraId="1AE9F678" w14:textId="0C1B6259" w:rsid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 Paritatea funcției radical ale ambelor ordine?</w:t>
            </w:r>
          </w:p>
          <w:p w14:paraId="1198B92A" w14:textId="2F6B7905" w:rsid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 Semnul funcției?</w:t>
            </w:r>
          </w:p>
          <w:p w14:paraId="490E879D" w14:textId="30E1E8D2" w:rsid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Monotonia, periodicitatea, extremele locale și inversa?</w:t>
            </w:r>
          </w:p>
          <w:p w14:paraId="7C463F18" w14:textId="6B2910FB" w:rsidR="00FA1446" w:rsidRPr="00106529" w:rsidRDefault="00CB4238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 verifică tema de acasă în caietele elevilor. Dacă elevii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greută</w:t>
            </w:r>
            <w:r w:rsidR="004D2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se rezolvă exerci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respective la tablă.</w:t>
            </w:r>
          </w:p>
          <w:p w14:paraId="2BD2AB95" w14:textId="3FAB8E81" w:rsidR="0078255B" w:rsidRDefault="00FA1446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Temă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1) 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proiector </w:t>
            </w:r>
            <w:r w:rsidR="00E4125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E41259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anexa </w:t>
            </w:r>
            <w:r w:rsidR="002F2B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E4125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) 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să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identifice funcțiile radical și să determine domeniul lor de definiție. 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EE361BE" w14:textId="12C1B1E7" w:rsidR="00D04D9D" w:rsidRPr="004B75CB" w:rsidRDefault="00D04D9D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1247" w:type="dxa"/>
          </w:tcPr>
          <w:p w14:paraId="735FFF2F" w14:textId="2ACD3AC3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E542462" w14:textId="1D047967" w:rsidR="008A2456" w:rsidRDefault="008A245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FB227ED" w14:textId="77777777" w:rsidR="008A2456" w:rsidRPr="004B75CB" w:rsidRDefault="008A245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77777777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6ED3318" w14:textId="77777777" w:rsidR="007D7CBE" w:rsidRDefault="007D7CBE" w:rsidP="008A245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46684FE1" w:rsidR="007D7CBE" w:rsidRDefault="007D7CBE" w:rsidP="008A245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B2EB3CF" w14:textId="79B502CF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8A245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1F2B507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B99813" w14:textId="7A0C045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A106077" w14:textId="215198A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8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0BDC937B" w:rsidR="009E76D9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2A35205" w14:textId="5E8E665A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8A2456">
        <w:trPr>
          <w:trHeight w:val="1445"/>
        </w:trPr>
        <w:tc>
          <w:tcPr>
            <w:tcW w:w="1624" w:type="dxa"/>
          </w:tcPr>
          <w:p w14:paraId="19F5887C" w14:textId="761943EF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48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AF0487B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</w:tc>
        <w:tc>
          <w:tcPr>
            <w:tcW w:w="9150" w:type="dxa"/>
          </w:tcPr>
          <w:p w14:paraId="5375BDE7" w14:textId="59EC800A" w:rsidR="0078255B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 și obiectivele lecției. Elevii își notează subiectul în caiete.</w:t>
            </w:r>
          </w:p>
          <w:p w14:paraId="5A9A3C74" w14:textId="77777777" w:rsidR="008D7623" w:rsidRDefault="00A24609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246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Definiție: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8D762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 numește 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cuați</w:t>
            </w:r>
            <w:r w:rsidR="008D762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irațională o ecuație în care necunoscuta apare sub </w:t>
            </w:r>
            <w:r w:rsidR="008D762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semnul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radical</w:t>
            </w:r>
            <w:r w:rsidR="008D762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60F8DCD8" w14:textId="21BF739B" w:rsidR="00A24609" w:rsidRDefault="008D7623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76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Exemple: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-4=2x;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=2-x</m:t>
              </m:r>
            </m:oMath>
            <w:r w:rsidR="00154D1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70C0D323" w14:textId="77777777" w:rsidR="00154D1A" w:rsidRPr="00154D1A" w:rsidRDefault="00154D1A" w:rsidP="00E15F8E">
            <w:pPr>
              <w:pStyle w:val="TableParagraph"/>
              <w:spacing w:before="1" w:line="360" w:lineRule="auto"/>
              <w:ind w:left="100" w:right="96"/>
              <w:jc w:val="both"/>
              <w:rPr>
                <w:sz w:val="24"/>
                <w:szCs w:val="24"/>
              </w:rPr>
            </w:pPr>
            <w:r w:rsidRPr="00154D1A">
              <w:rPr>
                <w:sz w:val="24"/>
                <w:szCs w:val="24"/>
              </w:rPr>
              <w:t>La rezolvarea ecuațiilor iraționale se recomandă parcurgerea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următoarelor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etape:</w:t>
            </w:r>
          </w:p>
          <w:p w14:paraId="3070DA61" w14:textId="12FE9B3A" w:rsidR="00154D1A" w:rsidRPr="00154D1A" w:rsidRDefault="00154D1A" w:rsidP="00E15F8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360" w:lineRule="auto"/>
              <w:ind w:right="90"/>
              <w:jc w:val="both"/>
              <w:rPr>
                <w:sz w:val="24"/>
                <w:szCs w:val="24"/>
              </w:rPr>
            </w:pPr>
            <w:r w:rsidRPr="00154D1A">
              <w:rPr>
                <w:b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Dacă în ecuație sunt radicali de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ordin</w:t>
            </w:r>
            <w:r w:rsidRPr="00154D1A">
              <w:rPr>
                <w:spacing w:val="-6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par</w:t>
            </w:r>
            <w:r w:rsidRPr="00154D1A">
              <w:rPr>
                <w:spacing w:val="-3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care</w:t>
            </w:r>
            <w:r w:rsidRPr="00154D1A">
              <w:rPr>
                <w:spacing w:val="-4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conțin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necunoscuta,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atunci</w:t>
            </w:r>
            <w:r w:rsidRPr="00154D1A">
              <w:rPr>
                <w:spacing w:val="-6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expresiile</w:t>
            </w:r>
            <w:r w:rsidRPr="00154D1A">
              <w:rPr>
                <w:spacing w:val="-9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de</w:t>
            </w:r>
            <w:r w:rsidRPr="00154D1A">
              <w:rPr>
                <w:spacing w:val="-9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sub</w:t>
            </w:r>
            <w:r>
              <w:rPr>
                <w:sz w:val="24"/>
                <w:szCs w:val="24"/>
              </w:rPr>
              <w:t xml:space="preserve"> </w:t>
            </w:r>
            <w:r w:rsidRPr="00154D1A">
              <w:rPr>
                <w:spacing w:val="-45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radical</w:t>
            </w:r>
            <w:r w:rsidRPr="00154D1A">
              <w:rPr>
                <w:spacing w:val="4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trebuie</w:t>
            </w:r>
            <w:r w:rsidRPr="00154D1A">
              <w:rPr>
                <w:spacing w:val="-4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să</w:t>
            </w:r>
            <w:r w:rsidRPr="00154D1A">
              <w:rPr>
                <w:spacing w:val="-3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fie</w:t>
            </w:r>
            <w:r w:rsidRPr="00154D1A">
              <w:rPr>
                <w:spacing w:val="-4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pozitive.</w:t>
            </w:r>
          </w:p>
          <w:p w14:paraId="74768E08" w14:textId="69808A87" w:rsidR="00154D1A" w:rsidRPr="00154D1A" w:rsidRDefault="00154D1A" w:rsidP="00E15F8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154D1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Se ridică ambii membrii ai ecuației</w:t>
            </w:r>
            <w:r w:rsidRPr="00154D1A">
              <w:rPr>
                <w:spacing w:val="-45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la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puteri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(date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ordinele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radicalilor)</w:t>
            </w:r>
            <w:r w:rsidRPr="00154D1A"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5"/>
                <w:sz w:val="24"/>
                <w:szCs w:val="24"/>
              </w:rPr>
              <w:t xml:space="preserve">, </w:t>
            </w:r>
            <w:r w:rsidRPr="00154D1A">
              <w:rPr>
                <w:sz w:val="24"/>
                <w:szCs w:val="24"/>
              </w:rPr>
              <w:lastRenderedPageBreak/>
              <w:t>obținând în final o ecuație care nu conține necunoscuta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sub</w:t>
            </w:r>
            <w:r w:rsidRPr="00154D1A">
              <w:rPr>
                <w:spacing w:val="-5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radical.</w:t>
            </w:r>
          </w:p>
          <w:p w14:paraId="48C2B5AF" w14:textId="39B8D7EC" w:rsidR="00154D1A" w:rsidRPr="00E15F8E" w:rsidRDefault="00154D1A" w:rsidP="00E15F8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154D1A">
              <w:rPr>
                <w:sz w:val="24"/>
                <w:szCs w:val="24"/>
              </w:rPr>
              <w:t>Dacă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parcurs,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prin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diferite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transformări,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ecuațiile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obținute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nu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sunt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echivalente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impune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verificarea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acestora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(mai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întâi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dacă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satisfac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 xml:space="preserve">condițiile de existență </w:t>
            </w:r>
            <w:r>
              <w:rPr>
                <w:sz w:val="24"/>
                <w:szCs w:val="24"/>
              </w:rPr>
              <w:t>ș</w:t>
            </w:r>
            <w:r w:rsidRPr="00154D1A">
              <w:rPr>
                <w:sz w:val="24"/>
                <w:szCs w:val="24"/>
              </w:rPr>
              <w:t>i apoi dacă verifică efectiv ecuația</w:t>
            </w:r>
            <w:r w:rsidRPr="00154D1A"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dată). Mulțimea soluțiilor ecuației obținute prin ridicarea</w:t>
            </w:r>
            <w:r w:rsidRPr="00154D1A">
              <w:rPr>
                <w:spacing w:val="1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la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putere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conține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mulțimea</w:t>
            </w:r>
            <w:r w:rsidRPr="00154D1A">
              <w:rPr>
                <w:spacing w:val="-2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soluțiilor ecuației</w:t>
            </w:r>
            <w:r w:rsidRPr="00154D1A">
              <w:rPr>
                <w:spacing w:val="-3"/>
                <w:sz w:val="24"/>
                <w:szCs w:val="24"/>
              </w:rPr>
              <w:t xml:space="preserve"> </w:t>
            </w:r>
            <w:r w:rsidRPr="00154D1A">
              <w:rPr>
                <w:sz w:val="24"/>
                <w:szCs w:val="24"/>
              </w:rPr>
              <w:t>date.</w:t>
            </w:r>
          </w:p>
          <w:p w14:paraId="4EC780CA" w14:textId="24B95AF6" w:rsidR="00D04D9D" w:rsidRPr="001A065C" w:rsidRDefault="00D04D9D" w:rsidP="00F17BF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Astăzi </w:t>
            </w:r>
            <w:r w:rsidRPr="001A065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lecție</w:t>
            </w:r>
            <w:r w:rsidR="00F17BFF" w:rsidRPr="001A065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</w:t>
            </w:r>
            <w:r w:rsidR="00644429" w:rsidRPr="001A065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om rezolva ecuații iraționale de tipul</w:t>
            </w:r>
            <w:r w:rsidRPr="001A065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0EC47BE1" w14:textId="033AE409" w:rsidR="00D04D9D" w:rsidRPr="001A065C" w:rsidRDefault="00F17BFF" w:rsidP="00E4125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1A065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1)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⇔ </m:t>
                  </m:r>
                </m:e>
              </m:box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(g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</w:p>
          <w:p w14:paraId="52ED0319" w14:textId="686E5AF1" w:rsidR="00F17BFF" w:rsidRPr="001A065C" w:rsidRDefault="00F17BFF" w:rsidP="00E4125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A065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2)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=g(x)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e>
              </m:d>
            </m:oMath>
          </w:p>
          <w:p w14:paraId="42B476DB" w14:textId="6F364F5D" w:rsidR="001F02A4" w:rsidRPr="001F02A4" w:rsidRDefault="001F02A4" w:rsidP="00E15F8E">
            <w:pPr>
              <w:spacing w:line="36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Pentru a explica subiectul profesorul va discuta direct pe exemple pentru a descoperi împreună cu elevii algoritmul de rezolvare a acestor ecuații.</w:t>
            </w:r>
          </w:p>
          <w:p w14:paraId="0B9298CB" w14:textId="77777777" w:rsidR="001852F1" w:rsidRDefault="00F17BFF" w:rsidP="00E15F8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avem următoarea ecuație irațională:</w:t>
            </w:r>
            <w:r w:rsidR="001852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758A8CB5" w14:textId="39EB1BB4" w:rsidR="003A7E0B" w:rsidRPr="00D04D9D" w:rsidRDefault="001852F1" w:rsidP="00E15F8E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2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1)</w:t>
            </w:r>
            <w:r w:rsidR="00644429"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4x-3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</w:p>
          <w:p w14:paraId="1680477C" w14:textId="0604C63E" w:rsidR="00657F20" w:rsidRPr="00154D1A" w:rsidRDefault="003A7E0B" w:rsidP="00657F2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Împreună cu elevii, profesorul determină DVA al ecuației și explică metoda de rezolvare a ei</w:t>
            </w:r>
            <w:r w:rsidR="00C05BA6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</w:p>
          <w:p w14:paraId="3A02F6EC" w14:textId="4BAF637A" w:rsidR="00657F20" w:rsidRDefault="008B7FE2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4x-3≥0⇔4x≥3⇔ x≥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DVA: xϵ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sym w:font="Symbol" w:char="F05B"/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;+∞);</m:t>
              </m:r>
            </m:oMath>
          </w:p>
          <w:p w14:paraId="30F3F84D" w14:textId="2A7EA13E" w:rsidR="008B7FE2" w:rsidRPr="007D7CBE" w:rsidRDefault="004B1AD8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4x-3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  ⇔4x-3=25 ⇔4x=28 ⇔x=7.</m:t>
                </m:r>
              </m:oMath>
            </m:oMathPara>
          </w:p>
          <w:p w14:paraId="56FC9AEB" w14:textId="2459076E" w:rsidR="007D7CBE" w:rsidRDefault="007D7CBE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7 ϵ DVA.  Deci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067EC8D4" w14:textId="77777777" w:rsidR="00656DE9" w:rsidRDefault="00656DE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0C58EC1" w14:textId="16B3CCAF" w:rsidR="00644429" w:rsidRPr="001F02A4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u w:val="single"/>
              </w:rPr>
            </w:pPr>
            <w:r w:rsidRPr="001F02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2)</w:t>
            </w:r>
            <w:r w:rsidRPr="001F02A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u w:val="singl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u w:val="single"/>
                    </w:rPr>
                    <m:t>4x-3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u w:val="single"/>
                </w:rPr>
                <m:t>=x-2</m:t>
              </m:r>
            </m:oMath>
          </w:p>
          <w:p w14:paraId="26A802DB" w14:textId="139D002B" w:rsidR="001852F1" w:rsidRDefault="00656DE9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E15F8E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1C2C5E" wp14:editId="6131ADE3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1176655</wp:posOffset>
                      </wp:positionV>
                      <wp:extent cx="60960" cy="175260"/>
                      <wp:effectExtent l="0" t="0" r="34290" b="34290"/>
                      <wp:wrapNone/>
                      <wp:docPr id="1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DD210" id="Conector drept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92.65pt" to="190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6600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</w:t>
            </w:r>
            <w:r w:rsidR="00644429" w:rsidRPr="001852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explică rezolvarea.</w:t>
            </w:r>
            <w:r w:rsidR="0006600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4x-3 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x-2≥0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4x≥3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x≥2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x≥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x≥2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⇔x≥2. </m:t>
                  </m:r>
                </m:e>
              </m:d>
            </m:oMath>
            <w:r w:rsidR="0006600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Astfel   DVA: xϵ </w:t>
            </w:r>
            <w:r w:rsidR="0006600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sym w:font="Symbol" w:char="F05B"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2;+∞);</m:t>
              </m:r>
            </m:oMath>
          </w:p>
          <w:p w14:paraId="63E270C4" w14:textId="1AA6E34D" w:rsidR="00066003" w:rsidRDefault="004B1AD8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4x-3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(x-2)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⇔4x-3=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-4x+4⇔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-8x+7=0 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=1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=7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e>
              </m:d>
            </m:oMath>
            <w:r w:rsidR="0006600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Deoarece</w:t>
            </w:r>
            <w:r w:rsidR="00656DE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6600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∈</m:t>
              </m:r>
            </m:oMath>
            <w:r w:rsidR="00656DE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DVA, avem că soluția ecuației iraționale este 7.</w:t>
            </w:r>
            <w:r w:rsidR="0006600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Deci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36E4F94D" w14:textId="4EFEA3F0" w:rsidR="00A16E01" w:rsidRPr="00CE4035" w:rsidRDefault="00CE4035" w:rsidP="00CE403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E403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31205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fel avem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ecuații iraționale de tipul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4AD830D1" w14:textId="19E403E8" w:rsidR="00CE4035" w:rsidRDefault="004B1AD8" w:rsidP="00CE4035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</m:oMath>
            <w:r w:rsidR="00CE4035" w:rsidRPr="007C3ED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14:paraId="5B76AD54" w14:textId="57C8B913" w:rsidR="0031205C" w:rsidRDefault="0031205C" w:rsidP="0031205C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205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Ex.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-x-3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C9C7E6F" w14:textId="0DAE55DA" w:rsidR="0031205C" w:rsidRDefault="004B1AD8" w:rsidP="0031205C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-x-3≥0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31205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x≥-6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x≤-3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F52C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-6;-3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338C37CD" w14:textId="4D18B6E6" w:rsidR="00F52C77" w:rsidRPr="00F52C77" w:rsidRDefault="004B1AD8" w:rsidP="00E41259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6+x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-x-3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F52C77" w:rsidRPr="00F52C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F52C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6+x=-x-3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F52C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2x=-9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861FF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x=-4,5</m:t>
              </m:r>
            </m:oMath>
            <w:r w:rsidR="00861FF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861FF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-4,5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42547F27" w14:textId="13229B57" w:rsidR="00EB7B95" w:rsidRPr="00F52C77" w:rsidRDefault="00EB7B95" w:rsidP="00E41259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Apoi</w:t>
            </w:r>
            <w:proofErr w:type="spellEnd"/>
            <w:r w:rsidR="00DF53A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profesorul</w:t>
            </w:r>
            <w:proofErr w:type="spellEnd"/>
            <w:proofErr w:type="gramEnd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0E24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="00E70E24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0E24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fiș</w:t>
            </w:r>
            <w:r w:rsidR="00861FFF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</w:t>
            </w:r>
            <w:proofErr w:type="spellEnd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2 </w:t>
            </w:r>
            <w:proofErr w:type="spellStart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ecuații</w:t>
            </w:r>
            <w:proofErr w:type="spellEnd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iraționale</w:t>
            </w:r>
            <w:proofErr w:type="spellEnd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F2A7F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="00AF2A7F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ordin</w:t>
            </w:r>
            <w:r w:rsidR="00E70E24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u</w:t>
            </w:r>
            <w:r w:rsidR="00AF2A7F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l</w:t>
            </w:r>
            <w:proofErr w:type="spellEnd"/>
            <w:r w:rsidR="00AF2A7F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2.</w:t>
            </w:r>
          </w:p>
          <w:p w14:paraId="70408DC8" w14:textId="568A2BE1" w:rsidR="00C05BA6" w:rsidRPr="004B75CB" w:rsidRDefault="00C05BA6" w:rsidP="00E4125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1030F3C" w14:textId="40E0E921" w:rsidR="00A57B0D" w:rsidRPr="004B75CB" w:rsidRDefault="004B1AD8" w:rsidP="00E41259">
            <w:pPr>
              <w:pStyle w:val="Listparagraf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=10;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14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325A0423" w14:textId="7094938E" w:rsidR="00A57B0D" w:rsidRPr="004B75CB" w:rsidRDefault="004B1AD8" w:rsidP="00E41259">
            <w:pPr>
              <w:pStyle w:val="Listparagraf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=4-x;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-7;2</m:t>
                  </m:r>
                </m:e>
              </m:d>
            </m:oMath>
          </w:p>
          <w:p w14:paraId="5F2F890D" w14:textId="77777777" w:rsidR="00FE329D" w:rsidRPr="004B75CB" w:rsidRDefault="00577D84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schimbă cu colegul de bancă fișa de lucru și evaluează corectitudinea răspunsurilor ecuațiilor.</w:t>
            </w:r>
          </w:p>
          <w:p w14:paraId="22049B3A" w14:textId="0FD1B090" w:rsidR="00A57B0D" w:rsidRPr="004B75CB" w:rsidRDefault="00A57B0D" w:rsidP="005164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FE329D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 propunem în continuare să rezolvăm ecuații iraționale </w:t>
            </w:r>
          </w:p>
          <w:p w14:paraId="040854AB" w14:textId="31AE0C02" w:rsidR="00417AEE" w:rsidRPr="004B75CB" w:rsidRDefault="00417AEE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Apoi le propune elevilor pe fișă 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3178A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2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61F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 ecuații iraționale.</w:t>
            </w:r>
          </w:p>
          <w:p w14:paraId="629D5312" w14:textId="5668DC21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14:paraId="6806E2E3" w14:textId="04096E9F" w:rsidR="00C218A4" w:rsidRPr="00B01376" w:rsidRDefault="00C218A4" w:rsidP="00FE329D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îi înștiințează pe elevi că la acest subiect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avem la dispoziție 3 lecții de dobândire, înțelegere și aplicare a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cunoștințelor referitor la 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ecuațiil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iraționale și de aceea se vor mai explica și alte metode de rezolvare a ecuațiilor iraționale, cum ar fi: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=ax+b;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=0;  </m:t>
              </m:r>
            </m:oMath>
            <w:r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sau metoda utilizării necunoscutelor auxiliare. 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cest tip de ecuații 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vom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propun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elevilor 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lecția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II-a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5101335C" w14:textId="0DDC2C4F" w:rsidR="005C7018" w:rsidRPr="004B75CB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fixarea și consolidarea cunoștințelor profesorul propune la 2 elevi să rezolve câte o ecuație irațională la tablă 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E44F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anexa 3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urmărește atât evoluția lor de la tablă, cât și elevii din bănci, corectându-i dacă este necesar.</w:t>
            </w:r>
          </w:p>
          <w:p w14:paraId="3F7BC03B" w14:textId="08A3B26B" w:rsidR="00116FD2" w:rsidRPr="004B75CB" w:rsidRDefault="007833B7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Din m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anual</w:t>
            </w:r>
            <w:r w:rsidR="00116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C828206" w14:textId="37B65C25" w:rsidR="007833B7" w:rsidRDefault="00FB1449" w:rsidP="005C701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1(b)</w:t>
            </w:r>
            <w:r w:rsidR="007833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-x=-7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7833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și </w:t>
            </w:r>
          </w:p>
          <w:p w14:paraId="1CCF9722" w14:textId="2E6BB983" w:rsidR="00116FD2" w:rsidRPr="004B75CB" w:rsidRDefault="00FB1449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5(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7833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pagina 128.</w:t>
            </w:r>
          </w:p>
          <w:p w14:paraId="62E5B7AF" w14:textId="14DA8884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lucrează individual și completează </w:t>
            </w:r>
          </w:p>
          <w:p w14:paraId="21C4A797" w14:textId="2DB32457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ecuația irațională din manual.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8414532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247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4B75CB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7186EB3E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15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5BD2E685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77E7AB09" w:rsidR="00272545" w:rsidRPr="004B75CB" w:rsidRDefault="00F2006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14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8" w:type="dxa"/>
          </w:tcPr>
          <w:p w14:paraId="743C37B1" w14:textId="77777777" w:rsidR="001A065C" w:rsidRDefault="00C8061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144E058D" w14:textId="77777777" w:rsidR="001A065C" w:rsidRDefault="001A065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021033D" w14:textId="45316DCC" w:rsidR="00C8061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35C5010C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1C6031F" w14:textId="0472AD55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3E704D07" w14:textId="7547D364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F8598F7" w14:textId="234A1C77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D32C7CF" w14:textId="50285472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363C8A2F" w14:textId="4B8DEEB6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F0B9A74" w14:textId="1B3121EB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0F1C8DB" w14:textId="36B36335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AF1C671" w14:textId="48569CE4" w:rsidR="001A065C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3DCDA760" w14:textId="77777777" w:rsidR="001A065C" w:rsidRPr="004B75CB" w:rsidRDefault="001A065C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06D3C901" w:rsidR="004C0D61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2DE52" w14:textId="73AEA1D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14C01A" w14:textId="331A7B6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FC6BEB" w14:textId="03C4DFE1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7777777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59825C61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1037AEEB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433E25CB" w14:textId="77777777" w:rsidR="001A065C" w:rsidRDefault="001A065C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AEB3CF0" w14:textId="4534BB34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4E9B3A3C" w14:textId="3415F37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777777" w:rsidR="00AF2A7F" w:rsidRPr="004B75CB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AC93A0" w14:textId="77777777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2B2527A" w14:textId="0BB7A861" w:rsidR="00116FD2" w:rsidRPr="004B75CB" w:rsidRDefault="00577D8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Forma de activitate: în perechi</w:t>
            </w:r>
          </w:p>
          <w:p w14:paraId="4E12E80A" w14:textId="77777777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77777777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557744C" w14:textId="516633DD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67BA6D9" w14:textId="0C22A9B0" w:rsidR="00417AEE" w:rsidRDefault="00417A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0EED9C5C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4C942CF1" w14:textId="6B8D0A3E" w:rsidR="007833B7" w:rsidRDefault="007833B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7AF4911" w14:textId="423CADF8" w:rsidR="007833B7" w:rsidRDefault="007833B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CEAD90A" w14:textId="48951539" w:rsidR="001A065C" w:rsidRDefault="001A065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5BF537" w14:textId="77777777" w:rsidR="001A065C" w:rsidRDefault="001A065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7FA5D37C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Evaluare: orală</w:t>
            </w:r>
          </w:p>
          <w:p w14:paraId="430D9F14" w14:textId="415112FE" w:rsidR="00417AEE" w:rsidRPr="004B75CB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15803" w14:textId="2D7A454E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18F7C" w14:textId="26486E45" w:rsid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BB10F4" w14:textId="7A8629D8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002F12" w14:textId="0A1A72B9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FEAFD" w14:textId="7ED6C632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19C16C6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79E3FC05" w:rsidR="00272545" w:rsidRPr="004B75CB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8A2456">
        <w:trPr>
          <w:trHeight w:val="519"/>
        </w:trPr>
        <w:tc>
          <w:tcPr>
            <w:tcW w:w="1624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48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150" w:type="dxa"/>
            <w:shd w:val="clear" w:color="auto" w:fill="FFFFFF" w:themeFill="background1"/>
          </w:tcPr>
          <w:p w14:paraId="046548E8" w14:textId="75237AC1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222D0843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noțiuni am studiat astăzi?</w:t>
            </w:r>
          </w:p>
          <w:p w14:paraId="4E7EAD29" w14:textId="34A2C908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ecuație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irațională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FA3F9ED" w14:textId="640717D0" w:rsidR="006C3A1C" w:rsidRPr="0068782E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Care este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primul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pas la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rezolvarea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ecuațiilor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iraționale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</w:p>
          <w:p w14:paraId="4CA2CD72" w14:textId="3FD61F8F" w:rsidR="00D3178A" w:rsidRPr="00927824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Câte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tipuri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care se pot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aplica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metoda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ridicării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ambilor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membri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ai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ecuației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aceeași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putere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naturală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?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32AACE20" w14:textId="2CF78745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3.3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Ecuații 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22-125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61F34DEE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uncția radical </w:t>
            </w:r>
            <w:r w:rsidR="00AF2A7F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ș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 funcția putere</w:t>
            </w:r>
            <w:r w:rsid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CD298A" w:rsidRP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C754BE" w:rsidRP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Domeniul de definiție, </w:t>
            </w:r>
            <w:r w:rsidR="00CD298A" w:rsidRP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Graficul, proprietățile)</w:t>
            </w:r>
            <w:r w:rsidRPr="00247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61BBCD9C" w14:textId="016D6D03" w:rsidR="00C218A4" w:rsidRPr="00927824" w:rsidRDefault="008E6764" w:rsidP="00927824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(c,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e);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128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E41259" w:rsidRPr="009278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47" w:type="dxa"/>
          </w:tcPr>
          <w:p w14:paraId="1BC9082F" w14:textId="77777777" w:rsidR="00927824" w:rsidRDefault="0092782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5DFBB12E" w:rsidR="0078255B" w:rsidRPr="004B75CB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8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2D35442C" w:rsidR="00462D43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852273" w14:textId="77777777" w:rsidR="000412AA" w:rsidRPr="004B75CB" w:rsidRDefault="000412A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61878724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758698A" w14:textId="05D59779" w:rsidR="000412AA" w:rsidRDefault="000412AA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E20A33E" w14:textId="77777777" w:rsidR="000412AA" w:rsidRPr="004B75CB" w:rsidRDefault="000412AA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7B6546" w14:paraId="36A9C755" w14:textId="77777777" w:rsidTr="00927824">
        <w:trPr>
          <w:trHeight w:val="467"/>
        </w:trPr>
        <w:tc>
          <w:tcPr>
            <w:tcW w:w="1624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48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150" w:type="dxa"/>
          </w:tcPr>
          <w:p w14:paraId="4F97F907" w14:textId="0A4BA32F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47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8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313D107" w14:textId="5A46DE7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BD19535" w14:textId="6255F68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AE5C2A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AB9F803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CB4238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FF8E0B5" w14:textId="77777777" w:rsidR="00E41259" w:rsidRP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69D17BC2" w14:textId="2A2E5428" w:rsid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Funcții putere și funcții radical </w:t>
      </w:r>
    </w:p>
    <w:p w14:paraId="4206F318" w14:textId="77777777" w:rsidR="0089322E" w:rsidRDefault="0089322E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</w:p>
    <w:p w14:paraId="25F6A0A8" w14:textId="71E03966" w:rsidR="00F016FB" w:rsidRDefault="00D04D9D" w:rsidP="00E70E24">
      <w:pPr>
        <w:tabs>
          <w:tab w:val="left" w:pos="960"/>
          <w:tab w:val="left" w:pos="3261"/>
        </w:tabs>
        <w:jc w:val="center"/>
        <w:rPr>
          <w:rFonts w:ascii="Times New Roman" w:eastAsiaTheme="minorEastAsia" w:hAnsi="Times New Roman" w:cs="Times New Roman"/>
          <w:sz w:val="32"/>
          <w:szCs w:val="32"/>
          <w:lang w:val="it-IT"/>
        </w:rPr>
      </w:pPr>
      <m:oMath>
        <m:r>
          <w:rPr>
            <w:rFonts w:ascii="Cambria Math" w:hAnsi="Cambria Math" w:cs="Times New Roman"/>
            <w:sz w:val="32"/>
            <w:szCs w:val="32"/>
            <w:lang w:val="it-IT"/>
          </w:rPr>
          <m:t>a) 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=2x+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298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;</m:t>
        </m:r>
      </m:oMath>
      <w:r w:rsidR="00F016FB" w:rsidRPr="00F016FB">
        <w:rPr>
          <w:rFonts w:ascii="Times New Roman" w:eastAsiaTheme="minorEastAsia" w:hAnsi="Times New Roman" w:cs="Times New Roman"/>
          <w:i/>
          <w:sz w:val="32"/>
          <w:szCs w:val="32"/>
          <w:lang w:val="it-IT"/>
        </w:rPr>
        <w:t xml:space="preserve">      </w:t>
      </w:r>
      <w:r w:rsidR="00F016FB" w:rsidRP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    </w:t>
      </w:r>
      <w:r w:rsidR="00F016FB" w:rsidRP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</w:t>
      </w:r>
      <m:oMath>
        <m:r>
          <w:rPr>
            <w:rFonts w:ascii="Cambria Math" w:hAnsi="Cambria Math" w:cs="Times New Roman"/>
            <w:sz w:val="32"/>
            <w:szCs w:val="32"/>
            <w:lang w:val="it-IT"/>
          </w:rPr>
          <m:t xml:space="preserve"> b)  </m:t>
        </m:r>
        <w:bookmarkStart w:id="4" w:name="_Hlk168441436"/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=-6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4</m:t>
            </m:r>
          </m:den>
        </m:f>
      </m:oMath>
      <w:bookmarkEnd w:id="4"/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>;</w:t>
      </w:r>
    </w:p>
    <w:p w14:paraId="1B0DEF90" w14:textId="00AC39D0" w:rsid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099F414F" w14:textId="37AD399C" w:rsidR="00F016FB" w:rsidRPr="00F016FB" w:rsidRDefault="00D04D9D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  <m:oMath>
        <m:r>
          <w:rPr>
            <w:rFonts w:ascii="Cambria Math" w:hAnsi="Cambria Math" w:cs="Times New Roman"/>
            <w:sz w:val="32"/>
            <w:szCs w:val="32"/>
            <w:lang w:val="it-IT"/>
          </w:rPr>
          <m:t>c) f:D→R, f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hAnsi="Cambria Math" w:cs="Times New Roman"/>
            <w:sz w:val="32"/>
            <w:szCs w:val="32"/>
            <w:lang w:val="it-IT"/>
          </w:rPr>
          <m:t>=-6,5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4</m:t>
            </m:r>
          </m:sup>
        </m:sSup>
        <m:r>
          <w:rPr>
            <w:rFonts w:ascii="Cambria Math" w:hAnsi="Cambria Math" w:cs="Times New Roman"/>
            <w:sz w:val="32"/>
            <w:szCs w:val="32"/>
            <w:lang w:val="it-IT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it-IT"/>
                  </w:rPr>
                  <m:t>π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2-x</m:t>
            </m:r>
          </m:den>
        </m:f>
      </m:oMath>
      <w:r w:rsidR="00F016FB">
        <w:rPr>
          <w:rFonts w:ascii="Times New Roman" w:eastAsiaTheme="minorEastAsia" w:hAnsi="Times New Roman" w:cs="Times New Roman"/>
          <w:i/>
          <w:sz w:val="32"/>
          <w:szCs w:val="32"/>
          <w:lang w:val="it-IT"/>
        </w:rPr>
        <w:t xml:space="preserve">         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</w:t>
      </w:r>
      <w:r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 xml:space="preserve"> d) </m:t>
        </m:r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40+y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-1</m:t>
        </m:r>
      </m:oMath>
    </w:p>
    <w:p w14:paraId="6A329383" w14:textId="77777777" w:rsidR="00F016FB" w:rsidRP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567EF7E5" w14:textId="2F713B24" w:rsidR="00E41259" w:rsidRPr="00F016FB" w:rsidRDefault="00F016FB" w:rsidP="00F016FB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p w14:paraId="704638A6" w14:textId="7827A54D" w:rsidR="00E41259" w:rsidRDefault="00E41259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3FD69CB" w14:textId="4BD05D19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3906572" w14:textId="25908654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47E1C08" w14:textId="65063EBD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EF61D6B" w14:textId="3125E618" w:rsidR="00F77DD0" w:rsidRPr="00B062D3" w:rsidRDefault="00F77DD0" w:rsidP="00B062D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7DD0" w:rsidRPr="00B062D3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12AA"/>
    <w:rsid w:val="00066003"/>
    <w:rsid w:val="000A0139"/>
    <w:rsid w:val="000B2B74"/>
    <w:rsid w:val="000B3347"/>
    <w:rsid w:val="000D180A"/>
    <w:rsid w:val="000F4BA8"/>
    <w:rsid w:val="000F6DD8"/>
    <w:rsid w:val="00100E9B"/>
    <w:rsid w:val="00106529"/>
    <w:rsid w:val="00116FD2"/>
    <w:rsid w:val="001229F8"/>
    <w:rsid w:val="00154D1A"/>
    <w:rsid w:val="001852F1"/>
    <w:rsid w:val="001A065C"/>
    <w:rsid w:val="001B03F9"/>
    <w:rsid w:val="001D1046"/>
    <w:rsid w:val="001F02A4"/>
    <w:rsid w:val="00222827"/>
    <w:rsid w:val="00231A42"/>
    <w:rsid w:val="00233851"/>
    <w:rsid w:val="00233B53"/>
    <w:rsid w:val="00247B78"/>
    <w:rsid w:val="00272545"/>
    <w:rsid w:val="002D2EAA"/>
    <w:rsid w:val="002D4E22"/>
    <w:rsid w:val="002E294A"/>
    <w:rsid w:val="002F2B96"/>
    <w:rsid w:val="0031205C"/>
    <w:rsid w:val="00346C5D"/>
    <w:rsid w:val="00346FB5"/>
    <w:rsid w:val="00357E08"/>
    <w:rsid w:val="00372E82"/>
    <w:rsid w:val="003A7E0B"/>
    <w:rsid w:val="003B41F0"/>
    <w:rsid w:val="003B46E2"/>
    <w:rsid w:val="003D4560"/>
    <w:rsid w:val="00417AEE"/>
    <w:rsid w:val="00421520"/>
    <w:rsid w:val="00432EC9"/>
    <w:rsid w:val="00443533"/>
    <w:rsid w:val="0045508A"/>
    <w:rsid w:val="00462D43"/>
    <w:rsid w:val="00490268"/>
    <w:rsid w:val="004B1AD8"/>
    <w:rsid w:val="004B42B6"/>
    <w:rsid w:val="004B75CB"/>
    <w:rsid w:val="004C0D61"/>
    <w:rsid w:val="004D2BAE"/>
    <w:rsid w:val="004E68B2"/>
    <w:rsid w:val="00516408"/>
    <w:rsid w:val="005670EC"/>
    <w:rsid w:val="00577D84"/>
    <w:rsid w:val="005C7018"/>
    <w:rsid w:val="005D77D9"/>
    <w:rsid w:val="005F2201"/>
    <w:rsid w:val="005F6FAB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A472C"/>
    <w:rsid w:val="006A5FA7"/>
    <w:rsid w:val="006C3A1C"/>
    <w:rsid w:val="006E5FCA"/>
    <w:rsid w:val="00710A7A"/>
    <w:rsid w:val="007173AC"/>
    <w:rsid w:val="00763B9D"/>
    <w:rsid w:val="00772AF9"/>
    <w:rsid w:val="00775978"/>
    <w:rsid w:val="0078255B"/>
    <w:rsid w:val="007833B7"/>
    <w:rsid w:val="007B1C91"/>
    <w:rsid w:val="007B6546"/>
    <w:rsid w:val="007B7D37"/>
    <w:rsid w:val="007C3ED6"/>
    <w:rsid w:val="007D18F7"/>
    <w:rsid w:val="007D7CBE"/>
    <w:rsid w:val="007E5BA7"/>
    <w:rsid w:val="0080791A"/>
    <w:rsid w:val="0085055A"/>
    <w:rsid w:val="0085765F"/>
    <w:rsid w:val="00861FFF"/>
    <w:rsid w:val="0089322E"/>
    <w:rsid w:val="008A062E"/>
    <w:rsid w:val="008A2456"/>
    <w:rsid w:val="008B7FE2"/>
    <w:rsid w:val="008D677A"/>
    <w:rsid w:val="008D7623"/>
    <w:rsid w:val="008E6764"/>
    <w:rsid w:val="00927824"/>
    <w:rsid w:val="00950941"/>
    <w:rsid w:val="00952575"/>
    <w:rsid w:val="00970B01"/>
    <w:rsid w:val="00973037"/>
    <w:rsid w:val="009733BB"/>
    <w:rsid w:val="009A0EAE"/>
    <w:rsid w:val="009B449F"/>
    <w:rsid w:val="009B7107"/>
    <w:rsid w:val="009D013F"/>
    <w:rsid w:val="009E76D9"/>
    <w:rsid w:val="00A16E01"/>
    <w:rsid w:val="00A24609"/>
    <w:rsid w:val="00A45106"/>
    <w:rsid w:val="00A57B0D"/>
    <w:rsid w:val="00A6431A"/>
    <w:rsid w:val="00A82E9A"/>
    <w:rsid w:val="00A94E8C"/>
    <w:rsid w:val="00AE5C2A"/>
    <w:rsid w:val="00AF2A7F"/>
    <w:rsid w:val="00B01376"/>
    <w:rsid w:val="00B062D3"/>
    <w:rsid w:val="00B141CD"/>
    <w:rsid w:val="00B227C3"/>
    <w:rsid w:val="00B45450"/>
    <w:rsid w:val="00B700C5"/>
    <w:rsid w:val="00BA07AF"/>
    <w:rsid w:val="00BC2B29"/>
    <w:rsid w:val="00BF3435"/>
    <w:rsid w:val="00C05BA6"/>
    <w:rsid w:val="00C1672A"/>
    <w:rsid w:val="00C218A4"/>
    <w:rsid w:val="00C754BE"/>
    <w:rsid w:val="00C8061B"/>
    <w:rsid w:val="00CA4CB4"/>
    <w:rsid w:val="00CB4238"/>
    <w:rsid w:val="00CC3600"/>
    <w:rsid w:val="00CD298A"/>
    <w:rsid w:val="00CE4035"/>
    <w:rsid w:val="00CE62FB"/>
    <w:rsid w:val="00D04D9D"/>
    <w:rsid w:val="00D259C2"/>
    <w:rsid w:val="00D27643"/>
    <w:rsid w:val="00D3178A"/>
    <w:rsid w:val="00D55189"/>
    <w:rsid w:val="00D6528F"/>
    <w:rsid w:val="00D92ED6"/>
    <w:rsid w:val="00DB3489"/>
    <w:rsid w:val="00DC58E6"/>
    <w:rsid w:val="00DF53A5"/>
    <w:rsid w:val="00DF703D"/>
    <w:rsid w:val="00E046C0"/>
    <w:rsid w:val="00E11C18"/>
    <w:rsid w:val="00E15F8E"/>
    <w:rsid w:val="00E41259"/>
    <w:rsid w:val="00E44FEE"/>
    <w:rsid w:val="00E60EC6"/>
    <w:rsid w:val="00E70E24"/>
    <w:rsid w:val="00EA038D"/>
    <w:rsid w:val="00EA2B51"/>
    <w:rsid w:val="00EB2CB4"/>
    <w:rsid w:val="00EB7B95"/>
    <w:rsid w:val="00EF63F9"/>
    <w:rsid w:val="00EF7384"/>
    <w:rsid w:val="00F016FB"/>
    <w:rsid w:val="00F061E5"/>
    <w:rsid w:val="00F17BFF"/>
    <w:rsid w:val="00F20063"/>
    <w:rsid w:val="00F408F5"/>
    <w:rsid w:val="00F52C77"/>
    <w:rsid w:val="00F57FE6"/>
    <w:rsid w:val="00F64AD9"/>
    <w:rsid w:val="00F77DD0"/>
    <w:rsid w:val="00FA1446"/>
    <w:rsid w:val="00FA6FF5"/>
    <w:rsid w:val="00FB0A52"/>
    <w:rsid w:val="00FB1449"/>
    <w:rsid w:val="00FB46F9"/>
    <w:rsid w:val="00FC66F2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B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C635-CB11-480F-A78B-10833DDA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1225</Words>
  <Characters>7105</Characters>
  <Application>Microsoft Office Word</Application>
  <DocSecurity>0</DocSecurity>
  <Lines>59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32</cp:revision>
  <cp:lastPrinted>2024-04-30T09:35:00Z</cp:lastPrinted>
  <dcterms:created xsi:type="dcterms:W3CDTF">2024-10-09T16:27:00Z</dcterms:created>
  <dcterms:modified xsi:type="dcterms:W3CDTF">2024-11-01T22:45:00Z</dcterms:modified>
</cp:coreProperties>
</file>