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Mulțimea numerelor naturale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18/46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Împărțirea cu rest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min.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420" w:right="-266.4566929133849"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și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aplicarea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situații reale și/sau modelate a terminologiei aferente noțiunii de număr, mulțime, divizibilitate.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Aplicarea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algoritmilor,a proprietăților operațiilor, pentru efectuarea și optimizarea calculelor cu numere naturale.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Aflarea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componentei necunoscute în cadrul operațiilor de adunare, scădere, înmulțire și împărțire cu numere naturale.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finele lecției, elevii vor fi capabili: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O.1.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terminologia aferentă noțiunii de număr natural în diverse contexte;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aplice teorema împărțirii cu rest în rezolvări de exerciții;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efectueze calcule cu numere naturale, utilizând tehnicile studiate;</w:t>
      </w:r>
    </w:p>
    <w:p w:rsidR="00000000" w:rsidDel="00000000" w:rsidP="00000000" w:rsidRDefault="00000000" w:rsidRPr="00000000" w14:paraId="00000010">
      <w:pPr>
        <w:spacing w:after="0" w:line="360" w:lineRule="auto"/>
        <w:ind w:right="-266.45669291338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O.4.  –</w:t>
      </w:r>
      <w:r w:rsidDel="00000000" w:rsidR="00000000" w:rsidRPr="00000000">
        <w:rPr>
          <w:rFonts w:ascii="Times New Roman" w:cs="Times New Roman" w:eastAsia="Times New Roman" w:hAnsi="Times New Roman"/>
          <w:sz w:val="24"/>
          <w:szCs w:val="24"/>
          <w:rtl w:val="0"/>
        </w:rPr>
        <w:t xml:space="preserve"> să afle componenta necunoscută în cadrul operației de împărțire a numerelor naturale;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manifeste independență în gândire și acțiune, privind aplicare  teoremei cu rest a numerelor naturale în rezolvări de exerciții.</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Lecție de formare a capacităților de aplicare a cunoștințelor.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5.19685039370086" w:right="-266.4566929133849" w:hanging="425.19685039370086"/>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în perechi; individual.</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5.19685039370086" w:right="-266.4566929133849" w:hanging="425.19685039370086"/>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exercițiul; problematizarea;  discuția ghidată; GPP; joc interactiv;  RAI; graficul învățării.</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5.19685039370086" w:right="-266.4566929133849" w:hanging="425.19685039370086"/>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266.45669291338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Clasa a V-a. Editura Prut Internațional. Chișinău, 2020;</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266.45669291338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Computerul;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266.45669291338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Proiectorul sau tabla interactivă;</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266.45669291338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Platforma educațională: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https://educatieinteractiva.md/text-lacunar/18069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266.456692913384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Fișa de lucru (test formativ).</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66.4566929133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formativă, evaluare orală și în scris, reciprocă;  produse: problemă rezolvată, răspuns oral, exercițiu rezolvat, lucrare independentă cu aprecieri cu note.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1080" w:top="1080" w:left="1080" w:right="1080" w:header="720" w:footer="720"/>
          <w:pgNumType w:start="1"/>
        </w:sect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bl>
      <w:tblPr>
        <w:tblStyle w:val="Table1"/>
        <w:tblW w:w="1404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67"/>
        <w:gridCol w:w="7999"/>
        <w:gridCol w:w="988"/>
        <w:gridCol w:w="1830"/>
        <w:tblGridChange w:id="0">
          <w:tblGrid>
            <w:gridCol w:w="2056"/>
            <w:gridCol w:w="1167"/>
            <w:gridCol w:w="7999"/>
            <w:gridCol w:w="988"/>
            <w:gridCol w:w="1830"/>
          </w:tblGrid>
        </w:tblGridChange>
      </w:tblGrid>
      <w:tr>
        <w:trPr>
          <w:cantSplit w:val="0"/>
          <w:tblHeader w:val="0"/>
        </w:trPr>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Demersul acțional al lecției</w:t>
            </w:r>
          </w:p>
        </w:tc>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minute)</w:t>
            </w:r>
            <w:r w:rsidDel="00000000" w:rsidR="00000000" w:rsidRPr="00000000">
              <w:rPr>
                <w:rtl w:val="0"/>
              </w:rPr>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Strategii didactice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 Resurse)</w:t>
            </w: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Evocare</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O1</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O1</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O2</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Captarea atenției.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 a fost tema pentru acasă?</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 învățat: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Tema 6. (Împărțirea  cu rest), pag. 34-37.</w:t>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 rezolvat:</w:t>
            </w:r>
            <w:r w:rsidDel="00000000" w:rsidR="00000000" w:rsidRPr="00000000">
              <w:rPr>
                <w:rFonts w:ascii="Times New Roman" w:cs="Times New Roman" w:eastAsia="Times New Roman" w:hAnsi="Times New Roman"/>
                <w:sz w:val="24"/>
                <w:szCs w:val="24"/>
                <w:rtl w:val="0"/>
              </w:rPr>
              <w:t xml:space="preserve"> ex. 8, 10, pag. 38- 39. Ex. 1, 2 , 3(suplimentar), (Anexa 2).</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Răspunsuri: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25;26; 27; 28; 29; 30; 31; b)44; 45; 46, 47; c)51; 52, 53; d) 100.</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numere; 9 numere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42, res1; b) 193, rest 4; c) 405, rest 2; d) 79, rest 1; e) 24, rest 19; f) 198, rest 53; g) 1342, rest 71; h) 58, rest 15. Ex.2. 8; 16; 24; 32; 40; 48. Ex.3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 150.</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întrebări aveți la tema pentru acasă?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am studiat la lecția trecută?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aprofundarea cunoștințelor repetăm teorema împărțirii cu rest. Propun un test interactiv.Completați spațiile libere.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https://educatieinteractiva.md/text-lacunar/18069</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Rezolvăm independent. Se proiectează sarcina la ecran.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Sarcina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Aflați un număr natural știind că împărțit: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 7 dă câtul 8 și restul 1;       b) la 9 dă câtul 5 și restul 3;</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la 8 dă câtul 12 și restul 5;     c) la 5 dă câtul 9 și restul 4.</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urmărește dacă toți elevii au înțeles rezolvarea exercițiului, dacă sunt întrebări se mai explică </w:t>
            </w:r>
            <w:r w:rsidDel="00000000" w:rsidR="00000000" w:rsidRPr="00000000">
              <w:rPr>
                <w:rFonts w:ascii="Times New Roman" w:cs="Times New Roman" w:eastAsia="Times New Roman" w:hAnsi="Times New Roman"/>
                <w:sz w:val="24"/>
                <w:szCs w:val="24"/>
                <w:rtl w:val="0"/>
              </w:rPr>
              <w:t xml:space="preserve">încă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odată.</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frontală</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Discuție ghidată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frontală</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Joc interactiv</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independentă</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Exercițiul</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RAI</w:t>
            </w:r>
          </w:p>
        </w:tc>
      </w:tr>
      <w:tr>
        <w:trPr>
          <w:cantSplit w:val="0"/>
          <w:trHeight w:val="8491" w:hRule="atLeast"/>
          <w:tblHeader w:val="0"/>
        </w:trPr>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Reflecție</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O2</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O5</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O2</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O2</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O4</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O5</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anunță subiectul și obiectivele lecției.</w:t>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proiectează sarcina la ecran. Discută în perechi și rezolvă exercițiul.</w:t>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Sarcina 2</w:t>
            </w:r>
            <w:r w:rsidDel="00000000" w:rsidR="00000000" w:rsidRPr="00000000">
              <w:rPr>
                <w:rFonts w:ascii="Times New Roman" w:cs="Times New Roman" w:eastAsia="Times New Roman" w:hAnsi="Times New Roman"/>
                <w:sz w:val="24"/>
                <w:szCs w:val="24"/>
                <w:rtl w:val="0"/>
              </w:rPr>
              <w:t xml:space="preserve">. Scrieți toate numerele naturale de două cifre care împărțite la 17 dau restul 2 este    </w:t>
            </w:r>
            <w:r w:rsidDel="00000000" w:rsidR="00000000" w:rsidRPr="00000000">
              <w:rPr>
                <w:rFonts w:ascii="Times New Roman" w:cs="Times New Roman" w:eastAsia="Times New Roman" w:hAnsi="Times New Roman"/>
                <w:sz w:val="24"/>
                <w:szCs w:val="24"/>
              </w:rPr>
              <w:drawing>
                <wp:inline distB="0" distT="0" distL="0" distR="0">
                  <wp:extent cx="482253" cy="181833"/>
                  <wp:effectExtent b="0" l="0" r="0" t="0"/>
                  <wp:docPr id="204943554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82253" cy="18183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Răspuns: 25; 42; 59; 76; 93.</w:t>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elev la tablă rezolvă problema, ceilalți independent. Se proiectează sarcina la ecran. </w:t>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Sarcina 3.</w:t>
            </w:r>
            <w:r w:rsidDel="00000000" w:rsidR="00000000" w:rsidRPr="00000000">
              <w:rPr>
                <w:rFonts w:ascii="Times New Roman" w:cs="Times New Roman" w:eastAsia="Times New Roman" w:hAnsi="Times New Roman"/>
                <w:sz w:val="24"/>
                <w:szCs w:val="24"/>
                <w:rtl w:val="0"/>
              </w:rPr>
              <w:t xml:space="preserve"> La o împărțire împărțitorul este cel mai mare număr natural de două cifre care are cifra zecilor 5, câtul este cel mai mic număr natural de două cifre care are cifrele identice, iar restul este 50. Să se afle deîmpărțitul.</w:t>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699.</w:t>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efectuează autoevaluarea.</w:t>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Cine este mai isteț scrie rezolvarea la tablă.</w:t>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Sarcina 4.</w:t>
            </w:r>
            <w:r w:rsidDel="00000000" w:rsidR="00000000" w:rsidRPr="00000000">
              <w:rPr>
                <w:rFonts w:ascii="Times New Roman" w:cs="Times New Roman" w:eastAsia="Times New Roman" w:hAnsi="Times New Roman"/>
                <w:sz w:val="24"/>
                <w:szCs w:val="24"/>
                <w:rtl w:val="0"/>
              </w:rPr>
              <w:t xml:space="preserve"> Aflați suma primelor 20 de numere naturale care au două cifre și împărțite la 4 dau restul 3. </w:t>
            </w:r>
          </w:p>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Indicație.</w:t>
            </w:r>
            <m:oMath>
              <m:r>
                <w:rPr>
                  <w:rFonts w:ascii="Cambria Math" w:cs="Cambria Math" w:eastAsia="Cambria Math" w:hAnsi="Cambria Math"/>
                  <w:sz w:val="24"/>
                  <w:szCs w:val="24"/>
                </w:rPr>
                <m:t xml:space="preserve">  2∙4+3=11,  3∙4+3=15, 4∙4+3=19, …,21∙4+3=87,</m:t>
              </m:r>
            </m:oMath>
            <w:r w:rsidDel="00000000" w:rsidR="00000000" w:rsidRPr="00000000">
              <w:rPr>
                <w:rtl w:val="0"/>
              </w:rPr>
            </w:r>
          </w:p>
          <w:p w:rsidR="00000000" w:rsidDel="00000000" w:rsidP="00000000" w:rsidRDefault="00000000" w:rsidRPr="00000000" w14:paraId="0000009C">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4∙</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2+3+4+…+21</m:t>
                  </m:r>
                </m:e>
              </m:d>
              <m:r>
                <w:rPr>
                  <w:rFonts w:ascii="Cambria Math" w:cs="Cambria Math" w:eastAsia="Cambria Math" w:hAnsi="Cambria Math"/>
                  <w:sz w:val="24"/>
                  <w:szCs w:val="24"/>
                </w:rPr>
                <m:t xml:space="preserve">=980.</m:t>
              </m:r>
            </m:oMath>
            <w:r w:rsidDel="00000000" w:rsidR="00000000" w:rsidRPr="00000000">
              <w:rPr>
                <w:rtl w:val="0"/>
              </w:rPr>
            </w:r>
          </w:p>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980.</w:t>
            </w:r>
          </w:p>
          <w:p w:rsidR="00000000" w:rsidDel="00000000" w:rsidP="00000000" w:rsidRDefault="00000000" w:rsidRPr="00000000" w14:paraId="0000009E">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Evaluare formativă.</w:t>
            </w:r>
            <w:r w:rsidDel="00000000" w:rsidR="00000000" w:rsidRPr="00000000">
              <w:rPr>
                <w:rFonts w:ascii="Times New Roman" w:cs="Times New Roman" w:eastAsia="Times New Roman" w:hAnsi="Times New Roman"/>
                <w:sz w:val="24"/>
                <w:szCs w:val="24"/>
                <w:rtl w:val="0"/>
              </w:rPr>
              <w:t xml:space="preserve"> Se propune elevilor un test formativ (Anexa 1). Elevii primesc fișa cu sarcinile propuse. Se strâng fișele pentru verificare.</w:t>
            </w:r>
            <w:r w:rsidDel="00000000" w:rsidR="00000000" w:rsidRPr="00000000">
              <w:rPr>
                <w:rtl w:val="0"/>
              </w:rPr>
            </w:r>
          </w:p>
          <w:p w:rsidR="00000000" w:rsidDel="00000000" w:rsidP="00000000" w:rsidRDefault="00000000" w:rsidRPr="00000000" w14:paraId="0000009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Bilanțul cantitativ:</w:t>
            </w:r>
          </w:p>
          <w:p w:rsidR="00000000" w:rsidDel="00000000" w:rsidP="00000000" w:rsidRDefault="00000000" w:rsidRPr="00000000" w14:paraId="000000A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am realizat astăzi la lecție?</w:t>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 vom aplica aceste cunoștințe?</w:t>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 vi s-au părut sarcinile?</w:t>
            </w:r>
          </w:p>
          <w:p w:rsidR="00000000" w:rsidDel="00000000" w:rsidP="00000000" w:rsidRDefault="00000000" w:rsidRPr="00000000" w14:paraId="000000A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Bilanțul calitativ: </w:t>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determină care obiective au fost realizate la lecție.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formulează concluzii privind activitatea clasei de elevi. </w:t>
            </w: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în perechi</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GPP</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independentă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Problematizarea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frontală</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RAI</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Activitate independentă</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Test formativ</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Graficul</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învățării</w:t>
            </w:r>
          </w:p>
        </w:tc>
      </w:tr>
      <w:tr>
        <w:trPr>
          <w:cantSplit w:val="0"/>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Extindere/extensie</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O3</w:t>
            </w:r>
          </w:p>
        </w:tc>
        <w:tc>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Discutați, analizați și rezolvați următoarea sarcină împreună cu colegul de bancă.</w:t>
            </w:r>
          </w:p>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Fiind întrebat câți ani are, Mihai a răspuns: ,, Vârsta mea este de 5 ori mai mică decât vârsta tatălui meu și de 9 ori mai mică decât vârsta bunicului meu, iar suma vârstelor tatălui și bunicului este egală cu cel mai mare număr natural de două cifre distincte”. Câți ani are Mihai?</w:t>
            </w:r>
          </w:p>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7 ani.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Temă pentru acasă:</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 învățat: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Tema 6. (Împărțirea cu rest), pag. 34-37.</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 repetat: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Adunarea, scăderea și </w:t>
            </w:r>
            <w:r w:rsidDel="00000000" w:rsidR="00000000" w:rsidRPr="00000000">
              <w:rPr>
                <w:rFonts w:ascii="Times New Roman" w:cs="Times New Roman" w:eastAsia="Times New Roman" w:hAnsi="Times New Roman"/>
                <w:sz w:val="24"/>
                <w:szCs w:val="24"/>
                <w:rtl w:val="0"/>
              </w:rPr>
              <w:t xml:space="preserve">înmulțirea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numerelor naturale</w:t>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 rezolvat:</w:t>
            </w:r>
            <w:r w:rsidDel="00000000" w:rsidR="00000000" w:rsidRPr="00000000">
              <w:rPr>
                <w:rFonts w:ascii="Times New Roman" w:cs="Times New Roman" w:eastAsia="Times New Roman" w:hAnsi="Times New Roman"/>
                <w:sz w:val="24"/>
                <w:szCs w:val="24"/>
                <w:rtl w:val="0"/>
              </w:rPr>
              <w:t xml:space="preserve"> ex. 20, 22, 24,  pag. 40.</w:t>
            </w:r>
          </w:p>
          <w:p w:rsidR="00000000" w:rsidDel="00000000" w:rsidP="00000000" w:rsidRDefault="00000000" w:rsidRPr="00000000" w14:paraId="000000DE">
            <w:pPr>
              <w:spacing w:line="276"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Ex. 20, pag. 40.</w:t>
            </w:r>
            <w:r w:rsidDel="00000000" w:rsidR="00000000" w:rsidRPr="00000000">
              <w:rPr>
                <w:rFonts w:ascii="Times New Roman" w:cs="Times New Roman" w:eastAsia="Times New Roman" w:hAnsi="Times New Roman"/>
                <w:b w:val="1"/>
                <w:color w:val="00aff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Descoperiţi regula şi scrieţi toate numerele naturale care pot urma în şir:  a) 50 000, 10 000, 2 000; b) 88 889, 88 890, 8 889, 8 890, 889, 890, 89;</w:t>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31f20"/>
                <w:sz w:val="24"/>
                <w:szCs w:val="24"/>
                <w:rtl w:val="0"/>
              </w:rPr>
              <w:t xml:space="preserve">c) 363, 121, 120, 40, 39, 13, 12; d) 124, 62, 60, 30, 28, 14, 12.</w:t>
            </w:r>
            <w:r w:rsidDel="00000000" w:rsidR="00000000" w:rsidRPr="00000000">
              <w:rPr>
                <w:rtl w:val="0"/>
              </w:rPr>
            </w:r>
          </w:p>
          <w:p w:rsidR="00000000" w:rsidDel="00000000" w:rsidP="00000000" w:rsidRDefault="00000000" w:rsidRPr="00000000" w14:paraId="000000E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22, pag. 40. </w:t>
            </w:r>
            <w:r w:rsidDel="00000000" w:rsidR="00000000" w:rsidRPr="00000000">
              <w:rPr>
                <w:rFonts w:ascii="Times New Roman" w:cs="Times New Roman" w:eastAsia="Times New Roman" w:hAnsi="Times New Roman"/>
                <w:color w:val="231f20"/>
                <w:sz w:val="24"/>
                <w:szCs w:val="24"/>
                <w:rtl w:val="0"/>
              </w:rPr>
              <w:t xml:space="preserve">Calculaţi câtul numerelor 100 000 şi 250. Cum trebuie modificat împărţitorul astfel încât câtul: a) să se mărească de 10 ori; de 5 ori; b) să se micşoreze de 10 ori; de 100 de ori?</w:t>
            </w: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sz w:val="24"/>
                <w:szCs w:val="24"/>
                <w:rtl w:val="0"/>
              </w:rPr>
              <w:t xml:space="preserve">Ex. 24, pag.40.  </w:t>
            </w:r>
            <w:r w:rsidDel="00000000" w:rsidR="00000000" w:rsidRPr="00000000">
              <w:rPr>
                <w:rFonts w:ascii="Times New Roman" w:cs="Times New Roman" w:eastAsia="Times New Roman" w:hAnsi="Times New Roman"/>
                <w:color w:val="231f20"/>
                <w:sz w:val="24"/>
                <w:szCs w:val="24"/>
                <w:rtl w:val="0"/>
              </w:rPr>
              <w:t xml:space="preserve">Reconstituiţi împărţirea cu rest, ştiind că:</w:t>
            </w:r>
          </w:p>
          <w:p w:rsidR="00000000" w:rsidDel="00000000" w:rsidP="00000000" w:rsidRDefault="00000000" w:rsidRPr="00000000" w14:paraId="000000E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31f20"/>
                <w:sz w:val="24"/>
                <w:szCs w:val="24"/>
                <w:rtl w:val="0"/>
              </w:rPr>
              <w:t xml:space="preserve">a) deîmpărţitul este 289, iar câtul 25; b) deîmpărţitul este 5 628, iar câtul 562.</w:t>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Problematizarea</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Investigația</w:t>
            </w:r>
          </w:p>
        </w:tc>
      </w:tr>
    </w:tbl>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Anexa 1</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Test formative.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Împărțirea cu rest a numerelor naturale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Varianta I</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1.Efectuează următoarele împărțiri, apoi precizează câtul și restul: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L0123456789</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a)15 : 2 =                                                                b) 124 : 9 =                                             c) 241 : 5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d)326 : 4=                                                               e) 352 : 2 =                                           f) 523 : 5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429 : 7=                                                               h) 954 : 11 =                                        i)624 : 10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Aplică teorema împărțirii cu rest pentru exercițiile de mai jos: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L0123456789</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15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b)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241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326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4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e</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352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 523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5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429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7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6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6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 954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11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6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6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624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10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6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6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Determinați numărul natural mai mic decât 50 și mai mare decât 40, care împărțit la un număr de o cifră dă restul 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L01234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Test formative.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Împărțirea cu rest a numerelor naturale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Varianta II</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1.Efectuează următoarele împărțiri, apoi precizează câtul și restul: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L0123456789</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a)13 : 2 =                                                                b) 128 : 3 =                                           c) 349 : 5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d)426 : 4=                                                               e) 532 : 6 =                                           f) 723 : 5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492 : 7=                                                               h) 854 : 11 =                                        i)732 : 10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Aplică teorema împărțirii cu rest pentru exercițiile de mai jos: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L0123456789</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13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6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b)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 = 3</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349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426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4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e</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532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6∙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 723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4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492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7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 854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11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732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10 ∙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42730" cy="189741"/>
            <wp:effectExtent b="0" l="0" r="0" t="0"/>
            <wp:docPr id="204943553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2730" cy="189741"/>
                    </a:xfrm>
                    <a:prstGeom prst="rect"/>
                    <a:ln/>
                  </pic:spPr>
                </pic:pic>
              </a:graphicData>
            </a:graphic>
          </wp:inline>
        </w:draw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Determinați numărul natural mai mic decât 40 și mai mare decât 30, care împărțit la un număr de o cifră dă restul 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L01234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2240" w:w="15840" w:orient="landscape"/>
      <w:pgMar w:bottom="1080" w:top="90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288E"/>
    <w:rPr>
      <w:lang w:val="ro-M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D0791"/>
    <w:pPr>
      <w:spacing w:after="0" w:line="240" w:lineRule="auto"/>
    </w:pPr>
  </w:style>
  <w:style w:type="paragraph" w:styleId="Titlu81" w:customStyle="1">
    <w:name w:val="Titlu 81"/>
    <w:basedOn w:val="Normal"/>
    <w:uiPriority w:val="1"/>
    <w:qFormat w:val="1"/>
    <w:rsid w:val="00243D4D"/>
    <w:pPr>
      <w:widowControl w:val="0"/>
      <w:autoSpaceDE w:val="0"/>
      <w:autoSpaceDN w:val="0"/>
      <w:spacing w:after="0" w:line="240" w:lineRule="auto"/>
      <w:ind w:left="477"/>
      <w:outlineLvl w:val="8"/>
    </w:pPr>
    <w:rPr>
      <w:rFonts w:ascii="Arimo" w:cs="Arimo" w:eastAsia="Arimo" w:hAnsi="Arimo"/>
      <w:b w:val="1"/>
      <w:bCs w:val="1"/>
      <w:i w:val="1"/>
      <w:lang w:val="ro-RO"/>
    </w:rPr>
  </w:style>
  <w:style w:type="table" w:styleId="TableGrid">
    <w:name w:val="Table Grid"/>
    <w:basedOn w:val="TableNormal"/>
    <w:uiPriority w:val="39"/>
    <w:rsid w:val="00003E9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1"/>
    <w:qFormat w:val="1"/>
    <w:rsid w:val="00003E93"/>
    <w:pPr>
      <w:widowControl w:val="0"/>
      <w:autoSpaceDE w:val="0"/>
      <w:autoSpaceDN w:val="0"/>
      <w:spacing w:after="0" w:line="240" w:lineRule="auto"/>
      <w:ind w:left="760" w:hanging="284"/>
    </w:pPr>
    <w:rPr>
      <w:rFonts w:ascii="DejaVu Sans" w:cs="DejaVu Sans" w:eastAsia="DejaVu Sans" w:hAnsi="DejaVu Sans"/>
      <w:lang w:val="ro-RO"/>
    </w:rPr>
  </w:style>
  <w:style w:type="paragraph" w:styleId="TableParagraph" w:customStyle="1">
    <w:name w:val="Table Paragraph"/>
    <w:basedOn w:val="Normal"/>
    <w:uiPriority w:val="1"/>
    <w:qFormat w:val="1"/>
    <w:rsid w:val="00003E93"/>
    <w:pPr>
      <w:widowControl w:val="0"/>
      <w:autoSpaceDE w:val="0"/>
      <w:autoSpaceDN w:val="0"/>
      <w:spacing w:after="0" w:line="240" w:lineRule="auto"/>
    </w:pPr>
    <w:rPr>
      <w:rFonts w:ascii="DejaVu Sans" w:cs="DejaVu Sans" w:eastAsia="DejaVu Sans" w:hAnsi="DejaVu Sans"/>
      <w:lang w:val="ro-RO"/>
    </w:rPr>
  </w:style>
  <w:style w:type="character" w:styleId="fontstyle01" w:customStyle="1">
    <w:name w:val="fontstyle01"/>
    <w:basedOn w:val="DefaultParagraphFont"/>
    <w:rsid w:val="00003E93"/>
    <w:rPr>
      <w:rFonts w:ascii="TimesNewRoman" w:hAnsi="TimesNewRoman" w:hint="default"/>
      <w:b w:val="0"/>
      <w:bCs w:val="0"/>
      <w:i w:val="0"/>
      <w:iCs w:val="0"/>
      <w:color w:val="242021"/>
      <w:sz w:val="20"/>
      <w:szCs w:val="20"/>
    </w:rPr>
  </w:style>
  <w:style w:type="character" w:styleId="fontstyle21" w:customStyle="1">
    <w:name w:val="fontstyle21"/>
    <w:basedOn w:val="DefaultParagraphFont"/>
    <w:rsid w:val="00003E93"/>
    <w:rPr>
      <w:rFonts w:ascii="TimesNewRomanPSMT" w:hAnsi="TimesNewRomanPSMT" w:hint="default"/>
      <w:b w:val="0"/>
      <w:bCs w:val="0"/>
      <w:i w:val="0"/>
      <w:iCs w:val="0"/>
      <w:color w:val="242021"/>
      <w:sz w:val="20"/>
      <w:szCs w:val="20"/>
    </w:rPr>
  </w:style>
  <w:style w:type="character" w:styleId="fontstyle31" w:customStyle="1">
    <w:name w:val="fontstyle31"/>
    <w:basedOn w:val="DefaultParagraphFont"/>
    <w:rsid w:val="00003E93"/>
    <w:rPr>
      <w:rFonts w:ascii="Symbol" w:hAnsi="Symbol" w:hint="default"/>
      <w:b w:val="0"/>
      <w:bCs w:val="0"/>
      <w:i w:val="0"/>
      <w:iCs w:val="0"/>
      <w:color w:val="242021"/>
      <w:sz w:val="20"/>
      <w:szCs w:val="20"/>
    </w:rPr>
  </w:style>
  <w:style w:type="paragraph" w:styleId="Default" w:customStyle="1">
    <w:name w:val="Default"/>
    <w:rsid w:val="00A56B8C"/>
    <w:pPr>
      <w:autoSpaceDE w:val="0"/>
      <w:autoSpaceDN w:val="0"/>
      <w:adjustRightInd w:val="0"/>
      <w:spacing w:after="0" w:line="240" w:lineRule="auto"/>
    </w:pPr>
    <w:rPr>
      <w:rFonts w:ascii="Times New Roman" w:cs="Times New Roman" w:hAnsi="Times New Roman"/>
      <w:color w:val="000000"/>
      <w:sz w:val="24"/>
      <w:szCs w:val="24"/>
    </w:rPr>
  </w:style>
  <w:style w:type="character" w:styleId="Hyperlink">
    <w:name w:val="Hyperlink"/>
    <w:basedOn w:val="DefaultParagraphFont"/>
    <w:uiPriority w:val="99"/>
    <w:unhideWhenUsed w:val="1"/>
    <w:rsid w:val="00E16CC8"/>
    <w:rPr>
      <w:color w:val="0563c1" w:themeColor="hyperlink"/>
      <w:u w:val="single"/>
    </w:rPr>
  </w:style>
  <w:style w:type="character" w:styleId="UnresolvedMention">
    <w:name w:val="Unresolved Mention"/>
    <w:basedOn w:val="DefaultParagraphFont"/>
    <w:uiPriority w:val="99"/>
    <w:semiHidden w:val="1"/>
    <w:unhideWhenUsed w:val="1"/>
    <w:rsid w:val="00E16CC8"/>
    <w:rPr>
      <w:color w:val="605e5c"/>
      <w:shd w:color="auto" w:fill="e1dfdd" w:val="clear"/>
    </w:rPr>
  </w:style>
  <w:style w:type="character" w:styleId="PlaceholderText">
    <w:name w:val="Placeholder Text"/>
    <w:basedOn w:val="DefaultParagraphFont"/>
    <w:uiPriority w:val="99"/>
    <w:semiHidden w:val="1"/>
    <w:rsid w:val="00A47E45"/>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catieinteractiva.md/text-lacunar/18069" TargetMode="External"/><Relationship Id="rId8" Type="http://schemas.openxmlformats.org/officeDocument/2006/relationships/hyperlink" Target="https://educatieinteractiva.md/text-lacunar/1806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l7+O7IUHaqwIyrJywQVjGTrHw==">CgMxLjAyCGguZ2pkZ3hzOAByITF2amRadkpRcEtkMHlkR0JZeXczVEY5LWRMRllUOVNqdw==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2024-06-21T07:20:00Z</dcterms:created>
  <dc:creator>Valentina Ceapa</dc:creator>
</cp:coreProperties>
</file>