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113894C4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125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E40C1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6F60E7BC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40C1A">
        <w:rPr>
          <w:rFonts w:ascii="Times New Roman" w:hAnsi="Times New Roman" w:cs="Times New Roman"/>
          <w:b/>
          <w:iCs/>
          <w:sz w:val="24"/>
          <w:szCs w:val="24"/>
          <w:lang w:val="ro-RO"/>
        </w:rPr>
        <w:t>Oră de sinteză</w:t>
      </w:r>
      <w:r w:rsidR="00171040">
        <w:rPr>
          <w:rFonts w:ascii="Times New Roman" w:hAnsi="Times New Roman" w:cs="Times New Roman"/>
          <w:b/>
          <w:iCs/>
          <w:sz w:val="24"/>
          <w:szCs w:val="24"/>
          <w:lang w:val="ro-RO"/>
        </w:rPr>
        <w:t>.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3314C6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23BAA8F2" w:rsidR="008D677A" w:rsidRPr="00E67DB1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EC365E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formulele aplicate asupra unghiurilor funcțiilor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trigonometric</w:t>
      </w:r>
      <w:r w:rsidR="00EC365E">
        <w:rPr>
          <w:rFonts w:ascii="Times New Roman" w:hAnsi="Times New Roman" w:cs="Times New Roman"/>
          <w:bCs/>
          <w:iCs/>
          <w:sz w:val="24"/>
          <w:szCs w:val="24"/>
          <w:lang w:val="ro-RO"/>
        </w:rPr>
        <w:t>e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071478D7" w:rsidR="00231A42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487513">
        <w:rPr>
          <w:rFonts w:ascii="Times New Roman" w:hAnsi="Times New Roman" w:cs="Times New Roman"/>
          <w:sz w:val="24"/>
          <w:szCs w:val="24"/>
          <w:lang w:val="ro-RO"/>
        </w:rPr>
        <w:t xml:space="preserve">utilizeze </w:t>
      </w:r>
      <w:r w:rsidR="00EC365E">
        <w:rPr>
          <w:rFonts w:ascii="Times New Roman" w:hAnsi="Times New Roman" w:cs="Times New Roman"/>
          <w:sz w:val="24"/>
          <w:szCs w:val="24"/>
          <w:lang w:val="ro-RO"/>
        </w:rPr>
        <w:t>formulele trigonometrice studiate la rezolvarea diferitor exerciții și probleme;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; </w:t>
      </w:r>
    </w:p>
    <w:bookmarkEnd w:id="0"/>
    <w:p w14:paraId="2AFFCFA8" w14:textId="4760C20C" w:rsidR="00E67DB1" w:rsidRPr="00AB6B2C" w:rsidRDefault="008D677A" w:rsidP="00AB6B2C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687B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justifice și să argumenteze valoarea rezultatului obținut cu elementele trigonometrice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04D09D5E" w:rsidR="004B42B6" w:rsidRPr="004B42B6" w:rsidRDefault="004B42B6" w:rsidP="003314C6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5747C2C4" w:rsidR="008D677A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458A7965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09B72FD0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53B2060B" w14:textId="099378B3" w:rsidR="005F4422" w:rsidRPr="005F4422" w:rsidRDefault="005F4422" w:rsidP="005F4422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07648FB3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5F4422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A74E62F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7DEDFB" w14:textId="62CD3293" w:rsidR="003C6FD1" w:rsidRPr="0094724B" w:rsidRDefault="00E10005" w:rsidP="005140C9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hyperlink r:id="rId6" w:history="1">
        <w:r w:rsidR="00A73640" w:rsidRPr="0094724B">
          <w:rPr>
            <w:rStyle w:val="Hyperlink"/>
            <w:rFonts w:ascii="Times New Roman" w:hAnsi="Times New Roman" w:cs="Times New Roman"/>
            <w:iCs/>
            <w:sz w:val="24"/>
            <w:szCs w:val="24"/>
            <w:u w:val="none"/>
            <w:lang w:val="ro-RO"/>
          </w:rPr>
          <w:t>https://educatieonline.md/Class?10</w:t>
        </w:r>
      </w:hyperlink>
    </w:p>
    <w:p w14:paraId="07A6C137" w14:textId="73ADD457" w:rsidR="00A73640" w:rsidRDefault="00E10005" w:rsidP="00CC0D24">
      <w:pPr>
        <w:pStyle w:val="Frspaiere"/>
        <w:numPr>
          <w:ilvl w:val="0"/>
          <w:numId w:val="2"/>
        </w:numPr>
        <w:tabs>
          <w:tab w:val="left" w:pos="1253"/>
        </w:tabs>
        <w:spacing w:line="276" w:lineRule="auto"/>
        <w:rPr>
          <w:rFonts w:ascii="Times New Roman" w:hAnsi="Times New Roman" w:cs="Times New Roman"/>
          <w:bCs/>
          <w:iCs/>
          <w:color w:val="4472C4" w:themeColor="accent1"/>
          <w:sz w:val="24"/>
          <w:szCs w:val="24"/>
          <w:lang w:val="ro-RO"/>
        </w:rPr>
      </w:pPr>
      <w:r>
        <w:fldChar w:fldCharType="begin"/>
      </w:r>
      <w:r w:rsidRPr="00622812">
        <w:rPr>
          <w:lang w:val="ro-RO"/>
        </w:rPr>
        <w:instrText xml:space="preserve"> HYPERLINK "https://ance.gov.md/sites/default/files/12_mat_test_r_ro_pr22.pdf" </w:instrText>
      </w:r>
      <w:r>
        <w:fldChar w:fldCharType="separate"/>
      </w:r>
      <w:r w:rsidR="00CC0D24" w:rsidRPr="006D339C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https://ance.gov.md/sites/default/files/12_mat_test_r_ro_pr22.pdf</w:t>
      </w:r>
      <w:r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fldChar w:fldCharType="end"/>
      </w:r>
    </w:p>
    <w:p w14:paraId="49586028" w14:textId="77777777" w:rsidR="00CC0D24" w:rsidRPr="00CC0D24" w:rsidRDefault="00CC0D24" w:rsidP="00CC0D24">
      <w:pPr>
        <w:pStyle w:val="Frspaiere"/>
        <w:tabs>
          <w:tab w:val="left" w:pos="1253"/>
        </w:tabs>
        <w:spacing w:line="276" w:lineRule="auto"/>
        <w:ind w:left="1080"/>
        <w:rPr>
          <w:rFonts w:ascii="Times New Roman" w:hAnsi="Times New Roman" w:cs="Times New Roman"/>
          <w:bCs/>
          <w:iCs/>
          <w:color w:val="4472C4" w:themeColor="accent1"/>
          <w:sz w:val="24"/>
          <w:szCs w:val="24"/>
          <w:lang w:val="ro-RO"/>
        </w:rPr>
      </w:pPr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2256D4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389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06"/>
        <w:gridCol w:w="1235"/>
        <w:gridCol w:w="9257"/>
        <w:gridCol w:w="1027"/>
        <w:gridCol w:w="2264"/>
      </w:tblGrid>
      <w:tr w:rsidR="002E294A" w:rsidRPr="004B75CB" w14:paraId="0835A6E6" w14:textId="77777777" w:rsidTr="002256D4">
        <w:trPr>
          <w:trHeight w:val="1166"/>
        </w:trPr>
        <w:tc>
          <w:tcPr>
            <w:tcW w:w="1606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35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57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27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4558B8E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64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2256D4">
        <w:trPr>
          <w:trHeight w:val="1752"/>
        </w:trPr>
        <w:tc>
          <w:tcPr>
            <w:tcW w:w="1606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35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57" w:type="dxa"/>
          </w:tcPr>
          <w:p w14:paraId="7B087D69" w14:textId="7FA04637" w:rsidR="00C17CD3" w:rsidRPr="00B33719" w:rsidRDefault="0078255B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7ACBB9C8" w:rsidR="00DD421E" w:rsidRPr="003D4560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 a lecți</w:t>
            </w:r>
            <w:r w:rsidR="00090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precedente.</w:t>
            </w:r>
          </w:p>
          <w:p w14:paraId="21D10B7C" w14:textId="1DF10035" w:rsidR="00DD421E" w:rsidRPr="00DD421E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5117426E" w14:textId="200C9F57" w:rsidR="00DD421E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</w:t>
            </w:r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definiție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funcțiilor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trigonometrice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sinus,</w:t>
            </w:r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cosinus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tangent</w:t>
            </w:r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6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cotangentă</w:t>
            </w:r>
            <w:proofErr w:type="spellEnd"/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118E34C4" w14:textId="513DBCB3" w:rsidR="003C6FD1" w:rsidRPr="004B75CB" w:rsidRDefault="003C6FD1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trigonometrice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sinus,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cosinus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tangentă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cotangentă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27286E68" w14:textId="20C23F5B" w:rsidR="00C17CD3" w:rsidRPr="00411B5B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egală</w:t>
            </w:r>
            <w:proofErr w:type="spellEnd"/>
            <w:r w:rsidR="00411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3EE361BE" w14:textId="6D1D1485" w:rsidR="00DD421E" w:rsidRPr="00DD421E" w:rsidRDefault="00DD421E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1C0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 w:rsidR="001C0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 w:rsidR="001C0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răspunde</w:t>
            </w:r>
            <w:r w:rsidR="001C0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întrebări</w:t>
            </w:r>
            <w:r w:rsidR="00DA65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elevilor.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7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34765369" w:rsidR="00A87F62" w:rsidRDefault="00090C7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6276BDFE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2256D4">
        <w:trPr>
          <w:trHeight w:val="1412"/>
        </w:trPr>
        <w:tc>
          <w:tcPr>
            <w:tcW w:w="1606" w:type="dxa"/>
          </w:tcPr>
          <w:p w14:paraId="19F5887C" w14:textId="51B8C169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35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10251B" w14:textId="706C6315" w:rsidR="00523065" w:rsidRDefault="00523065" w:rsidP="00FB3FE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221A96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713CA664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B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00FE29A1" w:rsidR="008501F3" w:rsidRDefault="008501F3" w:rsidP="00FB3FE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6F8166E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7DF70ED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B3F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3EC82B70" w:rsidR="00EA2B51" w:rsidRDefault="00EA2B51" w:rsidP="00FB3FE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372AC0" w14:textId="77777777" w:rsidR="00FB3FEA" w:rsidRPr="007E5BA7" w:rsidRDefault="00FB3FEA" w:rsidP="00FB3FE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57" w:type="dxa"/>
          </w:tcPr>
          <w:p w14:paraId="2C8B7030" w14:textId="77777777" w:rsidR="00351EB2" w:rsidRPr="00C83DF8" w:rsidRDefault="00C8061B" w:rsidP="0062281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</w:t>
            </w:r>
            <w:r w:rsidR="00090C7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Oră de sinteză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lecției</w:t>
            </w:r>
            <w:r w:rsidR="009E76D9" w:rsidRPr="00C83D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</w:p>
          <w:p w14:paraId="1FB49AF4" w14:textId="77777777" w:rsidR="00C83DF8" w:rsidRPr="00C83DF8" w:rsidRDefault="009E76D9" w:rsidP="0062281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83D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4A14F823" w14:textId="74DC9D78" w:rsidR="0097650B" w:rsidRPr="00C83DF8" w:rsidRDefault="0097650B" w:rsidP="0062281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Elementele</w:t>
            </w:r>
            <w:proofErr w:type="spellEnd"/>
            <w:r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trigonometrie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sunt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fundamentale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în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matematică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au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aplicații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extinse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în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fizică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,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inginerie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și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alte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 xml:space="preserve"> </w:t>
            </w:r>
            <w:proofErr w:type="spellStart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științe</w:t>
            </w:r>
            <w:proofErr w:type="spellEnd"/>
            <w:r w:rsidR="00C83DF8" w:rsidRPr="00C83DF8">
              <w:rPr>
                <w:rFonts w:ascii="Times New Roman" w:hAnsi="Times New Roman" w:cs="Times New Roman"/>
                <w:color w:val="0D1216"/>
                <w:sz w:val="24"/>
                <w:szCs w:val="24"/>
              </w:rPr>
              <w:t>.</w:t>
            </w:r>
            <w:r w:rsidR="00C17CD3" w:rsidRPr="00C83D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aceea este foarte important să cunoaștem trigonometria. Pentru consolidarea materiei vom rezolva mai multe exerciții la care trebuie aplicate formulele: de reducere, formulele sumei și diferenței de unghiuri, formulele unghiului dublu, substituției universale, ș.a. </w:t>
            </w:r>
          </w:p>
          <w:p w14:paraId="695C64D8" w14:textId="2C57E10E" w:rsidR="001C285C" w:rsidRPr="00302853" w:rsidRDefault="00302853" w:rsidP="00622812">
            <w:pPr>
              <w:pStyle w:val="Default"/>
              <w:spacing w:line="276" w:lineRule="auto"/>
              <w:jc w:val="left"/>
            </w:pPr>
            <w:r w:rsidRPr="00302853">
              <w:rPr>
                <w:iCs/>
                <w:color w:val="auto"/>
              </w:rPr>
              <w:t xml:space="preserve">Vom deschide manualul </w:t>
            </w:r>
            <w:r>
              <w:rPr>
                <w:iCs/>
                <w:color w:val="auto"/>
              </w:rPr>
              <w:t>și vom rezolva:</w:t>
            </w:r>
          </w:p>
          <w:p w14:paraId="7C5BA791" w14:textId="77777777" w:rsidR="00351EB2" w:rsidRPr="00C83DF8" w:rsidRDefault="00351EB2" w:rsidP="00622812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 w:rsidRPr="00C83DF8">
              <w:rPr>
                <w:rFonts w:eastAsiaTheme="minorEastAsia"/>
                <w:lang w:val="fr-FR" w:eastAsia="en-US"/>
              </w:rPr>
              <w:t>Exercițiul</w:t>
            </w:r>
            <w:proofErr w:type="spellEnd"/>
            <w:r w:rsidRPr="00C83DF8">
              <w:rPr>
                <w:rFonts w:eastAsiaTheme="minorEastAsia"/>
                <w:lang w:val="fr-FR" w:eastAsia="en-US"/>
              </w:rPr>
              <w:t xml:space="preserve"> 5 (d) pagina 179.</w:t>
            </w:r>
          </w:p>
          <w:p w14:paraId="38B704A4" w14:textId="1B98BD3C" w:rsidR="001C285C" w:rsidRDefault="00351EB2" w:rsidP="00622812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 w:rsidRPr="00C83DF8">
              <w:rPr>
                <w:rFonts w:eastAsiaTheme="minorEastAsia"/>
                <w:lang w:val="fr-FR" w:eastAsia="en-US"/>
              </w:rPr>
              <w:t>Să</w:t>
            </w:r>
            <w:proofErr w:type="spellEnd"/>
            <w:r w:rsidRPr="00C83DF8">
              <w:rPr>
                <w:rFonts w:eastAsiaTheme="minorEastAsia"/>
                <w:lang w:val="fr-FR" w:eastAsia="en-US"/>
              </w:rPr>
              <w:t xml:space="preserve"> se </w:t>
            </w:r>
            <w:proofErr w:type="spellStart"/>
            <w:proofErr w:type="gramStart"/>
            <w:r w:rsidRPr="00C83DF8">
              <w:rPr>
                <w:rFonts w:eastAsiaTheme="minorEastAsia"/>
                <w:lang w:val="fr-FR" w:eastAsia="en-US"/>
              </w:rPr>
              <w:t>calculeze</w:t>
            </w:r>
            <w:proofErr w:type="spellEnd"/>
            <w:r w:rsidRPr="00C83DF8">
              <w:rPr>
                <w:rFonts w:eastAsiaTheme="minorEastAsia"/>
                <w:lang w:val="fr-FR" w:eastAsia="en-US"/>
              </w:rPr>
              <w:t>:</w:t>
            </w:r>
            <w:proofErr w:type="gramEnd"/>
            <w:r w:rsidRPr="00C83DF8">
              <w:rPr>
                <w:rFonts w:eastAsiaTheme="minorEastAsia"/>
                <w:lang w:val="fr-FR" w:eastAsia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-sin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7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17π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</w:p>
          <w:p w14:paraId="4DA071CD" w14:textId="77777777" w:rsidR="00054B2A" w:rsidRPr="00F931B0" w:rsidRDefault="00054B2A" w:rsidP="00622812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</w:p>
          <w:p w14:paraId="48A6E7F3" w14:textId="2A5F0D94" w:rsidR="001C285C" w:rsidRPr="00396ACB" w:rsidRDefault="001C285C" w:rsidP="00622812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96A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96A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Itemul 5 din testul de pretestare, BAC 2022.</w:t>
            </w:r>
          </w:p>
          <w:p w14:paraId="64A9B88A" w14:textId="445E6DAE" w:rsidR="001C285C" w:rsidRDefault="001C285C" w:rsidP="00622812">
            <w:pPr>
              <w:pStyle w:val="Default"/>
              <w:spacing w:line="276" w:lineRule="auto"/>
              <w:jc w:val="left"/>
              <w:rPr>
                <w:rFonts w:eastAsiaTheme="minorEastAsia"/>
                <w:i/>
              </w:rPr>
            </w:pPr>
            <w:r w:rsidRPr="00396ACB">
              <w:rPr>
                <w:i/>
              </w:rPr>
              <w:t xml:space="preserve">Fie </w:t>
            </w:r>
            <m:oMath>
              <m:r>
                <w:rPr>
                  <w:rFonts w:ascii="Cambria Math" w:hAnsi="Cambria Math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(sinα+cosα)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α-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α.</m:t>
              </m:r>
            </m:oMath>
            <w:r w:rsidRPr="00396ACB">
              <w:rPr>
                <w:rFonts w:eastAsiaTheme="minorEastAsia"/>
                <w:i/>
              </w:rPr>
              <w:t xml:space="preserve"> Arătați că </w:t>
            </w:r>
            <m:oMath>
              <m:r>
                <w:rPr>
                  <w:rFonts w:ascii="Cambria Math" w:hAnsi="Cambria Math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396ACB">
              <w:rPr>
                <w:rFonts w:eastAsiaTheme="minorEastAsia"/>
                <w:i/>
              </w:rPr>
              <w:t>este un număr natural</w:t>
            </w:r>
            <w:r w:rsidR="00CE157D">
              <w:rPr>
                <w:rFonts w:eastAsiaTheme="minorEastAsia"/>
                <w:i/>
              </w:rPr>
              <w:t>.</w:t>
            </w:r>
          </w:p>
          <w:p w14:paraId="386998C9" w14:textId="11E38848" w:rsidR="00CE157D" w:rsidRPr="005A5A83" w:rsidRDefault="00CE157D" w:rsidP="00622812">
            <w:pPr>
              <w:pStyle w:val="Default"/>
              <w:spacing w:line="276" w:lineRule="auto"/>
              <w:rPr>
                <w:i/>
              </w:rPr>
            </w:pPr>
            <w:r w:rsidRPr="00CE157D">
              <w:rPr>
                <w:i/>
              </w:rPr>
              <w:lastRenderedPageBreak/>
              <w:t>Demonstrare</w:t>
            </w:r>
            <w:r w:rsidR="00F931B0">
              <w:rPr>
                <w:i/>
              </w:rPr>
              <w:t>a în anexa 1.</w:t>
            </w:r>
          </w:p>
          <w:p w14:paraId="5F2D8715" w14:textId="77777777" w:rsidR="005A5A83" w:rsidRDefault="00CE157D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205A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Pro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fesorul va demonstra o identitate elevilor pentru a însuși mai bine </w:t>
            </w:r>
            <w:r w:rsidR="005A5A8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materia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  <w:p w14:paraId="7874738B" w14:textId="77777777" w:rsidR="005A5A83" w:rsidRDefault="00CE157D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Astfel avem: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2sin2α-sin4α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2sin2α+sin4α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tg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val="ro-RO"/>
                </w:rPr>
                <m:t>α.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340B052" w14:textId="24C6C4B1" w:rsidR="00CE157D" w:rsidRPr="00A205A5" w:rsidRDefault="00CE157D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  <w:t>Demonstrare:</w:t>
            </w:r>
          </w:p>
          <w:p w14:paraId="03B91189" w14:textId="77777777" w:rsidR="00CE157D" w:rsidRPr="00C555F5" w:rsidRDefault="00E10005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2sin2α-sin4α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2sin2α+sin4α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(2∙2α)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sin⁡</m:t>
                    </m:r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(2∙2α)</m:t>
                    </m:r>
                  </m:den>
                </m:f>
              </m:oMath>
            </m:oMathPara>
          </w:p>
          <w:p w14:paraId="6DE25CC7" w14:textId="77777777" w:rsidR="00CE157D" w:rsidRPr="00C555F5" w:rsidRDefault="00CE157D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2sin2α-2sin2αcos2α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2sin2α+2sin2αcos2α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 xml:space="preserve">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2sin2α(1-cos2α)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2sin2α(1+cos2α)</m:t>
                    </m:r>
                  </m:den>
                </m:f>
              </m:oMath>
            </m:oMathPara>
          </w:p>
          <w:p w14:paraId="350730AF" w14:textId="26819302" w:rsidR="00EE122D" w:rsidRPr="005A5A83" w:rsidRDefault="00CE157D" w:rsidP="0062281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1-cos2α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1+cos2α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1-2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α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α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tg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  <w:lang w:val="ro-RO"/>
                  </w:rPr>
                  <m:t>α.</m:t>
                </m:r>
              </m:oMath>
            </m:oMathPara>
          </w:p>
          <w:p w14:paraId="4B74A767" w14:textId="01E46897" w:rsidR="00523065" w:rsidRDefault="000F0C4C" w:rsidP="00622812">
            <w:pPr>
              <w:pStyle w:val="Frspaiere"/>
              <w:spacing w:line="276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68B4B64B" w14:textId="479C29A8" w:rsidR="001672E0" w:rsidRPr="00054B2A" w:rsidRDefault="00AD58E5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54B2A">
              <w:rPr>
                <w:i/>
              </w:rPr>
              <w:t>Exercițiu</w:t>
            </w:r>
            <w:r w:rsidR="0069503D" w:rsidRPr="00054B2A">
              <w:rPr>
                <w:i/>
              </w:rPr>
              <w:t>l 7</w:t>
            </w:r>
            <w:r w:rsidR="00054B2A" w:rsidRPr="00054B2A">
              <w:rPr>
                <w:i/>
              </w:rPr>
              <w:t>(e) pag.180</w:t>
            </w:r>
          </w:p>
          <w:p w14:paraId="4CF6E893" w14:textId="30484C4B" w:rsidR="00054B2A" w:rsidRPr="00054B2A" w:rsidRDefault="00054B2A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54B2A">
              <w:t>Să se aducă la o formă mai simplă expresia:</w:t>
            </w:r>
          </w:p>
          <w:p w14:paraId="60A3ADC3" w14:textId="786FD524" w:rsidR="00054B2A" w:rsidRPr="00054B2A" w:rsidRDefault="00E10005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sinα</m:t>
                  </m:r>
                </m:num>
                <m:den>
                  <m:r>
                    <w:rPr>
                      <w:rFonts w:ascii="Cambria Math" w:hAnsi="Cambria Math"/>
                    </w:rPr>
                    <m:t>1-cosα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1-cosα</m:t>
                  </m:r>
                </m:num>
                <m:den>
                  <m:r>
                    <w:rPr>
                      <w:rFonts w:ascii="Cambria Math" w:hAnsi="Cambria Math"/>
                    </w:rPr>
                    <m:t>sinα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α+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1-cosα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sinα(1-cosα)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α+1-2cosα+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</w:rPr>
                    <m:t>sinα(1-cosα)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2-2cosα</m:t>
                  </m:r>
                </m:num>
                <m:den>
                  <m:r>
                    <w:rPr>
                      <w:rFonts w:ascii="Cambria Math" w:hAnsi="Cambria Math"/>
                    </w:rPr>
                    <m:t>sinα(1-cosα)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2(1-cosα)</m:t>
                  </m:r>
                </m:num>
                <m:den>
                  <m:r>
                    <w:rPr>
                      <w:rFonts w:ascii="Cambria Math" w:hAnsi="Cambria Math"/>
                    </w:rPr>
                    <m:t>sinα(1-cosα)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sinα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 w:rsidR="00054B2A" w:rsidRPr="00054B2A">
              <w:t xml:space="preserve"> </w:t>
            </w:r>
          </w:p>
          <w:p w14:paraId="5C220EA2" w14:textId="4EDAEE6F" w:rsidR="00054B2A" w:rsidRDefault="001672E0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54B2A">
              <w:rPr>
                <w:b/>
                <w:i/>
              </w:rPr>
              <w:t xml:space="preserve"> </w:t>
            </w:r>
            <w:r w:rsidRPr="00054B2A">
              <w:t xml:space="preserve">Elevii vor primi o fișă cu următoarea sarcină: </w:t>
            </w:r>
          </w:p>
          <w:p w14:paraId="6C1D006E" w14:textId="1A640EAF" w:rsidR="00054B2A" w:rsidRDefault="00054B2A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Arătați că funcția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=3ctgx-2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-tg2x+cos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-x</m:t>
                  </m:r>
                </m:e>
              </m:d>
            </m:oMath>
            <w:r>
              <w:t xml:space="preserve"> este impară.</w:t>
            </w:r>
          </w:p>
          <w:p w14:paraId="0B941BC8" w14:textId="34FEA8BC" w:rsidR="00054B2A" w:rsidRDefault="00472A42" w:rsidP="00622812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472A42">
              <w:rPr>
                <w:i/>
              </w:rPr>
              <w:t>Demonstrare:</w:t>
            </w:r>
          </w:p>
          <w:p w14:paraId="432BC6C8" w14:textId="6668931C" w:rsidR="00472A42" w:rsidRDefault="00472A42" w:rsidP="00622812">
            <w:pPr>
              <w:pStyle w:val="NormalWeb"/>
              <w:spacing w:before="0" w:beforeAutospacing="0" w:after="0" w:afterAutospacing="0" w:line="276" w:lineRule="auto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=3ctgx-2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-tg2x+cos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=3ctgx-2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sin2x</m:t>
                  </m:r>
                </m:num>
                <m:den>
                  <m:r>
                    <w:rPr>
                      <w:rFonts w:ascii="Cambria Math" w:hAnsi="Cambria Math"/>
                    </w:rPr>
                    <m:t>cos2x</m:t>
                  </m:r>
                </m:den>
              </m:f>
              <m:r>
                <w:rPr>
                  <w:rFonts w:ascii="Cambria Math" w:hAnsi="Cambria Math"/>
                </w:rPr>
                <m:t>+sinx.</m:t>
              </m:r>
            </m:oMath>
            <w:r>
              <w:t xml:space="preserve"> </w:t>
            </w:r>
          </w:p>
          <w:p w14:paraId="289BFA95" w14:textId="2F61A26A" w:rsidR="00472A42" w:rsidRPr="00472A42" w:rsidRDefault="00472A42" w:rsidP="00622812">
            <w:pPr>
              <w:pStyle w:val="NormalWeb"/>
              <w:spacing w:before="0" w:beforeAutospacing="0" w:after="0" w:afterAutospacing="0" w:line="276" w:lineRule="auto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=3ctg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-2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e>
              </m:func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sin2(-x)</m:t>
                  </m:r>
                </m:num>
                <m:den>
                  <m:r>
                    <w:rPr>
                      <w:rFonts w:ascii="Cambria Math" w:hAnsi="Cambria Math"/>
                    </w:rPr>
                    <m:t>cos2(-x)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=-3ctgx-2sinx+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sin2x</m:t>
                  </m:r>
                </m:num>
                <m:den>
                  <m:r>
                    <w:rPr>
                      <w:rFonts w:ascii="Cambria Math" w:hAnsi="Cambria Math"/>
                    </w:rPr>
                    <m:t>cos2x</m:t>
                  </m:r>
                </m:den>
              </m:f>
              <m:r>
                <w:rPr>
                  <w:rFonts w:ascii="Cambria Math" w:hAnsi="Cambria Math"/>
                </w:rPr>
                <m:t>-sinx=-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3ctgx+2sinx-tg2x</m:t>
                  </m:r>
                </m:e>
              </m:d>
              <m:r>
                <w:rPr>
                  <w:rFonts w:ascii="Cambria Math" w:hAnsi="Cambria Math"/>
                </w:rPr>
                <m:t>+sinx).</m:t>
              </m:r>
            </m:oMath>
            <w:r>
              <w:t xml:space="preserve"> </w:t>
            </w:r>
            <w:r w:rsidR="002256D4">
              <w:t xml:space="preserve">  </w:t>
            </w:r>
            <w:r>
              <w:t xml:space="preserve"> </w:t>
            </w:r>
            <w:proofErr w:type="spellStart"/>
            <w:r>
              <w:t>c.t.d</w:t>
            </w:r>
            <w:proofErr w:type="spellEnd"/>
          </w:p>
          <w:p w14:paraId="352D75B4" w14:textId="219855B7" w:rsidR="00272545" w:rsidRPr="00A908E6" w:rsidRDefault="001672E0" w:rsidP="00622812">
            <w:pPr>
              <w:pStyle w:val="NormalWeb"/>
              <w:spacing w:before="0" w:beforeAutospacing="0" w:after="0" w:afterAutospacing="0" w:line="276" w:lineRule="auto"/>
            </w:pPr>
            <w:r w:rsidRPr="00054B2A">
              <w:rPr>
                <w:b/>
                <w:i/>
              </w:rPr>
              <w:t xml:space="preserve"> </w:t>
            </w:r>
            <w:r w:rsidR="00272545" w:rsidRPr="00054B2A">
              <w:t xml:space="preserve">Profesorul </w:t>
            </w:r>
            <w:r w:rsidR="00BF3435" w:rsidRPr="00054B2A">
              <w:t xml:space="preserve">va </w:t>
            </w:r>
            <w:r w:rsidR="00272545" w:rsidRPr="00054B2A">
              <w:t>verific</w:t>
            </w:r>
            <w:r w:rsidR="00BF3435" w:rsidRPr="00054B2A">
              <w:t>a</w:t>
            </w:r>
            <w:r w:rsidR="00272545" w:rsidRPr="00054B2A">
              <w:t xml:space="preserve"> răspun</w:t>
            </w:r>
            <w:r w:rsidR="00272545" w:rsidRPr="00A908E6">
              <w:t>surile obținute de elevi</w:t>
            </w:r>
            <w:r w:rsidR="005F4F05">
              <w:t>.</w:t>
            </w:r>
            <w:r w:rsidR="00272545" w:rsidRPr="00A908E6">
              <w:t xml:space="preserve"> </w:t>
            </w:r>
          </w:p>
        </w:tc>
        <w:tc>
          <w:tcPr>
            <w:tcW w:w="1027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4153C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6943B0C2" w:rsidR="00272545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77777777" w:rsidR="001B5BAC" w:rsidRPr="004B75CB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1547EEED" w:rsidR="00272545" w:rsidRDefault="0072790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AC5B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007EE5CB" w14:textId="1F423AA5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F2300B" w14:textId="77777777" w:rsidR="005F4F05" w:rsidRDefault="005F4F05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10AE22" w14:textId="6FF5268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36A240" w14:textId="59FB68A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351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9EDA14" w14:textId="6336F17F" w:rsidR="00AD58E5" w:rsidRP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2264" w:type="dxa"/>
          </w:tcPr>
          <w:p w14:paraId="7B3567DE" w14:textId="77777777" w:rsidR="009B46EA" w:rsidRDefault="00C8061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58F0D3D7" w14:textId="77777777" w:rsidR="009B46EA" w:rsidRDefault="009B46E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021033D" w14:textId="4ADE9B18" w:rsidR="00C8061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29FBBD11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4D70237A" w14:textId="77777777" w:rsidR="009B46EA" w:rsidRPr="004B75CB" w:rsidRDefault="009B46EA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0348451F" w:rsidR="00154D1A" w:rsidRPr="0080489B" w:rsidRDefault="0080489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Manualul</w:t>
            </w:r>
          </w:p>
          <w:p w14:paraId="08665974" w14:textId="620DEF90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AC44E6" w14:textId="77777777" w:rsidR="009B46EA" w:rsidRDefault="009B46E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D56503" w14:textId="33568743" w:rsidR="00A73640" w:rsidRPr="00A73640" w:rsidRDefault="00A73640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  <w:r w:rsidRPr="00A73640">
              <w:rPr>
                <w:rFonts w:ascii="Times New Roman" w:hAnsi="Times New Roman" w:cs="Times New Roman"/>
                <w:bCs/>
                <w:i/>
                <w:iCs/>
                <w:color w:val="4472C4" w:themeColor="accent1"/>
                <w:sz w:val="24"/>
                <w:szCs w:val="24"/>
                <w:lang w:val="ro-RO"/>
              </w:rPr>
              <w:t>https://ance.gov.md/sites/default/files/12_mat_test_r_ro_pr22.pdf</w:t>
            </w:r>
          </w:p>
          <w:p w14:paraId="67AC16A1" w14:textId="77777777" w:rsidR="00A73640" w:rsidRDefault="00A73640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5B9113A9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5086F2D1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Conversația </w:t>
            </w: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404FBD43" w:rsidR="00AF2A7F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4E1C944C" w14:textId="77777777" w:rsidR="008501F3" w:rsidRPr="004B75CB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7CDE3F11" w14:textId="77777777" w:rsidR="00BB7E0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</w:t>
            </w:r>
            <w:r w:rsidR="000F0C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</w:p>
          <w:p w14:paraId="28324CBA" w14:textId="41C9FC3B" w:rsidR="000F0C4C" w:rsidRPr="004B75CB" w:rsidRDefault="000F0C4C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caietul</w:t>
            </w:r>
          </w:p>
          <w:p w14:paraId="0C37776F" w14:textId="77777777" w:rsidR="00C50288" w:rsidRP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1750F07" w14:textId="77777777" w:rsidR="00351EB2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4DFACF7" w14:textId="77777777" w:rsidR="00351EB2" w:rsidRDefault="00351EB2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3CF45E" w14:textId="77777777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AEF1786" w14:textId="56236702" w:rsidR="006E7BDA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1C2E52DD" w14:textId="77777777" w:rsidR="006E7BDA" w:rsidRDefault="006E7BDA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34EA2C6F" w:rsidR="001672E0" w:rsidRPr="00C50288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Fiș</w:t>
            </w:r>
            <w:r w:rsidR="00AC5B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</w:p>
        </w:tc>
      </w:tr>
      <w:tr w:rsidR="00462D43" w:rsidRPr="004B75CB" w14:paraId="32BA8FCA" w14:textId="77777777" w:rsidTr="002256D4">
        <w:trPr>
          <w:trHeight w:val="507"/>
        </w:trPr>
        <w:tc>
          <w:tcPr>
            <w:tcW w:w="1606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35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4A978742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642287DC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5A19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57" w:type="dxa"/>
            <w:shd w:val="clear" w:color="auto" w:fill="FFFFFF" w:themeFill="background1"/>
          </w:tcPr>
          <w:p w14:paraId="16AA1BAC" w14:textId="3F2296E8" w:rsidR="00AC5BF2" w:rsidRPr="00AC5BF2" w:rsidRDefault="00AC5BF2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C5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va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</w:t>
            </w:r>
            <w:r w:rsidRPr="00AC5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recapitulare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elevii </w:t>
            </w:r>
            <w:r w:rsidRPr="00AC5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referitor la unitatea de învățare (primele 11 lecții).</w:t>
            </w:r>
          </w:p>
          <w:p w14:paraId="046548E8" w14:textId="780298BA" w:rsidR="00EB2CB4" w:rsidRPr="00247B78" w:rsidRDefault="00AC5BF2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57AF9531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1F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Despre ce</w:t>
            </w:r>
            <w:r w:rsidR="00512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</w:t>
            </w:r>
            <w:r w:rsidR="00551F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lecția de matematică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E7EAD29" w14:textId="52CBE5AA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00EE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cercul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trigonometric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05FB5B09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âți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radiani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are un </w:t>
            </w:r>
            <w:proofErr w:type="spell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</w:t>
            </w:r>
            <w:proofErr w:type="spellEnd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D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</w:t>
            </w:r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16E020C5" w14:textId="543CA623" w:rsidR="00551F79" w:rsidRDefault="00551F79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Ce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CA2CD72" w14:textId="26CD53A9" w:rsidR="00D3178A" w:rsidRDefault="003331AA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C</w:t>
            </w:r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are este </w:t>
            </w:r>
            <w:proofErr w:type="spellStart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monotonia</w:t>
            </w:r>
            <w:proofErr w:type="spellEnd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tangentă</w:t>
            </w:r>
            <w:proofErr w:type="spellEnd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cotangentă</w:t>
            </w:r>
            <w:proofErr w:type="spellEnd"/>
            <w:r w:rsidR="00551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2E0F3118" w14:textId="164AC0F5" w:rsidR="00551F79" w:rsidRDefault="00551F79" w:rsidP="00622812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Desfășurați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formula: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cos2α= ?</m:t>
              </m:r>
            </m:oMath>
          </w:p>
          <w:p w14:paraId="02388CEF" w14:textId="4FA09586" w:rsidR="00551F79" w:rsidRPr="00106529" w:rsidRDefault="00551F79" w:rsidP="00622812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Desfășurați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formula: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α+β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  ?</m:t>
              </m:r>
            </m:oMath>
          </w:p>
          <w:p w14:paraId="025BFD54" w14:textId="2F84F314" w:rsidR="007173AC" w:rsidRDefault="00D6528F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</w:t>
            </w:r>
            <w:bookmarkStart w:id="1" w:name="_GoBack"/>
            <w:bookmarkEnd w:id="1"/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1A6E11DF" w14:textId="48B52557" w:rsidR="00551F79" w:rsidRPr="004B75CB" w:rsidRDefault="00551F79" w:rsidP="0062281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pregătit pentru evaluare sumativă.</w:t>
            </w:r>
          </w:p>
          <w:p w14:paraId="5DB281C2" w14:textId="675B9EE0" w:rsidR="008E6764" w:rsidRDefault="008E6764" w:rsidP="0062281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24D0CB70" w14:textId="1F2A9C32" w:rsidR="002D5469" w:rsidRPr="00247B78" w:rsidRDefault="00351EB2" w:rsidP="0062281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2D5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De repetat:  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- §2.4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D5469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Funcțiile trigonometrice</w:t>
            </w:r>
            <w:r w:rsidR="002D5469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63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80</w:t>
            </w:r>
            <w:r w:rsidR="002D5469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C41591E" w14:textId="77777777" w:rsidR="00C218A4" w:rsidRDefault="003F1747" w:rsidP="00622812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ex.6 (c),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1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pag.174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13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 1</w:t>
            </w:r>
            <w:r w:rsidR="00551F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80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D7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204A306" w14:textId="77777777" w:rsidR="00B54296" w:rsidRDefault="00B54296" w:rsidP="00622812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pentru acasă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studiat subiectul accesând link-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mai jos al bibliotecii ”Educație online” .</w:t>
            </w:r>
          </w:p>
          <w:p w14:paraId="61BBCD9C" w14:textId="477358E7" w:rsidR="00B54296" w:rsidRPr="00B54296" w:rsidRDefault="00B54296" w:rsidP="00A95764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4472C4" w:themeColor="accent1"/>
                <w:sz w:val="24"/>
                <w:szCs w:val="24"/>
                <w:lang w:val="ro-RO"/>
              </w:rPr>
            </w:pPr>
            <w:r w:rsidRPr="00A73640">
              <w:rPr>
                <w:rFonts w:ascii="Times New Roman" w:hAnsi="Times New Roman" w:cs="Times New Roman"/>
                <w:bCs/>
                <w:iCs/>
                <w:color w:val="4472C4" w:themeColor="accent1"/>
                <w:sz w:val="24"/>
                <w:szCs w:val="24"/>
                <w:lang w:val="ro-RO"/>
              </w:rPr>
              <w:t>https://educatieonline.md/Class?10</w:t>
            </w:r>
          </w:p>
        </w:tc>
        <w:tc>
          <w:tcPr>
            <w:tcW w:w="1027" w:type="dxa"/>
          </w:tcPr>
          <w:p w14:paraId="34C3394F" w14:textId="77777777" w:rsidR="00AC5BF2" w:rsidRDefault="00AC5BF2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C48271" w14:textId="77777777" w:rsidR="00E90896" w:rsidRDefault="00E90896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39A51" w14:textId="057CAB4E" w:rsidR="0078255B" w:rsidRDefault="00AC5BF2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</w:tcPr>
          <w:p w14:paraId="32A3415C" w14:textId="5C5783B1" w:rsidR="007173AC" w:rsidRPr="004B75CB" w:rsidRDefault="007173A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A7364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evaluare orală</w:t>
            </w:r>
          </w:p>
          <w:p w14:paraId="73600E2C" w14:textId="4A760E62" w:rsidR="00462D43" w:rsidRDefault="00462D43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129E05" w14:textId="77777777" w:rsidR="00551F79" w:rsidRPr="004B75CB" w:rsidRDefault="00551F79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686665E7" w:rsidR="00462D43" w:rsidRDefault="00462D43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B602CF4" w14:textId="73A964E7" w:rsidR="00551F79" w:rsidRDefault="00551F79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490F112" w14:textId="077D22D3" w:rsidR="00551F79" w:rsidRDefault="00551F79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6AD9F9D" w14:textId="2DD13542" w:rsidR="00551F79" w:rsidRDefault="00551F79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DF4FC0B" w14:textId="77777777" w:rsidR="00551F79" w:rsidRPr="004B75CB" w:rsidRDefault="00551F79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7082C0BB" w:rsidR="0078255B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</w:t>
            </w:r>
            <w:r w:rsidR="00E9089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</w:tc>
      </w:tr>
      <w:tr w:rsidR="00C1672A" w:rsidRPr="00090C72" w14:paraId="36A9C755" w14:textId="77777777" w:rsidTr="00B54296">
        <w:trPr>
          <w:trHeight w:val="373"/>
        </w:trPr>
        <w:tc>
          <w:tcPr>
            <w:tcW w:w="1606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35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57" w:type="dxa"/>
          </w:tcPr>
          <w:p w14:paraId="4F97F907" w14:textId="66E5D3EB" w:rsidR="00C1672A" w:rsidRPr="00E44FEE" w:rsidRDefault="00C1672A" w:rsidP="00B54296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27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4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E10005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E65E7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E41259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6BD9466" w14:textId="77777777" w:rsidR="00F931B0" w:rsidRPr="00F931B0" w:rsidRDefault="00F931B0" w:rsidP="00F931B0">
      <w:pPr>
        <w:spacing w:line="276" w:lineRule="auto"/>
        <w:jc w:val="left"/>
        <w:rPr>
          <w:rFonts w:ascii="Times New Roman" w:hAnsi="Times New Roman" w:cs="Times New Roman"/>
          <w:bCs/>
          <w:iCs/>
          <w:sz w:val="32"/>
          <w:szCs w:val="32"/>
          <w:lang w:val="ro-RO"/>
        </w:rPr>
      </w:pPr>
      <w:r w:rsidRPr="00F931B0">
        <w:rPr>
          <w:rFonts w:ascii="Times New Roman" w:hAnsi="Times New Roman" w:cs="Times New Roman"/>
          <w:bCs/>
          <w:iCs/>
          <w:sz w:val="32"/>
          <w:szCs w:val="32"/>
          <w:lang w:val="ro-RO"/>
        </w:rPr>
        <w:t>Itemul 5 din testul de pretestare, BAC 2022.</w:t>
      </w:r>
    </w:p>
    <w:p w14:paraId="31F2B5E4" w14:textId="67881BB4" w:rsidR="00F931B0" w:rsidRPr="00F931B0" w:rsidRDefault="00F931B0" w:rsidP="00F931B0">
      <w:pPr>
        <w:pStyle w:val="Default"/>
        <w:spacing w:line="276" w:lineRule="auto"/>
        <w:jc w:val="left"/>
        <w:rPr>
          <w:rFonts w:eastAsiaTheme="minorEastAsia"/>
          <w:i/>
          <w:sz w:val="32"/>
          <w:szCs w:val="32"/>
        </w:rPr>
      </w:pPr>
      <w:r w:rsidRPr="00F931B0">
        <w:rPr>
          <w:i/>
          <w:sz w:val="32"/>
          <w:szCs w:val="32"/>
        </w:rPr>
        <w:t xml:space="preserve">Fie </w:t>
      </w:r>
      <m:oMath>
        <m:r>
          <w:rPr>
            <w:rFonts w:ascii="Cambria Math" w:hAnsi="Cambria Math"/>
            <w:sz w:val="32"/>
            <w:szCs w:val="32"/>
          </w:rPr>
          <m:t>E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α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(sinα+cosα)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sin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</w:rPr>
          <m:t>α-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cos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</w:rPr>
          <m:t>α.</m:t>
        </m:r>
      </m:oMath>
      <w:r w:rsidRPr="00F931B0">
        <w:rPr>
          <w:rFonts w:eastAsiaTheme="minorEastAsia"/>
          <w:i/>
          <w:sz w:val="32"/>
          <w:szCs w:val="32"/>
        </w:rPr>
        <w:t xml:space="preserve"> </w:t>
      </w:r>
      <w:r>
        <w:rPr>
          <w:rFonts w:eastAsiaTheme="minorEastAsia"/>
          <w:i/>
          <w:sz w:val="32"/>
          <w:szCs w:val="32"/>
        </w:rPr>
        <w:t xml:space="preserve"> </w:t>
      </w:r>
      <w:r w:rsidRPr="00F931B0">
        <w:rPr>
          <w:rFonts w:eastAsiaTheme="minorEastAsia"/>
          <w:i/>
          <w:sz w:val="32"/>
          <w:szCs w:val="32"/>
        </w:rPr>
        <w:t xml:space="preserve">Arătați că </w:t>
      </w:r>
      <m:oMath>
        <m:r>
          <w:rPr>
            <w:rFonts w:ascii="Cambria Math" w:hAnsi="Cambria Math"/>
            <w:sz w:val="32"/>
            <w:szCs w:val="32"/>
          </w:rPr>
          <m:t>E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F931B0">
        <w:rPr>
          <w:rFonts w:eastAsiaTheme="minorEastAsia"/>
          <w:i/>
          <w:sz w:val="32"/>
          <w:szCs w:val="32"/>
        </w:rPr>
        <w:t>este un număr natural.</w:t>
      </w:r>
    </w:p>
    <w:p w14:paraId="6BF8DCF2" w14:textId="3BDD78C9" w:rsidR="00A27FFC" w:rsidRDefault="00F931B0" w:rsidP="00F931B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Rezolvare:</w:t>
      </w:r>
    </w:p>
    <w:p w14:paraId="61D75B57" w14:textId="0A8635AD" w:rsidR="00F931B0" w:rsidRPr="00D733A8" w:rsidRDefault="00F931B0" w:rsidP="00F931B0">
      <w:pPr>
        <w:pStyle w:val="NormalWeb"/>
        <w:spacing w:before="0" w:beforeAutospacing="0" w:after="0" w:afterAutospacing="0" w:line="480" w:lineRule="auto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α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(sinα+cosα)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sin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α-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cos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α=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sin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α+2sinαcosα+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cos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α+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α</m:t>
                  </m:r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</w:rPr>
            <m:t>=1+sin2α+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α-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=1+sin2α+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α-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=1+sin2α-cos2α.</m:t>
          </m:r>
        </m:oMath>
      </m:oMathPara>
    </w:p>
    <w:p w14:paraId="59C5D914" w14:textId="1B6D8270" w:rsidR="00D733A8" w:rsidRPr="00D733A8" w:rsidRDefault="00D733A8" w:rsidP="00F931B0">
      <w:pPr>
        <w:pStyle w:val="NormalWeb"/>
        <w:spacing w:before="0" w:beforeAutospacing="0" w:after="0" w:afterAutospacing="0" w:line="480" w:lineRule="auto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E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=1+sin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2∙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-cos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2∙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=1+sin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-cos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=1+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=1∈N.</m:t>
        </m:r>
      </m:oMath>
      <w:r>
        <w:rPr>
          <w:rFonts w:eastAsiaTheme="minorEastAsia"/>
          <w:sz w:val="32"/>
          <w:szCs w:val="32"/>
        </w:rPr>
        <w:t xml:space="preserve">     </w:t>
      </w:r>
      <w:proofErr w:type="spellStart"/>
      <w:r>
        <w:rPr>
          <w:rFonts w:eastAsiaTheme="minorEastAsia"/>
          <w:sz w:val="32"/>
          <w:szCs w:val="32"/>
        </w:rPr>
        <w:t>c.t.d</w:t>
      </w:r>
      <w:proofErr w:type="spellEnd"/>
      <w:r>
        <w:rPr>
          <w:rFonts w:eastAsiaTheme="minorEastAsia"/>
          <w:sz w:val="32"/>
          <w:szCs w:val="32"/>
        </w:rPr>
        <w:t>.</w:t>
      </w:r>
    </w:p>
    <w:p w14:paraId="7519B3D3" w14:textId="77777777" w:rsidR="00F931B0" w:rsidRPr="00F931B0" w:rsidRDefault="00F931B0" w:rsidP="00F931B0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</w:rPr>
      </w:pPr>
    </w:p>
    <w:sectPr w:rsidR="00F931B0" w:rsidRPr="00F931B0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37E56"/>
    <w:rsid w:val="00054B2A"/>
    <w:rsid w:val="00066003"/>
    <w:rsid w:val="00090C72"/>
    <w:rsid w:val="000915B5"/>
    <w:rsid w:val="000937C9"/>
    <w:rsid w:val="000A0139"/>
    <w:rsid w:val="000B2B74"/>
    <w:rsid w:val="000B3347"/>
    <w:rsid w:val="000D180A"/>
    <w:rsid w:val="000F0C4C"/>
    <w:rsid w:val="000F4BA8"/>
    <w:rsid w:val="000F6DD8"/>
    <w:rsid w:val="000F774B"/>
    <w:rsid w:val="00100E9B"/>
    <w:rsid w:val="00106529"/>
    <w:rsid w:val="00116FD2"/>
    <w:rsid w:val="001229F8"/>
    <w:rsid w:val="001451A7"/>
    <w:rsid w:val="00154D1A"/>
    <w:rsid w:val="001672E0"/>
    <w:rsid w:val="00171040"/>
    <w:rsid w:val="00183100"/>
    <w:rsid w:val="001852F1"/>
    <w:rsid w:val="001B03F9"/>
    <w:rsid w:val="001B5BAC"/>
    <w:rsid w:val="001C0122"/>
    <w:rsid w:val="001C285C"/>
    <w:rsid w:val="001C7DD7"/>
    <w:rsid w:val="001D1046"/>
    <w:rsid w:val="001D66CA"/>
    <w:rsid w:val="001E6A83"/>
    <w:rsid w:val="001F02A4"/>
    <w:rsid w:val="00222827"/>
    <w:rsid w:val="002256D4"/>
    <w:rsid w:val="00231A42"/>
    <w:rsid w:val="00233851"/>
    <w:rsid w:val="00233B53"/>
    <w:rsid w:val="00247B78"/>
    <w:rsid w:val="00272545"/>
    <w:rsid w:val="0029392C"/>
    <w:rsid w:val="002D2EAA"/>
    <w:rsid w:val="002D4E22"/>
    <w:rsid w:val="002D5469"/>
    <w:rsid w:val="002E294A"/>
    <w:rsid w:val="002E45F0"/>
    <w:rsid w:val="00302853"/>
    <w:rsid w:val="003062D5"/>
    <w:rsid w:val="0031205C"/>
    <w:rsid w:val="003279C8"/>
    <w:rsid w:val="003314C6"/>
    <w:rsid w:val="003331AA"/>
    <w:rsid w:val="00346C5D"/>
    <w:rsid w:val="00351EB2"/>
    <w:rsid w:val="00351EC8"/>
    <w:rsid w:val="003717B9"/>
    <w:rsid w:val="00372E82"/>
    <w:rsid w:val="003A7E0B"/>
    <w:rsid w:val="003B41F0"/>
    <w:rsid w:val="003B46E2"/>
    <w:rsid w:val="003C6FD1"/>
    <w:rsid w:val="003D4560"/>
    <w:rsid w:val="003E1E87"/>
    <w:rsid w:val="003F1747"/>
    <w:rsid w:val="00411B5B"/>
    <w:rsid w:val="004153CE"/>
    <w:rsid w:val="00417AEE"/>
    <w:rsid w:val="00421520"/>
    <w:rsid w:val="004250DF"/>
    <w:rsid w:val="00425FF5"/>
    <w:rsid w:val="00432EC9"/>
    <w:rsid w:val="00436C37"/>
    <w:rsid w:val="00443533"/>
    <w:rsid w:val="0045508A"/>
    <w:rsid w:val="00462D43"/>
    <w:rsid w:val="0046751F"/>
    <w:rsid w:val="00472A42"/>
    <w:rsid w:val="00487513"/>
    <w:rsid w:val="00490268"/>
    <w:rsid w:val="004B42B6"/>
    <w:rsid w:val="004B75CB"/>
    <w:rsid w:val="004C0D61"/>
    <w:rsid w:val="004D2BAE"/>
    <w:rsid w:val="004D3579"/>
    <w:rsid w:val="004E2D47"/>
    <w:rsid w:val="004E68B2"/>
    <w:rsid w:val="0051224F"/>
    <w:rsid w:val="005140C9"/>
    <w:rsid w:val="00516408"/>
    <w:rsid w:val="00523065"/>
    <w:rsid w:val="0053798C"/>
    <w:rsid w:val="00551F79"/>
    <w:rsid w:val="005670EC"/>
    <w:rsid w:val="00577D84"/>
    <w:rsid w:val="005A1918"/>
    <w:rsid w:val="005A1F6C"/>
    <w:rsid w:val="005A5A83"/>
    <w:rsid w:val="005A69F8"/>
    <w:rsid w:val="005C113B"/>
    <w:rsid w:val="005C7018"/>
    <w:rsid w:val="005D77D9"/>
    <w:rsid w:val="005F2201"/>
    <w:rsid w:val="005F4422"/>
    <w:rsid w:val="005F4F05"/>
    <w:rsid w:val="005F6FAB"/>
    <w:rsid w:val="00622812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87B1D"/>
    <w:rsid w:val="0069503D"/>
    <w:rsid w:val="006A472C"/>
    <w:rsid w:val="006A5FA7"/>
    <w:rsid w:val="006C30FB"/>
    <w:rsid w:val="006C3A1C"/>
    <w:rsid w:val="006E5FCA"/>
    <w:rsid w:val="006E7BDA"/>
    <w:rsid w:val="00710A7A"/>
    <w:rsid w:val="00714264"/>
    <w:rsid w:val="007173AC"/>
    <w:rsid w:val="0072790C"/>
    <w:rsid w:val="007335B3"/>
    <w:rsid w:val="00763B9D"/>
    <w:rsid w:val="00772AF9"/>
    <w:rsid w:val="00775978"/>
    <w:rsid w:val="0078255B"/>
    <w:rsid w:val="007833B7"/>
    <w:rsid w:val="007B1C91"/>
    <w:rsid w:val="007B7D37"/>
    <w:rsid w:val="007C08EC"/>
    <w:rsid w:val="007C0C31"/>
    <w:rsid w:val="007C3ED6"/>
    <w:rsid w:val="007D18F7"/>
    <w:rsid w:val="007D61F5"/>
    <w:rsid w:val="007D7CBE"/>
    <w:rsid w:val="007E5BA7"/>
    <w:rsid w:val="0080489B"/>
    <w:rsid w:val="0080791A"/>
    <w:rsid w:val="008501F3"/>
    <w:rsid w:val="0085055A"/>
    <w:rsid w:val="0085765F"/>
    <w:rsid w:val="00861FFF"/>
    <w:rsid w:val="00892B02"/>
    <w:rsid w:val="0089322E"/>
    <w:rsid w:val="008A062E"/>
    <w:rsid w:val="008B7FE2"/>
    <w:rsid w:val="008C2F0B"/>
    <w:rsid w:val="008D677A"/>
    <w:rsid w:val="008D7623"/>
    <w:rsid w:val="008E017B"/>
    <w:rsid w:val="008E6764"/>
    <w:rsid w:val="0091255E"/>
    <w:rsid w:val="00937C5D"/>
    <w:rsid w:val="0094724B"/>
    <w:rsid w:val="00950941"/>
    <w:rsid w:val="00952575"/>
    <w:rsid w:val="00970B01"/>
    <w:rsid w:val="00973037"/>
    <w:rsid w:val="009733BB"/>
    <w:rsid w:val="0097650B"/>
    <w:rsid w:val="009A0EAE"/>
    <w:rsid w:val="009B449F"/>
    <w:rsid w:val="009B46EA"/>
    <w:rsid w:val="009B7107"/>
    <w:rsid w:val="009C351E"/>
    <w:rsid w:val="009D013F"/>
    <w:rsid w:val="009E515E"/>
    <w:rsid w:val="009E76D9"/>
    <w:rsid w:val="009F3ED6"/>
    <w:rsid w:val="00A14B7A"/>
    <w:rsid w:val="00A16E01"/>
    <w:rsid w:val="00A24609"/>
    <w:rsid w:val="00A27FFC"/>
    <w:rsid w:val="00A45106"/>
    <w:rsid w:val="00A52673"/>
    <w:rsid w:val="00A57B0D"/>
    <w:rsid w:val="00A73640"/>
    <w:rsid w:val="00A80553"/>
    <w:rsid w:val="00A82E9A"/>
    <w:rsid w:val="00A8493E"/>
    <w:rsid w:val="00A87F62"/>
    <w:rsid w:val="00A908E6"/>
    <w:rsid w:val="00A94E8C"/>
    <w:rsid w:val="00A95764"/>
    <w:rsid w:val="00AB6B2C"/>
    <w:rsid w:val="00AC5BF2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363C"/>
    <w:rsid w:val="00B54296"/>
    <w:rsid w:val="00B700C5"/>
    <w:rsid w:val="00B83730"/>
    <w:rsid w:val="00B90784"/>
    <w:rsid w:val="00BA07AF"/>
    <w:rsid w:val="00BB337F"/>
    <w:rsid w:val="00BB7E0B"/>
    <w:rsid w:val="00BC2B29"/>
    <w:rsid w:val="00BD7F20"/>
    <w:rsid w:val="00BE086D"/>
    <w:rsid w:val="00BF3435"/>
    <w:rsid w:val="00C05BA6"/>
    <w:rsid w:val="00C1672A"/>
    <w:rsid w:val="00C17CD3"/>
    <w:rsid w:val="00C218A4"/>
    <w:rsid w:val="00C2608C"/>
    <w:rsid w:val="00C50288"/>
    <w:rsid w:val="00C64C5A"/>
    <w:rsid w:val="00C708A0"/>
    <w:rsid w:val="00C754BE"/>
    <w:rsid w:val="00C8061B"/>
    <w:rsid w:val="00C83DF8"/>
    <w:rsid w:val="00C919E3"/>
    <w:rsid w:val="00CA4CB4"/>
    <w:rsid w:val="00CC0D24"/>
    <w:rsid w:val="00CC3600"/>
    <w:rsid w:val="00CC72EC"/>
    <w:rsid w:val="00CD05C6"/>
    <w:rsid w:val="00CD10EE"/>
    <w:rsid w:val="00CD2980"/>
    <w:rsid w:val="00CD298A"/>
    <w:rsid w:val="00CE157D"/>
    <w:rsid w:val="00CE4035"/>
    <w:rsid w:val="00CE62FB"/>
    <w:rsid w:val="00CF20DF"/>
    <w:rsid w:val="00D04D9D"/>
    <w:rsid w:val="00D06E1A"/>
    <w:rsid w:val="00D120E7"/>
    <w:rsid w:val="00D209A9"/>
    <w:rsid w:val="00D259C2"/>
    <w:rsid w:val="00D27643"/>
    <w:rsid w:val="00D3178A"/>
    <w:rsid w:val="00D55189"/>
    <w:rsid w:val="00D64A50"/>
    <w:rsid w:val="00D6528F"/>
    <w:rsid w:val="00D733A8"/>
    <w:rsid w:val="00D77BC2"/>
    <w:rsid w:val="00D92ED6"/>
    <w:rsid w:val="00D93C4C"/>
    <w:rsid w:val="00DA65CF"/>
    <w:rsid w:val="00DB3489"/>
    <w:rsid w:val="00DC58E6"/>
    <w:rsid w:val="00DD421E"/>
    <w:rsid w:val="00DD766E"/>
    <w:rsid w:val="00DE0F90"/>
    <w:rsid w:val="00DF53A5"/>
    <w:rsid w:val="00DF703D"/>
    <w:rsid w:val="00DF795E"/>
    <w:rsid w:val="00E046C0"/>
    <w:rsid w:val="00E10005"/>
    <w:rsid w:val="00E11C18"/>
    <w:rsid w:val="00E14C9E"/>
    <w:rsid w:val="00E15F8E"/>
    <w:rsid w:val="00E40C1A"/>
    <w:rsid w:val="00E41259"/>
    <w:rsid w:val="00E44FEE"/>
    <w:rsid w:val="00E60EC6"/>
    <w:rsid w:val="00E64E53"/>
    <w:rsid w:val="00E655F6"/>
    <w:rsid w:val="00E67DB1"/>
    <w:rsid w:val="00E70E24"/>
    <w:rsid w:val="00E90896"/>
    <w:rsid w:val="00EA038D"/>
    <w:rsid w:val="00EA1579"/>
    <w:rsid w:val="00EA2B51"/>
    <w:rsid w:val="00EB2CB4"/>
    <w:rsid w:val="00EB7B95"/>
    <w:rsid w:val="00EC365E"/>
    <w:rsid w:val="00EE122D"/>
    <w:rsid w:val="00EE1A04"/>
    <w:rsid w:val="00EF63F9"/>
    <w:rsid w:val="00EF7384"/>
    <w:rsid w:val="00F016FB"/>
    <w:rsid w:val="00F040DA"/>
    <w:rsid w:val="00F061E5"/>
    <w:rsid w:val="00F17BFF"/>
    <w:rsid w:val="00F20063"/>
    <w:rsid w:val="00F408F5"/>
    <w:rsid w:val="00F52C77"/>
    <w:rsid w:val="00F5569A"/>
    <w:rsid w:val="00F57FE6"/>
    <w:rsid w:val="00F636B6"/>
    <w:rsid w:val="00F64AD9"/>
    <w:rsid w:val="00F77DD0"/>
    <w:rsid w:val="00F931B0"/>
    <w:rsid w:val="00FA1446"/>
    <w:rsid w:val="00FA6FF5"/>
    <w:rsid w:val="00FB0A52"/>
    <w:rsid w:val="00FB1449"/>
    <w:rsid w:val="00FB2DA5"/>
    <w:rsid w:val="00FB3FEA"/>
    <w:rsid w:val="00FB46F9"/>
    <w:rsid w:val="00FC66F2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29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online.md/Class?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2FF3-32AA-480C-B777-0BAEAA3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1084</Words>
  <Characters>6292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46</cp:revision>
  <cp:lastPrinted>2024-04-30T09:35:00Z</cp:lastPrinted>
  <dcterms:created xsi:type="dcterms:W3CDTF">2024-10-30T20:29:00Z</dcterms:created>
  <dcterms:modified xsi:type="dcterms:W3CDTF">2024-11-01T21:48:00Z</dcterms:modified>
</cp:coreProperties>
</file>