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40D1E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496EBED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18D76067" w:rsidR="000F0CB0" w:rsidRPr="000F4F53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840D1E">
        <w:rPr>
          <w:rFonts w:eastAsia="DejaVu Sans"/>
          <w:b/>
          <w:i/>
          <w:color w:val="231F20"/>
          <w:lang w:eastAsia="en-US"/>
        </w:rPr>
        <w:t>Durata lecției</w:t>
      </w:r>
      <w:r w:rsidRPr="00840D1E">
        <w:rPr>
          <w:rFonts w:eastAsia="DejaVu Sans"/>
          <w:i/>
          <w:color w:val="FF0000"/>
          <w:lang w:eastAsia="en-US"/>
        </w:rPr>
        <w:t xml:space="preserve">: </w:t>
      </w:r>
      <w:r w:rsidRPr="00840D1E">
        <w:rPr>
          <w:rFonts w:eastAsia="DejaVu Sans"/>
          <w:b/>
          <w:bCs/>
          <w:i/>
          <w:iCs/>
          <w:lang w:eastAsia="en-US"/>
        </w:rPr>
        <w:t xml:space="preserve">45 </w:t>
      </w:r>
      <w:r w:rsidRPr="000F4F53">
        <w:rPr>
          <w:rFonts w:eastAsia="DejaVu Sans"/>
          <w:b/>
          <w:bCs/>
          <w:i/>
          <w:iCs/>
          <w:lang w:eastAsia="en-US"/>
        </w:rPr>
        <w:t>min</w:t>
      </w:r>
      <w:r w:rsidR="000F4F53" w:rsidRPr="000F4F53">
        <w:rPr>
          <w:rFonts w:eastAsia="DejaVu Sans"/>
          <w:b/>
          <w:bCs/>
          <w:i/>
          <w:iCs/>
          <w:lang w:eastAsia="en-US"/>
        </w:rPr>
        <w:t>ute</w:t>
      </w:r>
      <w:r w:rsidRPr="000F4F53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27D8B88F" w:rsidR="008D677A" w:rsidRPr="00840D1E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157F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Volumul p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iramidei regulate</w:t>
      </w:r>
      <w:r w:rsidR="000F4F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AC97EC8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4.3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Utilizarea proprietăților poliedrelor în rezolvarea problemelor.</w:t>
      </w:r>
    </w:p>
    <w:p w14:paraId="2F11AC21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4.4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Calcularea ariilor suprafețelor și a volumelor poliedrelor în situații reale și/sau modelate.</w:t>
      </w:r>
    </w:p>
    <w:p w14:paraId="54052FED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Elaborarea planului de idei privind rezolvarea problemei și rezolvarea problemei conform planului elaborat.</w:t>
      </w:r>
    </w:p>
    <w:p w14:paraId="660C6AF1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4.6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Analiza rezolvării unei probleme referitoare la poliedre din punctul de vedere al corectitudinii, al simplității, al clarității și al  semnificației rezultatelor.</w:t>
      </w:r>
    </w:p>
    <w:p w14:paraId="26188EAA" w14:textId="2209520F" w:rsidR="00EA6D04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Justificarea unui demers/ rezultat, obținut sau indicat, cu poliedre, recurgând la argumentări.</w:t>
      </w:r>
    </w:p>
    <w:p w14:paraId="5CD81C32" w14:textId="77148ED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840D1E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2FBCFE68" w14:textId="32960949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O1: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define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ască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 propriile cuvinte ce reprezintă volumul unei piramide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regulate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078B77F" w14:textId="20D7CB66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O2: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identific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elementele necesare pentru calcularea volumului unei piramide 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regulate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(arie a bazei, înălțime)</w:t>
      </w:r>
    </w:p>
    <w:p w14:paraId="32244334" w14:textId="402D055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O3: Să utilizeze proprietățile p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iramidelor regulate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rezolvări de probleme</w:t>
      </w:r>
      <w:r w:rsidR="000F4F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578B43D" w14:textId="76CBDE3C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O4: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recunoască piramide în obiecte din lumea reală (de exemplu, acoperișuri, construcții).</w:t>
      </w:r>
    </w:p>
    <w:p w14:paraId="6E8D4559" w14:textId="2E1D4F5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840D1E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lastRenderedPageBreak/>
        <w:t>Argumentarea;</w:t>
      </w:r>
    </w:p>
    <w:p w14:paraId="44A4D974" w14:textId="7C4C5563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840D1E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840D1E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840D1E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840D1E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40D1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40D1E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8"/>
        <w:gridCol w:w="7102"/>
        <w:gridCol w:w="990"/>
        <w:gridCol w:w="2709"/>
      </w:tblGrid>
      <w:tr w:rsidR="002E294A" w:rsidRPr="00840D1E" w14:paraId="64D2ABFF" w14:textId="77777777" w:rsidTr="00C809F5">
        <w:tc>
          <w:tcPr>
            <w:tcW w:w="2056" w:type="dxa"/>
            <w:vAlign w:val="center"/>
          </w:tcPr>
          <w:p w14:paraId="480E6B8A" w14:textId="3C08C0FA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8" w:type="dxa"/>
            <w:vAlign w:val="center"/>
          </w:tcPr>
          <w:p w14:paraId="6C406938" w14:textId="1B095D3F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2" w:type="dxa"/>
            <w:vAlign w:val="center"/>
          </w:tcPr>
          <w:p w14:paraId="7E116C3F" w14:textId="5E8E8BEB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840D1E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40D1E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840D1E" w14:paraId="4DE20693" w14:textId="77777777" w:rsidTr="00C809F5">
        <w:tc>
          <w:tcPr>
            <w:tcW w:w="2056" w:type="dxa"/>
          </w:tcPr>
          <w:p w14:paraId="011D467C" w14:textId="10B783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8" w:type="dxa"/>
          </w:tcPr>
          <w:p w14:paraId="1A11C562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9DAEFE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15095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DA138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6AE9C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794E90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0575AF1E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</w:tc>
        <w:tc>
          <w:tcPr>
            <w:tcW w:w="7102" w:type="dxa"/>
          </w:tcPr>
          <w:p w14:paraId="4F704CE4" w14:textId="1655C084" w:rsidR="00B87DF2" w:rsidRPr="00840D1E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6BCFF857" w14:textId="3F307953" w:rsidR="00586FC4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</w:p>
          <w:p w14:paraId="14677703" w14:textId="77777777" w:rsidR="000F4F53" w:rsidRDefault="000F4F53" w:rsidP="000F4F5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de calcul pentru volumul unei prisme? </w:t>
            </w:r>
          </w:p>
          <w:p w14:paraId="604D78F1" w14:textId="77777777" w:rsidR="000F4F53" w:rsidRPr="00840D1E" w:rsidRDefault="000F4F53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∙H</m:t>
              </m:r>
            </m:oMath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BE81717" w14:textId="22E1F86F" w:rsidR="000F4F53" w:rsidRDefault="000F4F53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 pentru cub?</w:t>
            </w:r>
          </w:p>
          <w:p w14:paraId="1202FFF9" w14:textId="2637ACFC" w:rsidR="000F4F53" w:rsidRPr="000F4F53" w:rsidRDefault="000F4F53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oMath>
            </m:oMathPara>
          </w:p>
          <w:p w14:paraId="363A895A" w14:textId="2C5B8DB3" w:rsidR="000F4F53" w:rsidRDefault="000F4F53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rezultatul pentru volumul cubului?</w:t>
            </w:r>
          </w:p>
          <w:p w14:paraId="74FB824A" w14:textId="3205F890" w:rsidR="000F4F53" w:rsidRPr="000F4F53" w:rsidRDefault="000F4F53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V=27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oMath>
            </m:oMathPara>
          </w:p>
          <w:p w14:paraId="63571407" w14:textId="03E4644A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ne amintim:</w:t>
            </w:r>
          </w:p>
          <w:p w14:paraId="772812F7" w14:textId="77777777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unei p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33F4C34" w14:textId="661E034F" w:rsidR="008157FD" w:rsidRPr="000F4F53" w:rsidRDefault="008157FD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(baze, muchii, fețe laterale</w:t>
            </w:r>
            <w:r w:rsid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înălțime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024ADE3" w14:textId="77777777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ce criterii clasificăm p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iramidele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5300DE3" w14:textId="35956A88" w:rsidR="008157FD" w:rsidRPr="000F4F53" w:rsidRDefault="008157FD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(triunghiulare, patrulatere, hexagonale)</w:t>
            </w:r>
          </w:p>
          <w:p w14:paraId="7102DAC0" w14:textId="77777777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regulată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2D93199" w14:textId="5A2FA612" w:rsidR="008157FD" w:rsidRPr="000F4F53" w:rsidRDefault="006A1353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</w:t>
            </w:r>
            <w:r w:rsidR="0027765E"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iramida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la care în</w:t>
            </w:r>
            <w:r w:rsidR="0027765E"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bază este un triunghi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7765E"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echilateral și înălțimea cade în centrul poligonului din bază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E42E219" w14:textId="3E599D41" w:rsidR="00B177E6" w:rsidRPr="00840D1E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tema și obiectivele lecției. </w:t>
            </w:r>
          </w:p>
        </w:tc>
        <w:tc>
          <w:tcPr>
            <w:tcW w:w="990" w:type="dxa"/>
          </w:tcPr>
          <w:p w14:paraId="76E8B2B1" w14:textId="35D6D2E2" w:rsidR="002E294A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775436E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7F22B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5C13EB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0F2283" w14:textId="51227789" w:rsidR="00002A85" w:rsidRPr="00840D1E" w:rsidRDefault="00002A85" w:rsidP="008157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D4D4E9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39ACE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A616D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9676F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57F0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5E214B7B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840D1E" w14:paraId="0AB0C9E3" w14:textId="77777777" w:rsidTr="00C809F5">
        <w:tc>
          <w:tcPr>
            <w:tcW w:w="2056" w:type="dxa"/>
          </w:tcPr>
          <w:p w14:paraId="73230978" w14:textId="7485FCFD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8" w:type="dxa"/>
          </w:tcPr>
          <w:p w14:paraId="071A7A8B" w14:textId="54742D43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DBD986" w14:textId="77777777" w:rsidR="003B3C5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6D944E" w14:textId="77777777" w:rsidR="00C809F5" w:rsidRDefault="00C809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70A9E6" w14:textId="23FE9F57" w:rsidR="00C809F5" w:rsidRPr="00840D1E" w:rsidRDefault="00C809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O1, O2</w:t>
            </w:r>
          </w:p>
          <w:p w14:paraId="222F3928" w14:textId="72A99DC1" w:rsidR="00D82C01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2" w:type="dxa"/>
          </w:tcPr>
          <w:p w14:paraId="180736C9" w14:textId="514DD21E" w:rsidR="006A1353" w:rsidRDefault="005F7FA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amintește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noțiunea de 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poliedrelor</w:t>
            </w:r>
          </w:p>
          <w:p w14:paraId="026D1FB4" w14:textId="530AD3F7" w:rsidR="006A1353" w:rsidRDefault="006A1353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admite fără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demonstrație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teorema despre volumul piramidei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5439490" w14:textId="70B1FADE" w:rsidR="0027765E" w:rsidRPr="0027765E" w:rsidRDefault="0027765E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Teoremă: Dacă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H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înălțimea unei piramide iar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aria bazei acestei piramide, atunci volumul piramidei se calculează folosind formula:</w:t>
            </w:r>
          </w:p>
          <w:p w14:paraId="5C42B7CE" w14:textId="16D6259F" w:rsidR="002E294A" w:rsidRPr="00E961C7" w:rsidRDefault="0027765E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∙H</m:t>
                </m:r>
              </m:oMath>
            </m:oMathPara>
          </w:p>
          <w:p w14:paraId="3B7E6D40" w14:textId="6F64B43C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Pentru calcularea ariei bazei se vor folosi formulele de calcul pentru ariile poligoanelor regulate:</w:t>
            </w:r>
          </w:p>
          <w:p w14:paraId="507FAE13" w14:textId="7E73690F" w:rsidR="00E961C7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5BAF3D81" w14:textId="20BB1C4E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 xml:space="preserve">Pentru înălțime vom folosi relația dintre înălțimea H și muchia laterală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sau înălțime și apotema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</w:p>
          <w:p w14:paraId="513717B8" w14:textId="7D3ECEF2" w:rsidR="00E961C7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0ED78D40" w14:textId="7DF0ACD9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Unde</w:t>
            </w:r>
            <w:r w:rsidRPr="00FF7C6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F7C62" w:rsidRPr="00FF7C6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R</w:t>
            </w:r>
            <w:r w:rsidR="00FF7C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FF7C62" w:rsidRPr="00FF7C6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r</w:t>
            </w:r>
            <w:r w:rsidR="00FF7C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sunt razele cercului circumscris și corespunzător înscris în bază</w:t>
            </w:r>
          </w:p>
          <w:p w14:paraId="1E8E075F" w14:textId="17BD649E" w:rsidR="00FF7C62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=a;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08B0710D" w14:textId="377D2C25" w:rsidR="003B3C5A" w:rsidRPr="00840D1E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73EDB811" w14:textId="4986B9F9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2709" w:type="dxa"/>
          </w:tcPr>
          <w:p w14:paraId="28C041D5" w14:textId="7C5C38CA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1306FD7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4C859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13B23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6F1FC2C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840D1E" w14:paraId="2AF325CC" w14:textId="77777777" w:rsidTr="00C809F5">
        <w:tc>
          <w:tcPr>
            <w:tcW w:w="2056" w:type="dxa"/>
          </w:tcPr>
          <w:p w14:paraId="3B3DD0A6" w14:textId="2863B9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8" w:type="dxa"/>
          </w:tcPr>
          <w:p w14:paraId="4D7A5034" w14:textId="5BE91B89" w:rsidR="002E294A" w:rsidRPr="00840D1E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2" w:type="dxa"/>
          </w:tcPr>
          <w:p w14:paraId="131451D5" w14:textId="5AFDC393" w:rsidR="00ED4AE0" w:rsidRPr="00840D1E" w:rsidRDefault="0054589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problema </w:t>
            </w:r>
            <w:r w:rsidR="00FF7C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pag 16</w:t>
            </w:r>
            <w:r w:rsidR="00FF7C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24FCE2" w14:textId="1BBBC73D" w:rsidR="00FC45B8" w:rsidRPr="00840D1E" w:rsidRDefault="00E84349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amintește elevilor construcția unei piramide în plan</w:t>
            </w:r>
          </w:p>
          <w:p w14:paraId="292BE3E1" w14:textId="4718F28C" w:rsidR="00FC45B8" w:rsidRDefault="00C809F5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triunghi vom precăuta pentru a calcula muchia laterală?</w:t>
            </w:r>
          </w:p>
          <w:p w14:paraId="48ADD03E" w14:textId="726D8281" w:rsidR="00C809F5" w:rsidRDefault="00C809F5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relații vom folosi?</w:t>
            </w:r>
          </w:p>
          <w:p w14:paraId="174E21B3" w14:textId="46FC2DA8" w:rsidR="00C809F5" w:rsidRPr="006F2670" w:rsidRDefault="00C809F5" w:rsidP="00C809F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4</w:t>
            </w:r>
            <w:r w:rsidR="006F267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vertAlign w:val="subscript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ro-RO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vertAlign w:val="subscript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  <w:lang w:val="ro-RO"/>
                </w:rPr>
                <m:t xml:space="preserve"> și m=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vertAlign w:val="subscript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vertAlign w:val="subscript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vertAlign w:val="subscript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ro-RO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  <w:lang w:val="ro-RO"/>
                </w:rPr>
                <m:t>)</m:t>
              </m:r>
            </m:oMath>
          </w:p>
          <w:p w14:paraId="3D6DD74F" w14:textId="55D8FEAD" w:rsid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Împreună cu elevii se deduc formulele de calcul.</w:t>
            </w:r>
          </w:p>
          <w:p w14:paraId="5AC51CB9" w14:textId="4CF27349" w:rsid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 elev rezolvă problema la tablă ceilalți în caiete.</w:t>
            </w:r>
          </w:p>
          <w:p w14:paraId="3037F105" w14:textId="7A646BAD" w:rsidR="006F2670" w:rsidRP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F267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urmărește rezolvarea și dă indicații pentru rezolvarea corectă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F36F32" w14:textId="2CDB7DA1" w:rsidR="00FC45B8" w:rsidRPr="00840D1E" w:rsidRDefault="00FC45B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rezolve </w:t>
            </w:r>
            <w:r w:rsidR="00E247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 </w:t>
            </w:r>
            <w:r w:rsidR="00843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 2 (anexă)</w:t>
            </w:r>
          </w:p>
          <w:p w14:paraId="2D790760" w14:textId="171CC9AB" w:rsidR="004A47D8" w:rsidRPr="00840D1E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</w:t>
            </w:r>
            <w:r w:rsidR="004A47D8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9850EE8" w14:textId="5512B02A" w:rsidR="0027765E" w:rsidRDefault="0027765E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de calcul a volumului pentru piramida regulată</w:t>
            </w:r>
            <w:r w:rsidR="00E96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232C342" w14:textId="1396DF41" w:rsidR="00E961C7" w:rsidRPr="0027765E" w:rsidRDefault="00E961C7" w:rsidP="00E961C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(V=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∙H)</m:t>
                </m:r>
              </m:oMath>
            </m:oMathPara>
          </w:p>
          <w:p w14:paraId="79258E16" w14:textId="394EA559" w:rsidR="0077210D" w:rsidRDefault="0077210D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unitatea de măsură pentru volum (unități cubice)</w:t>
            </w:r>
          </w:p>
          <w:p w14:paraId="5FF2E1D5" w14:textId="2241106A" w:rsidR="00C809F5" w:rsidRDefault="00C809F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formule folosim pentru calculul ariei bazei unei piramide?</w:t>
            </w:r>
          </w:p>
          <w:p w14:paraId="48A2024C" w14:textId="77777777" w:rsidR="00C809F5" w:rsidRPr="00E961C7" w:rsidRDefault="00C809F5" w:rsidP="00C809F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1375453E" w14:textId="2C4D56D0" w:rsidR="00C809F5" w:rsidRDefault="00C809F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relații am folosit pentru a calcula înălțimea piramidei regulate?</w:t>
            </w:r>
          </w:p>
          <w:p w14:paraId="15F83143" w14:textId="604B65C8" w:rsidR="00C809F5" w:rsidRPr="00C809F5" w:rsidRDefault="00C809F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6BA8FB63" w14:textId="6161EB4C" w:rsidR="00C809F5" w:rsidRPr="00C809F5" w:rsidRDefault="00C809F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muchia laterală și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corespunzător apotema piramidei regulate</w:t>
            </w:r>
          </w:p>
          <w:p w14:paraId="6863B8A0" w14:textId="7A3385EC" w:rsidR="00545898" w:rsidRPr="00840D1E" w:rsidRDefault="005806B7" w:rsidP="00C809F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acasă:§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5.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16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Volumul 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piramidei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3E126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C0614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Exercițiul 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0C0614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 pag.16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990" w:type="dxa"/>
          </w:tcPr>
          <w:p w14:paraId="0D0F5F9A" w14:textId="3A0B6BFE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7721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22E3F28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D0BA76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CB99B5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1BCED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68E9C8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41B03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9BF6C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90B7F6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6EBB4" w14:textId="379C9E4D" w:rsidR="003E1267" w:rsidRPr="00840D1E" w:rsidRDefault="000C061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8050E42" w14:textId="77777777" w:rsidR="00E35503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DA2B91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40B640" w14:textId="77777777" w:rsidR="0077210D" w:rsidRDefault="0077210D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B6B550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792857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5F9C79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361D75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9BF9EE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581B4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1B437" w14:textId="77777777" w:rsidR="00E961C7" w:rsidRPr="00840D1E" w:rsidRDefault="00E961C7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Problematizare/individual</w:t>
            </w:r>
          </w:p>
          <w:p w14:paraId="6EA02597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72A32" w14:textId="77777777" w:rsidR="00FC45B8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DC9DD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D06967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8C489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262E0B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6DFF6" w14:textId="77777777" w:rsidR="00E2474D" w:rsidRPr="00840D1E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431AC6F7" w:rsidR="00FC45B8" w:rsidRPr="00840D1E" w:rsidRDefault="00FC45B8" w:rsidP="00FC45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</w:tc>
      </w:tr>
    </w:tbl>
    <w:p w14:paraId="24AF8B15" w14:textId="2E67E438" w:rsidR="00FF677C" w:rsidRPr="00461DF3" w:rsidRDefault="000C0614" w:rsidP="00461DF3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  <w:r w:rsidRPr="00461DF3">
        <w:rPr>
          <w:rFonts w:ascii="Times New Roman" w:hAnsi="Times New Roman" w:cs="Times New Roman"/>
          <w:sz w:val="28"/>
          <w:szCs w:val="28"/>
        </w:rPr>
        <w:lastRenderedPageBreak/>
        <w:t>Anexă</w:t>
      </w:r>
    </w:p>
    <w:p w14:paraId="529314BD" w14:textId="7F6CACA7" w:rsidR="000C0614" w:rsidRPr="00461DF3" w:rsidRDefault="00461DF3" w:rsidP="00461DF3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61DF3">
        <w:rPr>
          <w:rFonts w:ascii="Times New Roman" w:hAnsi="Times New Roman" w:cs="Times New Roman"/>
          <w:sz w:val="28"/>
          <w:szCs w:val="28"/>
        </w:rPr>
        <w:t>Problema</w:t>
      </w:r>
      <w:r w:rsidR="000C0614" w:rsidRPr="00461DF3">
        <w:rPr>
          <w:rFonts w:ascii="Times New Roman" w:hAnsi="Times New Roman" w:cs="Times New Roman"/>
          <w:sz w:val="28"/>
          <w:szCs w:val="28"/>
        </w:rPr>
        <w:t xml:space="preserve"> </w:t>
      </w:r>
      <w:r w:rsidR="00FF7C62" w:rsidRPr="00461DF3">
        <w:rPr>
          <w:rFonts w:ascii="Times New Roman" w:hAnsi="Times New Roman" w:cs="Times New Roman"/>
          <w:sz w:val="28"/>
          <w:szCs w:val="28"/>
        </w:rPr>
        <w:t>11</w:t>
      </w:r>
      <w:r w:rsidR="000C0614" w:rsidRPr="00461DF3">
        <w:rPr>
          <w:rFonts w:ascii="Times New Roman" w:hAnsi="Times New Roman" w:cs="Times New Roman"/>
          <w:sz w:val="28"/>
          <w:szCs w:val="28"/>
        </w:rPr>
        <w:t xml:space="preserve"> pag.16</w:t>
      </w:r>
      <w:r w:rsidR="00FF7C62" w:rsidRPr="00461DF3">
        <w:rPr>
          <w:rFonts w:ascii="Times New Roman" w:hAnsi="Times New Roman" w:cs="Times New Roman"/>
          <w:sz w:val="28"/>
          <w:szCs w:val="28"/>
        </w:rPr>
        <w:t>4</w:t>
      </w:r>
    </w:p>
    <w:p w14:paraId="7D366535" w14:textId="3BD91665" w:rsidR="00CC4057" w:rsidRPr="00CC4057" w:rsidRDefault="00CC4057" w:rsidP="008C338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Aria bazei unei piramide patrulatere regulate este egală cu 32cm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 Determinați lungimea muchiei laterale a piramidei dacă volumul ei este egal cu 32cm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7143"/>
      </w:tblGrid>
      <w:tr w:rsidR="00E30E77" w:rsidRPr="00840D1E" w14:paraId="61B8A951" w14:textId="77777777" w:rsidTr="008B14E4">
        <w:tc>
          <w:tcPr>
            <w:tcW w:w="2830" w:type="dxa"/>
          </w:tcPr>
          <w:p w14:paraId="2ABE082C" w14:textId="2206D347" w:rsidR="00E30E77" w:rsidRPr="00CC4057" w:rsidRDefault="00CC405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b</w:t>
            </w:r>
            <w:r>
              <w:rPr>
                <w:sz w:val="28"/>
                <w:szCs w:val="28"/>
                <w:lang w:val="ro-RO"/>
              </w:rPr>
              <w:t>=32cm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14:paraId="17615B06" w14:textId="27B8D003" w:rsidR="00E30E77" w:rsidRPr="00CC4057" w:rsidRDefault="00CC4057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V=32cm</w:t>
            </w:r>
            <w:r>
              <w:rPr>
                <w:sz w:val="28"/>
                <w:szCs w:val="28"/>
                <w:vertAlign w:val="superscript"/>
                <w:lang w:val="ro-RO"/>
              </w:rPr>
              <w:t>3</w:t>
            </w:r>
          </w:p>
          <w:p w14:paraId="63471CE7" w14:textId="364D401D" w:rsidR="00E30E77" w:rsidRPr="00840D1E" w:rsidRDefault="00CC405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VA=?</w:t>
            </w:r>
          </w:p>
        </w:tc>
        <w:tc>
          <w:tcPr>
            <w:tcW w:w="2977" w:type="dxa"/>
          </w:tcPr>
          <w:p w14:paraId="3A2CA45B" w14:textId="21465E25" w:rsidR="00E30E77" w:rsidRPr="00840D1E" w:rsidRDefault="00CC4057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44E68F66" wp14:editId="2E556218">
                  <wp:extent cx="1733284" cy="1666875"/>
                  <wp:effectExtent l="0" t="0" r="635" b="0"/>
                  <wp:docPr id="85398294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814" cy="167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6B688B82" w14:textId="77777777" w:rsidR="008C338C" w:rsidRPr="00CC4057" w:rsidRDefault="00CC4057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VA=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VO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AO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;AO=R=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3FA28DEF" w14:textId="77777777" w:rsidR="00CC4057" w:rsidRPr="00CC4057" w:rsidRDefault="00000000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&gt;AB=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H=&gt;H=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3V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</m:t>
                </m:r>
              </m:oMath>
            </m:oMathPara>
          </w:p>
          <w:p w14:paraId="0126B042" w14:textId="77777777" w:rsidR="00CC4057" w:rsidRPr="008B14E4" w:rsidRDefault="008B14E4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3∙32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;AB=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</m:oMath>
            </m:oMathPara>
          </w:p>
          <w:p w14:paraId="19634341" w14:textId="77777777" w:rsidR="008B14E4" w:rsidRPr="008B14E4" w:rsidRDefault="008B14E4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AO=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; </m:t>
                </m:r>
              </m:oMath>
            </m:oMathPara>
          </w:p>
          <w:p w14:paraId="6D735621" w14:textId="77777777" w:rsidR="008B14E4" w:rsidRPr="00461DF3" w:rsidRDefault="008B14E4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VA=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.</m:t>
                </m:r>
              </m:oMath>
            </m:oMathPara>
          </w:p>
          <w:p w14:paraId="5DAA1A1D" w14:textId="543DD01A" w:rsidR="00461DF3" w:rsidRPr="008B14E4" w:rsidRDefault="00461DF3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Răspuns: VA=5cm.</w:t>
            </w:r>
          </w:p>
        </w:tc>
      </w:tr>
    </w:tbl>
    <w:p w14:paraId="0FE5BD98" w14:textId="51031F71" w:rsidR="00E2474D" w:rsidRDefault="00E2474D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Problema 2. </w:t>
      </w:r>
    </w:p>
    <w:p w14:paraId="6DCFDB6D" w14:textId="0C7B0586" w:rsidR="00E2474D" w:rsidRPr="005A7372" w:rsidRDefault="00E2474D" w:rsidP="005A737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7372">
        <w:rPr>
          <w:rFonts w:ascii="Times New Roman" w:hAnsi="Times New Roman" w:cs="Times New Roman"/>
          <w:sz w:val="28"/>
          <w:szCs w:val="28"/>
          <w:lang w:val="ro-RO"/>
        </w:rPr>
        <w:t>Latura bazei unei piramide regulate VABCD este de 12 cm, iar muchia laterală - de 10cm. Calculați volumul piramidei VABCD</w:t>
      </w:r>
    </w:p>
    <w:tbl>
      <w:tblPr>
        <w:tblStyle w:val="Tabelgril"/>
        <w:tblW w:w="13603" w:type="dxa"/>
        <w:tblLook w:val="04A0" w:firstRow="1" w:lastRow="0" w:firstColumn="1" w:lastColumn="0" w:noHBand="0" w:noVBand="1"/>
      </w:tblPr>
      <w:tblGrid>
        <w:gridCol w:w="2830"/>
        <w:gridCol w:w="2977"/>
        <w:gridCol w:w="7796"/>
      </w:tblGrid>
      <w:tr w:rsidR="00E2474D" w14:paraId="5BBFE2E7" w14:textId="77777777" w:rsidTr="00E2474D">
        <w:tc>
          <w:tcPr>
            <w:tcW w:w="2830" w:type="dxa"/>
          </w:tcPr>
          <w:p w14:paraId="7073911C" w14:textId="77777777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VABCD piramidă regulată</w:t>
            </w:r>
          </w:p>
          <w:p w14:paraId="234AA813" w14:textId="77777777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AB=12cm</w:t>
            </w:r>
          </w:p>
          <w:p w14:paraId="275A256B" w14:textId="77777777" w:rsidR="00E2474D" w:rsidRDefault="00E2474D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VA=10cm</w:t>
            </w:r>
          </w:p>
          <w:p w14:paraId="2345BA3C" w14:textId="2B96A82C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V=?</w:t>
            </w:r>
          </w:p>
        </w:tc>
        <w:tc>
          <w:tcPr>
            <w:tcW w:w="2977" w:type="dxa"/>
          </w:tcPr>
          <w:p w14:paraId="45064F90" w14:textId="3934FB83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3D53A5E8" wp14:editId="46F4D24F">
                  <wp:extent cx="1731645" cy="1664335"/>
                  <wp:effectExtent l="0" t="0" r="1905" b="0"/>
                  <wp:docPr id="175045866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1FEB74AD" w14:textId="77777777" w:rsidR="00E2474D" w:rsidRPr="00E2474D" w:rsidRDefault="00E2474D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H</m:t>
                </m:r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;H=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VA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.</m:t>
                </m:r>
              </m:oMath>
            </m:oMathPara>
          </w:p>
          <w:p w14:paraId="21511DCA" w14:textId="77777777" w:rsidR="00E2474D" w:rsidRPr="00E2474D" w:rsidRDefault="00E2474D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;H=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(6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28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(cm)</m:t>
                </m:r>
              </m:oMath>
            </m:oMathPara>
          </w:p>
          <w:p w14:paraId="08B81E1F" w14:textId="77777777" w:rsidR="00E2474D" w:rsidRPr="005A7372" w:rsidRDefault="005A7372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=144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(cm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) 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∙144∙2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=96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)</m:t>
                </m:r>
              </m:oMath>
            </m:oMathPara>
          </w:p>
          <w:p w14:paraId="1E2710E5" w14:textId="1B5BD205" w:rsidR="005A7372" w:rsidRPr="005A7372" w:rsidRDefault="005A7372" w:rsidP="00E30E7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Răspuns: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V=96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.</m:t>
              </m:r>
            </m:oMath>
          </w:p>
        </w:tc>
      </w:tr>
    </w:tbl>
    <w:p w14:paraId="1EE95F25" w14:textId="422A43B6" w:rsidR="00E30E77" w:rsidRDefault="00461DF3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Problema</w:t>
      </w:r>
      <w:r w:rsidR="00FC45B8" w:rsidRPr="00840D1E">
        <w:rPr>
          <w:sz w:val="28"/>
          <w:szCs w:val="28"/>
          <w:lang w:val="ro-RO"/>
        </w:rPr>
        <w:t xml:space="preserve"> </w:t>
      </w:r>
      <w:r w:rsidR="008B14E4">
        <w:rPr>
          <w:sz w:val="28"/>
          <w:szCs w:val="28"/>
          <w:lang w:val="ro-RO"/>
        </w:rPr>
        <w:t>13</w:t>
      </w:r>
      <w:r w:rsidR="00FC45B8" w:rsidRPr="00840D1E">
        <w:rPr>
          <w:sz w:val="28"/>
          <w:szCs w:val="28"/>
          <w:lang w:val="ro-RO"/>
        </w:rPr>
        <w:t xml:space="preserve"> pag. 164</w:t>
      </w:r>
    </w:p>
    <w:p w14:paraId="54EB39CC" w14:textId="6C42AE93" w:rsidR="008B14E4" w:rsidRDefault="008B14E4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Toate muchiile unei piramide triunghiulare au lungimea de 6cm.</w:t>
      </w:r>
    </w:p>
    <w:p w14:paraId="69206D4A" w14:textId="49B337D7" w:rsidR="008B14E4" w:rsidRDefault="008B14E4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Să se afle:</w:t>
      </w:r>
    </w:p>
    <w:p w14:paraId="6494ECFC" w14:textId="42D0CE8A" w:rsidR="008B14E4" w:rsidRDefault="008B14E4" w:rsidP="008B14E4">
      <w:pPr>
        <w:pStyle w:val="Frspaiere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Aria totală a piramidei</w:t>
      </w:r>
    </w:p>
    <w:p w14:paraId="3FCB32A1" w14:textId="5BEF234C" w:rsidR="008B14E4" w:rsidRDefault="008B14E4" w:rsidP="008B14E4">
      <w:pPr>
        <w:pStyle w:val="Frspaiere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Volumul piramidei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05"/>
        <w:gridCol w:w="2953"/>
        <w:gridCol w:w="6592"/>
      </w:tblGrid>
      <w:tr w:rsidR="008B14E4" w14:paraId="74AED763" w14:textId="77777777" w:rsidTr="008B14E4">
        <w:tc>
          <w:tcPr>
            <w:tcW w:w="2830" w:type="dxa"/>
          </w:tcPr>
          <w:p w14:paraId="57CA2D6C" w14:textId="77777777" w:rsidR="008B14E4" w:rsidRDefault="008B14E4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AB=AC=BC=VA=VB=VC=6cm</w:t>
            </w:r>
          </w:p>
          <w:p w14:paraId="2B14D42F" w14:textId="4584D82E" w:rsidR="008B14E4" w:rsidRPr="008B14E4" w:rsidRDefault="008B14E4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t</w:t>
            </w:r>
            <w:r>
              <w:rPr>
                <w:sz w:val="28"/>
                <w:szCs w:val="28"/>
                <w:lang w:val="ro-RO"/>
              </w:rPr>
              <w:t>=? V=?</w:t>
            </w:r>
          </w:p>
        </w:tc>
        <w:tc>
          <w:tcPr>
            <w:tcW w:w="2127" w:type="dxa"/>
          </w:tcPr>
          <w:p w14:paraId="591CD68E" w14:textId="462FB805" w:rsidR="008B14E4" w:rsidRDefault="008B14E4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8B14E4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2FB362BF" wp14:editId="54DB152E">
                  <wp:extent cx="1738313" cy="1817728"/>
                  <wp:effectExtent l="0" t="0" r="0" b="0"/>
                  <wp:docPr id="34206276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627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041" cy="182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3" w:type="dxa"/>
          </w:tcPr>
          <w:p w14:paraId="69BBF34F" w14:textId="77777777" w:rsidR="008B14E4" w:rsidRDefault="008B14E4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Toate fețele sunt triunghiuri echilaterale</w:t>
            </w:r>
          </w:p>
          <w:p w14:paraId="651C5A05" w14:textId="7213A49C" w:rsidR="00843BA7" w:rsidRPr="00843BA7" w:rsidRDefault="00000000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;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=36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4033AE16" w14:textId="51C09B8D" w:rsidR="008B14E4" w:rsidRPr="00843BA7" w:rsidRDefault="00843BA7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∙VO</m:t>
                </m:r>
              </m:oMath>
            </m:oMathPara>
          </w:p>
          <w:p w14:paraId="42F8AA5D" w14:textId="77777777" w:rsidR="00843BA7" w:rsidRPr="00843BA7" w:rsidRDefault="00000000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;VO=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VC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OC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;OC=R=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</m:oMath>
            </m:oMathPara>
          </w:p>
          <w:p w14:paraId="2018F275" w14:textId="77777777" w:rsidR="00843BA7" w:rsidRPr="00843BA7" w:rsidRDefault="00000000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;OC=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</m:oMath>
            </m:oMathPara>
          </w:p>
          <w:p w14:paraId="4FFA5C3F" w14:textId="77777777" w:rsidR="00843BA7" w:rsidRPr="00843BA7" w:rsidRDefault="00843BA7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24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1001B251" w14:textId="77777777" w:rsidR="00843BA7" w:rsidRPr="00461DF3" w:rsidRDefault="00843BA7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)</m:t>
                </m:r>
              </m:oMath>
            </m:oMathPara>
          </w:p>
          <w:p w14:paraId="425FEA5D" w14:textId="07EA157A" w:rsidR="00461DF3" w:rsidRPr="00461DF3" w:rsidRDefault="00461DF3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;V=18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.</m:t>
              </m:r>
            </m:oMath>
          </w:p>
        </w:tc>
      </w:tr>
    </w:tbl>
    <w:p w14:paraId="66991A2B" w14:textId="77777777" w:rsidR="008B14E4" w:rsidRPr="00840D1E" w:rsidRDefault="008B14E4" w:rsidP="008B14E4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sectPr w:rsidR="008B14E4" w:rsidRPr="00840D1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2F09"/>
    <w:multiLevelType w:val="hybridMultilevel"/>
    <w:tmpl w:val="4C2811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B50"/>
    <w:multiLevelType w:val="hybridMultilevel"/>
    <w:tmpl w:val="013810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976A0"/>
    <w:multiLevelType w:val="hybridMultilevel"/>
    <w:tmpl w:val="783C31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4"/>
  </w:num>
  <w:num w:numId="2" w16cid:durableId="1533422294">
    <w:abstractNumId w:val="2"/>
  </w:num>
  <w:num w:numId="3" w16cid:durableId="624849319">
    <w:abstractNumId w:val="3"/>
  </w:num>
  <w:num w:numId="4" w16cid:durableId="293678745">
    <w:abstractNumId w:val="1"/>
  </w:num>
  <w:num w:numId="5" w16cid:durableId="1602251652">
    <w:abstractNumId w:val="5"/>
  </w:num>
  <w:num w:numId="6" w16cid:durableId="737821512">
    <w:abstractNumId w:val="6"/>
  </w:num>
  <w:num w:numId="7" w16cid:durableId="16817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C0614"/>
    <w:rsid w:val="000F0CB0"/>
    <w:rsid w:val="000F4BA8"/>
    <w:rsid w:val="000F4F53"/>
    <w:rsid w:val="001A2528"/>
    <w:rsid w:val="001D1046"/>
    <w:rsid w:val="001D424C"/>
    <w:rsid w:val="001F3838"/>
    <w:rsid w:val="00260052"/>
    <w:rsid w:val="0027765E"/>
    <w:rsid w:val="00281966"/>
    <w:rsid w:val="002E294A"/>
    <w:rsid w:val="00344594"/>
    <w:rsid w:val="003744DA"/>
    <w:rsid w:val="003B3C5A"/>
    <w:rsid w:val="003D116B"/>
    <w:rsid w:val="003E1267"/>
    <w:rsid w:val="00400C92"/>
    <w:rsid w:val="00442DF5"/>
    <w:rsid w:val="00461DF3"/>
    <w:rsid w:val="004A47D8"/>
    <w:rsid w:val="005366DD"/>
    <w:rsid w:val="00545898"/>
    <w:rsid w:val="0056291C"/>
    <w:rsid w:val="005806B7"/>
    <w:rsid w:val="00586FC4"/>
    <w:rsid w:val="00591E7F"/>
    <w:rsid w:val="005A7372"/>
    <w:rsid w:val="005D77D9"/>
    <w:rsid w:val="005F2201"/>
    <w:rsid w:val="005F46AE"/>
    <w:rsid w:val="005F7FA8"/>
    <w:rsid w:val="00624570"/>
    <w:rsid w:val="00636700"/>
    <w:rsid w:val="00641E53"/>
    <w:rsid w:val="00674707"/>
    <w:rsid w:val="006A1353"/>
    <w:rsid w:val="006A472C"/>
    <w:rsid w:val="006F2670"/>
    <w:rsid w:val="00767ECB"/>
    <w:rsid w:val="0077210D"/>
    <w:rsid w:val="007C0C19"/>
    <w:rsid w:val="00813804"/>
    <w:rsid w:val="008157FD"/>
    <w:rsid w:val="00840D1E"/>
    <w:rsid w:val="00843BA7"/>
    <w:rsid w:val="00887DF4"/>
    <w:rsid w:val="008B14E4"/>
    <w:rsid w:val="008C338C"/>
    <w:rsid w:val="008D3CFB"/>
    <w:rsid w:val="008D677A"/>
    <w:rsid w:val="009733BB"/>
    <w:rsid w:val="00983206"/>
    <w:rsid w:val="009A0EAE"/>
    <w:rsid w:val="009A6F38"/>
    <w:rsid w:val="00A226EF"/>
    <w:rsid w:val="00A82E9A"/>
    <w:rsid w:val="00A95A6B"/>
    <w:rsid w:val="00B141CD"/>
    <w:rsid w:val="00B177E6"/>
    <w:rsid w:val="00B41DA2"/>
    <w:rsid w:val="00B87DF2"/>
    <w:rsid w:val="00C043C5"/>
    <w:rsid w:val="00C36EEF"/>
    <w:rsid w:val="00C809F5"/>
    <w:rsid w:val="00C96FFB"/>
    <w:rsid w:val="00CA4CB4"/>
    <w:rsid w:val="00CC4057"/>
    <w:rsid w:val="00D55189"/>
    <w:rsid w:val="00D82C01"/>
    <w:rsid w:val="00DE60C6"/>
    <w:rsid w:val="00DE7532"/>
    <w:rsid w:val="00E07E4F"/>
    <w:rsid w:val="00E11C18"/>
    <w:rsid w:val="00E20F5B"/>
    <w:rsid w:val="00E2474D"/>
    <w:rsid w:val="00E30E77"/>
    <w:rsid w:val="00E35503"/>
    <w:rsid w:val="00E67E78"/>
    <w:rsid w:val="00E75D09"/>
    <w:rsid w:val="00E823E3"/>
    <w:rsid w:val="00E84349"/>
    <w:rsid w:val="00E961C7"/>
    <w:rsid w:val="00EA6D04"/>
    <w:rsid w:val="00ED4AE0"/>
    <w:rsid w:val="00F3109D"/>
    <w:rsid w:val="00F4219B"/>
    <w:rsid w:val="00F502A2"/>
    <w:rsid w:val="00F708DB"/>
    <w:rsid w:val="00F84703"/>
    <w:rsid w:val="00FA6FF5"/>
    <w:rsid w:val="00FC0834"/>
    <w:rsid w:val="00FC45B8"/>
    <w:rsid w:val="00FF2B0F"/>
    <w:rsid w:val="00FF677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6A1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908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6</cp:revision>
  <cp:lastPrinted>2024-04-30T09:35:00Z</cp:lastPrinted>
  <dcterms:created xsi:type="dcterms:W3CDTF">2024-10-13T13:39:00Z</dcterms:created>
  <dcterms:modified xsi:type="dcterms:W3CDTF">2024-10-20T17:26:00Z</dcterms:modified>
</cp:coreProperties>
</file>