
<file path=[Content_Types].xml><?xml version="1.0" encoding="utf-8"?>
<Types xmlns="http://schemas.openxmlformats.org/package/2006/content-types">
  <Default ContentType="image/jpeg" Extension="jpg"/>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Matematică</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XI-a Profil real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Unitatea de conținut: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Perpendicularitatea în spațiu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unitatea de conținut (conform proiectării didactice de lungă durată):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11/18</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Subiectul lecției: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Determinarea măsurii unghiului diedru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Durata lecției: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45 min.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Unități de competență:</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mallCaps w:val="0"/>
          <w:strike w:val="0"/>
          <w:color w:val="000000"/>
          <w:sz w:val="24"/>
          <w:szCs w:val="24"/>
          <w:u w:val="none"/>
          <w:shd w:fill="auto" w:val="clear"/>
          <w:vertAlign w:val="baseline"/>
        </w:rPr>
      </w:pPr>
      <w:r w:rsidDel="00000000" w:rsidR="00000000" w:rsidRPr="00000000">
        <w:rPr>
          <w:smallCaps w:val="0"/>
          <w:strike w:val="0"/>
          <w:color w:val="000000"/>
          <w:sz w:val="24"/>
          <w:szCs w:val="24"/>
          <w:u w:val="none"/>
          <w:shd w:fill="auto" w:val="clear"/>
          <w:vertAlign w:val="baseline"/>
          <w:rtl w:val="0"/>
        </w:rPr>
        <w:t xml:space="preserve">7.1</w:t>
      </w:r>
      <w:r w:rsidDel="00000000" w:rsidR="00000000" w:rsidRPr="00000000">
        <w:rPr>
          <w:sz w:val="24"/>
          <w:szCs w:val="24"/>
          <w:rtl w:val="0"/>
        </w:rPr>
        <w:t xml:space="preserve"> </w:t>
      </w:r>
      <w:r w:rsidDel="00000000" w:rsidR="00000000" w:rsidRPr="00000000">
        <w:rPr>
          <w:smallCaps w:val="0"/>
          <w:strike w:val="0"/>
          <w:color w:val="000000"/>
          <w:sz w:val="24"/>
          <w:szCs w:val="24"/>
          <w:u w:val="none"/>
          <w:shd w:fill="auto" w:val="clear"/>
          <w:vertAlign w:val="baseline"/>
          <w:rtl w:val="0"/>
        </w:rPr>
        <w:t xml:space="preserve">Recunoașterea și descrierea pozițiilor relative ale punctelor, ale dreptelor, ale figurilor în plan și spațiu, ale planelor în spațiu, în contextul relației de perpendicularitate în spațiu, în situații reale și/sau modelate.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mallCaps w:val="0"/>
          <w:strike w:val="0"/>
          <w:color w:val="000000"/>
          <w:sz w:val="24"/>
          <w:szCs w:val="24"/>
          <w:u w:val="none"/>
          <w:shd w:fill="auto" w:val="clear"/>
          <w:vertAlign w:val="baseline"/>
        </w:rPr>
      </w:pPr>
      <w:r w:rsidDel="00000000" w:rsidR="00000000" w:rsidRPr="00000000">
        <w:rPr>
          <w:smallCaps w:val="0"/>
          <w:strike w:val="0"/>
          <w:color w:val="000000"/>
          <w:sz w:val="24"/>
          <w:szCs w:val="24"/>
          <w:u w:val="none"/>
          <w:shd w:fill="auto" w:val="clear"/>
          <w:vertAlign w:val="baseline"/>
          <w:rtl w:val="0"/>
        </w:rPr>
        <w:t xml:space="preserve">7.2</w:t>
      </w:r>
      <w:r w:rsidDel="00000000" w:rsidR="00000000" w:rsidRPr="00000000">
        <w:rPr>
          <w:sz w:val="24"/>
          <w:szCs w:val="24"/>
          <w:rtl w:val="0"/>
        </w:rPr>
        <w:t xml:space="preserve"> </w:t>
      </w:r>
      <w:r w:rsidDel="00000000" w:rsidR="00000000" w:rsidRPr="00000000">
        <w:rPr>
          <w:smallCaps w:val="0"/>
          <w:strike w:val="0"/>
          <w:color w:val="000000"/>
          <w:sz w:val="24"/>
          <w:szCs w:val="24"/>
          <w:u w:val="none"/>
          <w:shd w:fill="auto" w:val="clear"/>
          <w:vertAlign w:val="baseline"/>
          <w:rtl w:val="0"/>
        </w:rPr>
        <w:t xml:space="preserve">Identificarea și utilizarea terminologiei și a notațiilor specifice relației de perpendicularitate în spațiu, în diverse situații.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mallCaps w:val="0"/>
          <w:strike w:val="0"/>
          <w:color w:val="000000"/>
          <w:sz w:val="24"/>
          <w:szCs w:val="24"/>
          <w:u w:val="none"/>
          <w:shd w:fill="auto" w:val="clear"/>
          <w:vertAlign w:val="baseline"/>
        </w:rPr>
      </w:pPr>
      <w:r w:rsidDel="00000000" w:rsidR="00000000" w:rsidRPr="00000000">
        <w:rPr>
          <w:smallCaps w:val="0"/>
          <w:strike w:val="0"/>
          <w:color w:val="000000"/>
          <w:sz w:val="24"/>
          <w:szCs w:val="24"/>
          <w:u w:val="none"/>
          <w:shd w:fill="auto" w:val="clear"/>
          <w:vertAlign w:val="baseline"/>
          <w:rtl w:val="0"/>
        </w:rPr>
        <w:t xml:space="preserve">7.3</w:t>
      </w:r>
      <w:r w:rsidDel="00000000" w:rsidR="00000000" w:rsidRPr="00000000">
        <w:rPr>
          <w:sz w:val="24"/>
          <w:szCs w:val="24"/>
          <w:rtl w:val="0"/>
        </w:rPr>
        <w:t xml:space="preserve"> </w:t>
      </w:r>
      <w:r w:rsidDel="00000000" w:rsidR="00000000" w:rsidRPr="00000000">
        <w:rPr>
          <w:smallCaps w:val="0"/>
          <w:strike w:val="0"/>
          <w:color w:val="000000"/>
          <w:sz w:val="24"/>
          <w:szCs w:val="24"/>
          <w:u w:val="none"/>
          <w:shd w:fill="auto" w:val="clear"/>
          <w:vertAlign w:val="baseline"/>
          <w:rtl w:val="0"/>
        </w:rPr>
        <w:t xml:space="preserve">Modelarea, folosind materiale adecvate, a unor poziții relative ale punctelor, ale dreptelor, ale figurilor în plan și spațiu, ale planelor în spațiu, în contextul relației de perpendicularitate în spațiu.</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mallCaps w:val="0"/>
          <w:strike w:val="0"/>
          <w:color w:val="000000"/>
          <w:sz w:val="24"/>
          <w:szCs w:val="24"/>
          <w:u w:val="none"/>
          <w:shd w:fill="auto" w:val="clear"/>
          <w:vertAlign w:val="baseline"/>
        </w:rPr>
      </w:pPr>
      <w:r w:rsidDel="00000000" w:rsidR="00000000" w:rsidRPr="00000000">
        <w:rPr>
          <w:smallCaps w:val="0"/>
          <w:strike w:val="0"/>
          <w:color w:val="000000"/>
          <w:sz w:val="24"/>
          <w:szCs w:val="24"/>
          <w:u w:val="none"/>
          <w:shd w:fill="auto" w:val="clear"/>
          <w:vertAlign w:val="baseline"/>
          <w:rtl w:val="0"/>
        </w:rPr>
        <w:t xml:space="preserve">7.4</w:t>
      </w:r>
      <w:r w:rsidDel="00000000" w:rsidR="00000000" w:rsidRPr="00000000">
        <w:rPr>
          <w:sz w:val="24"/>
          <w:szCs w:val="24"/>
          <w:rtl w:val="0"/>
        </w:rPr>
        <w:t xml:space="preserve"> </w:t>
      </w:r>
      <w:r w:rsidDel="00000000" w:rsidR="00000000" w:rsidRPr="00000000">
        <w:rPr>
          <w:smallCaps w:val="0"/>
          <w:strike w:val="0"/>
          <w:color w:val="000000"/>
          <w:sz w:val="24"/>
          <w:szCs w:val="24"/>
          <w:u w:val="none"/>
          <w:shd w:fill="auto" w:val="clear"/>
          <w:vertAlign w:val="baseline"/>
          <w:rtl w:val="0"/>
        </w:rPr>
        <w:t xml:space="preserve">Reprezentarea în plan a unor configurații geometrice plane și/sau spațiale, în contextul relației de perpendicularitate în spațiu.</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mallCaps w:val="0"/>
          <w:strike w:val="0"/>
          <w:color w:val="000000"/>
          <w:sz w:val="24"/>
          <w:szCs w:val="24"/>
          <w:u w:val="none"/>
          <w:shd w:fill="auto" w:val="clear"/>
          <w:vertAlign w:val="baseline"/>
        </w:rPr>
      </w:pPr>
      <w:r w:rsidDel="00000000" w:rsidR="00000000" w:rsidRPr="00000000">
        <w:rPr>
          <w:smallCaps w:val="0"/>
          <w:strike w:val="0"/>
          <w:color w:val="000000"/>
          <w:sz w:val="24"/>
          <w:szCs w:val="24"/>
          <w:u w:val="none"/>
          <w:shd w:fill="auto" w:val="clear"/>
          <w:vertAlign w:val="baseline"/>
          <w:rtl w:val="0"/>
        </w:rPr>
        <w:t xml:space="preserve">7.5</w:t>
      </w:r>
      <w:r w:rsidDel="00000000" w:rsidR="00000000" w:rsidRPr="00000000">
        <w:rPr>
          <w:sz w:val="24"/>
          <w:szCs w:val="24"/>
          <w:rtl w:val="0"/>
        </w:rPr>
        <w:t xml:space="preserve"> </w:t>
      </w:r>
      <w:r w:rsidDel="00000000" w:rsidR="00000000" w:rsidRPr="00000000">
        <w:rPr>
          <w:smallCaps w:val="0"/>
          <w:strike w:val="0"/>
          <w:color w:val="000000"/>
          <w:sz w:val="24"/>
          <w:szCs w:val="24"/>
          <w:u w:val="none"/>
          <w:shd w:fill="auto" w:val="clear"/>
          <w:vertAlign w:val="baseline"/>
          <w:rtl w:val="0"/>
        </w:rPr>
        <w:t xml:space="preserve">Utilizarea criteriilor de perpendicularitate a dreptelor, a dreptelor și planelor, a planelor în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mallCaps w:val="0"/>
          <w:strike w:val="0"/>
          <w:color w:val="000000"/>
          <w:sz w:val="24"/>
          <w:szCs w:val="24"/>
          <w:u w:val="none"/>
          <w:shd w:fill="auto" w:val="clear"/>
          <w:vertAlign w:val="baseline"/>
        </w:rPr>
      </w:pPr>
      <w:r w:rsidDel="00000000" w:rsidR="00000000" w:rsidRPr="00000000">
        <w:rPr>
          <w:smallCaps w:val="0"/>
          <w:strike w:val="0"/>
          <w:color w:val="000000"/>
          <w:sz w:val="24"/>
          <w:szCs w:val="24"/>
          <w:u w:val="none"/>
          <w:shd w:fill="auto" w:val="clear"/>
          <w:vertAlign w:val="baseline"/>
          <w:rtl w:val="0"/>
        </w:rPr>
        <w:t xml:space="preserve">rezolvarea problemelor, în situații reale și/sau modelate.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Obiectivele lecției: La finele lecției, elevii vor fi capabili:</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mallCaps w:val="0"/>
          <w:strike w:val="0"/>
          <w:color w:val="000000"/>
          <w:sz w:val="24"/>
          <w:szCs w:val="24"/>
          <w:u w:val="none"/>
          <w:shd w:fill="auto" w:val="clear"/>
          <w:vertAlign w:val="baseline"/>
        </w:rPr>
      </w:pPr>
      <w:r w:rsidDel="00000000" w:rsidR="00000000" w:rsidRPr="00000000">
        <w:rPr>
          <w:smallCaps w:val="0"/>
          <w:strike w:val="0"/>
          <w:color w:val="000000"/>
          <w:sz w:val="24"/>
          <w:szCs w:val="24"/>
          <w:u w:val="none"/>
          <w:shd w:fill="auto" w:val="clear"/>
          <w:vertAlign w:val="baseline"/>
          <w:rtl w:val="0"/>
        </w:rPr>
        <w:t xml:space="preserve">O.1. – Să definească noțiunea de unghi diedru și cum se măsoară.</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mallCaps w:val="0"/>
          <w:strike w:val="0"/>
          <w:color w:val="000000"/>
          <w:sz w:val="24"/>
          <w:szCs w:val="24"/>
          <w:u w:val="none"/>
          <w:shd w:fill="auto" w:val="clear"/>
          <w:vertAlign w:val="baseline"/>
        </w:rPr>
      </w:pPr>
      <w:r w:rsidDel="00000000" w:rsidR="00000000" w:rsidRPr="00000000">
        <w:rPr>
          <w:smallCaps w:val="0"/>
          <w:strike w:val="0"/>
          <w:color w:val="000000"/>
          <w:sz w:val="24"/>
          <w:szCs w:val="24"/>
          <w:u w:val="none"/>
          <w:shd w:fill="auto" w:val="clear"/>
          <w:vertAlign w:val="baseline"/>
          <w:rtl w:val="0"/>
        </w:rPr>
        <w:t xml:space="preserve">O.2. – Să identifice și să reprezinte unghiuri formate de doua plane.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mallCaps w:val="0"/>
          <w:strike w:val="0"/>
          <w:color w:val="000000"/>
          <w:sz w:val="24"/>
          <w:szCs w:val="24"/>
          <w:u w:val="none"/>
          <w:shd w:fill="auto" w:val="clear"/>
          <w:vertAlign w:val="baseline"/>
        </w:rPr>
      </w:pPr>
      <w:r w:rsidDel="00000000" w:rsidR="00000000" w:rsidRPr="00000000">
        <w:rPr>
          <w:smallCaps w:val="0"/>
          <w:strike w:val="0"/>
          <w:color w:val="000000"/>
          <w:sz w:val="24"/>
          <w:szCs w:val="24"/>
          <w:u w:val="none"/>
          <w:shd w:fill="auto" w:val="clear"/>
          <w:vertAlign w:val="baseline"/>
          <w:rtl w:val="0"/>
        </w:rPr>
        <w:t xml:space="preserve">O.2. – Să aplice cunoștințele despre unghiuri diedre în rezolvarea unor probleme practice sau teoretice.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mallCaps w:val="0"/>
          <w:strike w:val="0"/>
          <w:color w:val="000000"/>
          <w:sz w:val="24"/>
          <w:szCs w:val="24"/>
          <w:u w:val="none"/>
          <w:shd w:fill="auto" w:val="clear"/>
          <w:vertAlign w:val="baseline"/>
        </w:rPr>
      </w:pPr>
      <w:r w:rsidDel="00000000" w:rsidR="00000000" w:rsidRPr="00000000">
        <w:rPr>
          <w:smallCaps w:val="0"/>
          <w:strike w:val="0"/>
          <w:color w:val="000000"/>
          <w:sz w:val="24"/>
          <w:szCs w:val="24"/>
          <w:u w:val="none"/>
          <w:shd w:fill="auto" w:val="clear"/>
          <w:vertAlign w:val="baseline"/>
          <w:rtl w:val="0"/>
        </w:rPr>
        <w:t xml:space="preserve">O.2. – Să semnifice importanța unghiurilor diedre în arhitectură, inginerie și alte domenii.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mallCaps w:val="0"/>
          <w:strike w:val="0"/>
          <w:color w:val="000000"/>
          <w:sz w:val="24"/>
          <w:szCs w:val="24"/>
          <w:u w:val="none"/>
          <w:shd w:fill="auto" w:val="clear"/>
          <w:vertAlign w:val="baseline"/>
          <w:rtl w:val="0"/>
        </w:rPr>
        <w:t xml:space="preserve">O.5. – Să manifeste interes și perseverență în realizarea sarcinilor propuse.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Lecția de formare a capacităților de înțelegere a cunoștințelor.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i w:val="1"/>
          <w:smallCaps w:val="0"/>
          <w:strike w:val="0"/>
          <w:color w:val="000000"/>
          <w:sz w:val="24"/>
          <w:szCs w:val="24"/>
          <w:u w:val="none"/>
          <w:shd w:fill="auto" w:val="clear"/>
          <w:vertAlign w:val="baseline"/>
        </w:rPr>
      </w:pPr>
      <w:r w:rsidDel="00000000" w:rsidR="00000000" w:rsidRPr="00000000">
        <w:rPr>
          <w:b w:val="1"/>
          <w:i w:val="1"/>
          <w:smallCaps w:val="0"/>
          <w:strike w:val="0"/>
          <w:color w:val="000000"/>
          <w:sz w:val="24"/>
          <w:szCs w:val="24"/>
          <w:u w:val="none"/>
          <w:shd w:fill="auto" w:val="clear"/>
          <w:vertAlign w:val="baseline"/>
          <w:rtl w:val="0"/>
        </w:rPr>
        <w:t xml:space="preserve">Tehnologii didactice:</w:t>
      </w:r>
    </w:p>
    <w:p w:rsidR="00000000" w:rsidDel="00000000" w:rsidP="00000000" w:rsidRDefault="00000000" w:rsidRPr="00000000" w14:paraId="00000018">
      <w:pPr>
        <w:numPr>
          <w:ilvl w:val="0"/>
          <w:numId w:val="2"/>
        </w:numPr>
        <w:spacing w:line="360" w:lineRule="auto"/>
        <w:ind w:left="720" w:hanging="360"/>
        <w:rPr>
          <w:sz w:val="24"/>
          <w:szCs w:val="24"/>
        </w:rPr>
      </w:pPr>
      <w:r w:rsidDel="00000000" w:rsidR="00000000" w:rsidRPr="00000000">
        <w:rPr>
          <w:sz w:val="24"/>
          <w:szCs w:val="24"/>
          <w:rtl w:val="0"/>
        </w:rPr>
        <w:t xml:space="preserve">Forme: frontală; în perechi; individual.</w:t>
      </w:r>
    </w:p>
    <w:p w:rsidR="00000000" w:rsidDel="00000000" w:rsidP="00000000" w:rsidRDefault="00000000" w:rsidRPr="00000000" w14:paraId="00000019">
      <w:pPr>
        <w:numPr>
          <w:ilvl w:val="0"/>
          <w:numId w:val="2"/>
        </w:numPr>
        <w:spacing w:line="360" w:lineRule="auto"/>
        <w:ind w:left="720" w:hanging="360"/>
        <w:rPr>
          <w:sz w:val="24"/>
          <w:szCs w:val="24"/>
        </w:rPr>
      </w:pPr>
      <w:r w:rsidDel="00000000" w:rsidR="00000000" w:rsidRPr="00000000">
        <w:rPr>
          <w:sz w:val="24"/>
          <w:szCs w:val="24"/>
          <w:rtl w:val="0"/>
        </w:rPr>
        <w:t xml:space="preserve">Metode: metoda exercițiului; algoritmizarea; problematizarea; metoda lucrului cu manualul.</w:t>
      </w:r>
    </w:p>
    <w:p w:rsidR="00000000" w:rsidDel="00000000" w:rsidP="00000000" w:rsidRDefault="00000000" w:rsidRPr="00000000" w14:paraId="0000001A">
      <w:pPr>
        <w:numPr>
          <w:ilvl w:val="0"/>
          <w:numId w:val="2"/>
        </w:numPr>
        <w:spacing w:line="360" w:lineRule="auto"/>
        <w:ind w:left="720" w:hanging="360"/>
        <w:rPr>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Mijloace de învățământ: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I. Achiri, V.Ciobanu, P. Efros,V. Garit, V. Neagu, N. Prodan, D. Taragan, A.Topală.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Matematică. Manual pentru clasa a XI-a. Editura Prut Internațional. Chișinău, 2020;</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Computerul;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Proiectorul sau tabla interactivă;</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Fișa cu probleme, posterul cu sarcini.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6838" w:w="11906" w:orient="portrait"/>
          <w:pgMar w:bottom="1134" w:top="566.9291338582677" w:left="1134" w:right="851" w:header="709" w:footer="709"/>
          <w:pgNumType w:start="1"/>
        </w:sect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Evaluarea: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formativă, evaluare orală și în scris, reciprocă;  produse: problemă rezolvată, răspuns oral, exercițiu rezolvat, poster completat; lucrare independentă apreciată cu notă.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Scenariul lecției</w:t>
      </w:r>
      <w:r w:rsidDel="00000000" w:rsidR="00000000" w:rsidRPr="00000000">
        <w:rPr>
          <w:rtl w:val="0"/>
        </w:rPr>
      </w:r>
    </w:p>
    <w:tbl>
      <w:tblPr>
        <w:tblStyle w:val="Table1"/>
        <w:tblW w:w="150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0"/>
        <w:gridCol w:w="1256"/>
        <w:gridCol w:w="9282"/>
        <w:gridCol w:w="1011"/>
        <w:gridCol w:w="2229"/>
        <w:tblGridChange w:id="0">
          <w:tblGrid>
            <w:gridCol w:w="1270"/>
            <w:gridCol w:w="1256"/>
            <w:gridCol w:w="9282"/>
            <w:gridCol w:w="1011"/>
            <w:gridCol w:w="2229"/>
          </w:tblGrid>
        </w:tblGridChange>
      </w:tblGrid>
      <w:tr>
        <w:trPr>
          <w:cantSplit w:val="0"/>
          <w:tblHeader w:val="0"/>
        </w:trPr>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r w:rsidDel="00000000" w:rsidR="00000000" w:rsidRPr="00000000">
              <w:rPr>
                <w:rtl w:val="0"/>
              </w:rPr>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Demersul acțional al lecției</w:t>
            </w:r>
            <w:r w:rsidDel="00000000" w:rsidR="00000000" w:rsidRPr="00000000">
              <w:rPr>
                <w:rtl w:val="0"/>
              </w:rPr>
            </w:r>
          </w:p>
        </w:tc>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minute)</w:t>
            </w:r>
          </w:p>
        </w:tc>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Strategii didactice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(Metodă/Formă de activitate/Resurse)</w:t>
            </w:r>
          </w:p>
        </w:tc>
      </w:tr>
      <w:tr>
        <w:trPr>
          <w:cantSplit w:val="0"/>
          <w:trHeight w:val="2285" w:hRule="atLeast"/>
          <w:tblHeader w:val="0"/>
        </w:trPr>
        <w:tc>
          <w:tcP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Evocare</w:t>
            </w:r>
            <w:r w:rsidDel="00000000" w:rsidR="00000000" w:rsidRPr="00000000">
              <w:rPr>
                <w:rtl w:val="0"/>
              </w:rPr>
            </w:r>
          </w:p>
        </w:tc>
        <w:tc>
          <w:tcP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O.1</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O.4</w:t>
            </w:r>
          </w:p>
        </w:tc>
        <w:tc>
          <w:tcPr>
            <w:tcBorders>
              <w:bottom w:color="000000" w:space="0" w:sz="4" w:val="single"/>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Momentul organizatoric. Captarea inițială a atenției elevilor;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Profesorul face prezenţa și stabilește atmosfera propice învăţării.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verifică tema pentru acasă, comentându-se ideile de rezolvare enunţate de elevi.</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cazul în care apar diferenţe mari la rezultat se rezolvă exerciţiul la tablă;</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Se va face un chestionar a notiunilor studiate: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Prezentarea noțiunii de unghi diedru.</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Definirea unghiului diedru ca fiind unghiul format între două plane care se intersectează.</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Care sunt paşii pe care îi parcurgem pentru determinarea unghiului plan asociat unghiului diedru? Ce cazuri particulare întâlnim?</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Discuție unde putem întâlni unghiuri diedre în viața cotidiană (arhitectură, inginerie și alte domenii. etc.).</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Împărțirea elevilor în grupuri mici pentru a construi modele geometrice care conțin unghiuri diedre (folosind hârtie, carton sau materiale de construcție).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Fiecare grup va măsura unghiul diedru format în modelul lor.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Discuție despre modul în care unghiurile diedre pot afecta stabilitatea unei structuri.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4114800</wp:posOffset>
                      </wp:positionH>
                      <wp:positionV relativeFrom="paragraph">
                        <wp:posOffset>165720</wp:posOffset>
                      </wp:positionV>
                      <wp:extent cx="1609725" cy="1038225"/>
                      <wp:effectExtent b="0" l="0" r="0" t="0"/>
                      <wp:wrapNone/>
                      <wp:docPr id="1040" name=""/>
                      <a:graphic>
                        <a:graphicData uri="http://schemas.microsoft.com/office/word/2010/wordprocessingShape">
                          <wps:wsp>
                            <wps:cNvSpPr/>
                            <wps:cNvPr id="2" name="Shape 2"/>
                            <wps:spPr>
                              <a:xfrm>
                                <a:off x="4545900" y="3265650"/>
                                <a:ext cx="1600200" cy="10287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EMBED PBrush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4114800</wp:posOffset>
                      </wp:positionH>
                      <wp:positionV relativeFrom="paragraph">
                        <wp:posOffset>165720</wp:posOffset>
                      </wp:positionV>
                      <wp:extent cx="1609725" cy="1038225"/>
                      <wp:effectExtent b="0" l="0" r="0" t="0"/>
                      <wp:wrapNone/>
                      <wp:docPr id="1040" name="image15.png"/>
                      <a:graphic>
                        <a:graphicData uri="http://schemas.openxmlformats.org/drawingml/2006/picture">
                          <pic:pic>
                            <pic:nvPicPr>
                              <pic:cNvPr id="0" name="image15.png"/>
                              <pic:cNvPicPr preferRelativeResize="0"/>
                            </pic:nvPicPr>
                            <pic:blipFill>
                              <a:blip r:embed="rId30"/>
                              <a:srcRect/>
                              <a:stretch>
                                <a:fillRect/>
                              </a:stretch>
                            </pic:blipFill>
                            <pic:spPr>
                              <a:xfrm>
                                <a:off x="0" y="0"/>
                                <a:ext cx="1609725" cy="1038225"/>
                              </a:xfrm>
                              <a:prstGeom prst="rect"/>
                              <a:ln/>
                            </pic:spPr>
                          </pic:pic>
                        </a:graphicData>
                      </a:graphic>
                    </wp:anchor>
                  </w:drawing>
                </mc:Fallback>
              </mc:AlternateConten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Rezolvați problema.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 plane diferite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și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 unui unghi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diedru sunt situate punctele A și B, astfel </w:t>
            </w:r>
            <w:r w:rsidDel="00000000" w:rsidR="00000000" w:rsidRPr="00000000">
              <w:rPr>
                <w:sz w:val="24"/>
                <w:szCs w:val="24"/>
                <w:rtl w:val="0"/>
              </w:rPr>
              <w:t xml:space="preserve">încât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AB=8 cm.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Aflați distanța de la B la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dacă masura unghiului diedru este 60°.</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Răspuns: 4 cm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Activitate frontal</w:t>
            </w:r>
            <w:r w:rsidDel="00000000" w:rsidR="00000000" w:rsidRPr="00000000">
              <w:rPr>
                <w:i w:val="1"/>
                <w:sz w:val="24"/>
                <w:szCs w:val="24"/>
                <w:rtl w:val="0"/>
              </w:rPr>
              <w:t xml:space="preserve">ă</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individual</w:t>
            </w:r>
            <w:r w:rsidDel="00000000" w:rsidR="00000000" w:rsidRPr="00000000">
              <w:rPr>
                <w:i w:val="1"/>
                <w:sz w:val="24"/>
                <w:szCs w:val="24"/>
                <w:rtl w:val="0"/>
              </w:rPr>
              <w:t xml:space="preserve">ă</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Conversa</w:t>
            </w:r>
            <w:r w:rsidDel="00000000" w:rsidR="00000000" w:rsidRPr="00000000">
              <w:rPr>
                <w:i w:val="1"/>
                <w:sz w:val="24"/>
                <w:szCs w:val="24"/>
                <w:rtl w:val="0"/>
              </w:rPr>
              <w:t xml:space="preserve">ț</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ia euristic</w:t>
            </w:r>
            <w:r w:rsidDel="00000000" w:rsidR="00000000" w:rsidRPr="00000000">
              <w:rPr>
                <w:i w:val="1"/>
                <w:sz w:val="24"/>
                <w:szCs w:val="24"/>
                <w:rtl w:val="0"/>
              </w:rPr>
              <w:t xml:space="preserve">ă</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Explica</w:t>
            </w:r>
            <w:r w:rsidDel="00000000" w:rsidR="00000000" w:rsidRPr="00000000">
              <w:rPr>
                <w:i w:val="1"/>
                <w:sz w:val="24"/>
                <w:szCs w:val="24"/>
                <w:rtl w:val="0"/>
              </w:rPr>
              <w:t xml:space="preserve">ț</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ia</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Problematizarea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428" w:hRule="atLeast"/>
          <w:tblHeader w:val="0"/>
        </w:trPr>
        <w:tc>
          <w:tcPr>
            <w:vMerge w:val="restart"/>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Reflecție</w:t>
            </w:r>
            <w:r w:rsidDel="00000000" w:rsidR="00000000" w:rsidRPr="00000000">
              <w:rPr>
                <w:rtl w:val="0"/>
              </w:rPr>
            </w:r>
          </w:p>
        </w:tc>
        <w:tc>
          <w:tcPr>
            <w:vMerge w:val="restart"/>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O.1</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O.2</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O.3</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O.4</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O.5</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Problemă practică:</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3952875</wp:posOffset>
                      </wp:positionH>
                      <wp:positionV relativeFrom="paragraph">
                        <wp:posOffset>57150</wp:posOffset>
                      </wp:positionV>
                      <wp:extent cx="1824990" cy="1336040"/>
                      <wp:wrapNone/>
                      <wp:docPr id="1039" name=""/>
                      <a:graphic>
                        <a:graphicData uri="http://schemas.microsoft.com/office/word/2010/wordprocessingShape">
                          <wps:wsp>
                            <wps:cNvSpPr txBox="1"/>
                            <wps:spPr>
                              <a:xfrm>
                                <a:off x="0" y="0"/>
                                <a:ext cx="1824990" cy="1336040"/>
                              </a:xfrm>
                              <a:prstGeom prst="rect"/>
                              <a:solidFill>
                                <a:srgbClr val="FFFFFF"/>
                              </a:solidFill>
                              <a:ln cap="flat" cmpd="sng" w="9525" algn="ctr">
                                <a:solidFill>
                                  <a:srgbClr val="FFFFFF"/>
                                </a:solidFill>
                                <a:miter lim="800000"/>
                                <a:headEnd/>
                                <a:tailEnd/>
                              </a:ln>
                            </wps:spPr>
                            <wps:txbx>
                              <w:txbxContent>
                                <w:p w:rsidR="00000000" w:rsidDel="00000000" w:rsidP="00D20191" w:rsidRDefault="00000000" w:rsidRPr="00000000">
                                  <w:pPr>
                                    <w:pStyle w:val="Обычный"/>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4769724" w:rsidRPr="000000-1">
                                    <w:rPr>
                                      <w:w w:val="100"/>
                                      <w:position w:val="-1"/>
                                      <w:effect w:val="none"/>
                                      <w:vertAlign w:val="baseline"/>
                                      <w:cs w:val="0"/>
                                      <w:em w:val="none"/>
                                      <w:lang/>
                                      <w:specVanish w:val="1"/>
                                    </w:rPr>
                                    <w:drawing>
                                      <wp:inline distB="0" distT="0" distL="114300" distR="114300">
                                        <wp:extent cx="1730375" cy="897890"/>
                                        <wp:effectExtent b="0" l="0" r="0" t="0"/>
                                        <wp:docPr id="1038" name=""/>
                                        <a:graphic>
                                          <a:graphicData uri="http://schemas.openxmlformats.org/drawingml/2006/picture">
                                            <pic:pic>
                                              <pic:nvPicPr>
                                                <pic:cNvPr id="1038" name=""/>
                                                <pic:cNvPicPr/>
                                              </pic:nvPicPr>
                                              <pic:blipFill>
                                                <a:blip r:embed="rId1"/>
                                                <a:srcRect/>
                                                <a:stretch>
                                                  <a:fillRect/>
                                                </a:stretch>
                                              </pic:blipFill>
                                              <pic:spPr bwMode="clr">
                                                <a:xfrm>
                                                  <a:ext cx="1730375" cy="897890"/>
                                                </a:xfrm>
                                                <a:prstGeom prst="rect">
                                                  <a:avLst/>
                                                </a:prstGeom>
                                                <a:noFill/>
                                                <a:ln cap="rnd" cmpd="sng" w="9525" algn="ctr">
                                                  <a:noFill/>
                                                  <a:miter lim="800000"/>
                                                  <a:headEnd/>
                                                  <a:tailEnd/>
                                                </a:ln>
                                              </pic:spPr>
                                            </pic:pic>
                                          </a:graphicData>
                                        </a:graphic>
                                      </wp:inline>
                                    </w:drawing>
                                  </w:r>
                                  <w:r w:rsidDel="000000-1" w:rsidR="13762961" w:rsidRPr="000000-1">
                                    <w:rPr>
                                      <w:w w:val="100"/>
                                      <w:position w:val="-1"/>
                                      <w:effect w:val="none"/>
                                      <w:vertAlign w:val="baseline"/>
                                      <w:cs w:val="0"/>
                                      <w:em w:val="none"/>
                                      <w:lang/>
                                    </w:rPr>
                                  </w:r>
                                </w:p>
                                <w:p w:rsidR="00000000" w:rsidDel="00000000" w:rsidP="00000000" w:rsidRDefault="00000000" w:rsidRPr="00000000">
                                  <w:pPr>
                                    <w:pStyle w:val="Обычный"/>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1986647"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3952875</wp:posOffset>
                      </wp:positionH>
                      <wp:positionV relativeFrom="paragraph">
                        <wp:posOffset>57150</wp:posOffset>
                      </wp:positionV>
                      <wp:extent cx="1824990" cy="1336040"/>
                      <wp:effectExtent b="0" l="0" r="0" t="0"/>
                      <wp:wrapNone/>
                      <wp:docPr id="1039" name="image14.jpg"/>
                      <a:graphic>
                        <a:graphicData uri="http://schemas.openxmlformats.org/drawingml/2006/picture">
                          <pic:pic>
                            <pic:nvPicPr>
                              <pic:cNvPr id="0" name="image14.jpg"/>
                              <pic:cNvPicPr preferRelativeResize="0"/>
                            </pic:nvPicPr>
                            <pic:blipFill>
                              <a:blip r:embed="rId31"/>
                              <a:srcRect b="0" l="0" r="0" t="0"/>
                              <a:stretch>
                                <a:fillRect/>
                              </a:stretch>
                            </pic:blipFill>
                            <pic:spPr>
                              <a:xfrm>
                                <a:off x="0" y="0"/>
                                <a:ext cx="1824990" cy="1336040"/>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Piramida lui Keops reprezintă o piramidă patrulateră regulată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 are (avea) înălțimea de 150 m și latura pătratului bazei de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 m (aceste date sunt rotunjite pentru simplificarea calculelor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dimensiunile reale sunt h=138 m </w:t>
            </w:r>
            <w:r w:rsidDel="00000000" w:rsidR="00000000" w:rsidRPr="00000000">
              <w:rPr>
                <w:sz w:val="24"/>
                <w:szCs w:val="24"/>
                <w:rtl w:val="0"/>
              </w:rPr>
              <w:t xml:space="preserve">și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l=227 m ).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Determinați măsura unghiului diedru de la bază piramidei.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Rezolvare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În reprezentarea unghiului diedru de la bază piramidei se obține un triunghi dreptunghic la care o catetă este înălțimea piramidei 150 m, </w:t>
            </w:r>
            <w:r w:rsidDel="00000000" w:rsidR="00000000" w:rsidRPr="00000000">
              <w:rPr>
                <w:sz w:val="24"/>
                <w:szCs w:val="24"/>
                <w:rtl w:val="0"/>
              </w:rPr>
              <w:t xml:space="preserve">cealaltă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catetă este jumătate din lungimea laturii bazei 100 m, iar ipotenuza este apotema piramidei. Ușor observăm că tangenta unghiului diedru de la bază este raportul dintre cateta opusă(înălțimea) la cateta alăturată.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1" style="width:76pt;height:31pt;" type="#_x0000_t75">
                  <v:imagedata r:id="rId2" o:title=""/>
                </v:shape>
                <o:OLEObject DrawAspect="Content" r:id="rId3" ObjectID="_1785686784" ProgID="Equation.3" ShapeID="_x0000_s1"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atunci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2" style="width:70pt;height:16pt;" type="#_x0000_t75">
                  <v:imagedata r:id="rId4" o:title=""/>
                </v:shape>
                <o:OLEObject DrawAspect="Content" r:id="rId5" ObjectID="_1785686817" ProgID="Equation.3" ShapeID="_x0000_s2"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Răspuns: 50°</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Profesorul explică elevilor felul în care vor sintetiza noţiunile învăţate până acum și anume: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Elevii se numără de la 1 la 7. Pentru evaluarea lecției propun rezolvarea unei probleme corespunzătoare numărului elevului din Anexa I. Problema 8 este sarcină pentru elevii dotați.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Elevii prezintă soluțiile și metoda de rezolvare. Discuție interactivă pe marginea soluțiilor obținute. Elevii sunt încurajați să explice pașii de rezolvare.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Evaluarea se va face prin observarea participării active a elevilor și prin verificarea exercițiilor individuale.</w:t>
            </w:r>
          </w:p>
        </w:tc>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Forma de activitate: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Fișa cu probleme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 problemă rezolvată</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Facem bilanțul lecție: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Profesorul întreabă elevii despre pașii necesari pentru a determina unghiul dintre o dreaptă și un plan. Profesorul va recapitula principalele concepte discutate în lecție, va aprecia activitatea elevilor și atenţionează greşelile apărute. Va analiza obiectivele lecției.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Temă pentru acasă: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Tema Unghi format de două plane (unghi diedru), pag 258 § 3,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rezolvat: Anexa II ex 1, 2</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Forma de activitate: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discuția dirijată;</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calculator, proiector; manual.</w:t>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06" w:w="16838" w:orient="landscape"/>
          <w:pgMar w:bottom="1134" w:top="708.6614173228347" w:left="1134" w:right="851" w:header="709" w:footer="709"/>
        </w:sect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Anexa </w:t>
      </w:r>
      <w:r w:rsidDel="00000000" w:rsidR="00000000" w:rsidRPr="00000000">
        <w:rPr>
          <w:b w:val="1"/>
          <w:sz w:val="24"/>
          <w:szCs w:val="24"/>
          <w:rtl w:val="0"/>
        </w:rPr>
        <w:t xml:space="preserve">1</w:t>
      </w:r>
      <w:r w:rsidDel="00000000" w:rsidR="00000000" w:rsidRPr="00000000">
        <w:rPr>
          <w:rtl w:val="0"/>
        </w:rPr>
      </w:r>
    </w:p>
    <w:tbl>
      <w:tblPr>
        <w:tblStyle w:val="Table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8"/>
        <w:gridCol w:w="4986"/>
        <w:tblGridChange w:id="0">
          <w:tblGrid>
            <w:gridCol w:w="4868"/>
            <w:gridCol w:w="4986"/>
          </w:tblGrid>
        </w:tblGridChange>
      </w:tblGrid>
      <w:tr>
        <w:trPr>
          <w:cantSplit w:val="0"/>
          <w:tblHeader w:val="0"/>
        </w:trPr>
        <w:tc>
          <w:tcPr>
            <w:vAlign w:val="top"/>
          </w:tcPr>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ABCD este un dreptunghi cu AB=8 cm și AC=10 cm. Din centrul O al </w:t>
            </w:r>
            <w:r w:rsidDel="00000000" w:rsidR="00000000" w:rsidRPr="00000000">
              <w:rPr>
                <w:sz w:val="22"/>
                <w:szCs w:val="22"/>
                <w:rtl w:val="0"/>
              </w:rPr>
              <w:t xml:space="preserve">dreptunghiului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este ridicată perpendiculară OE= 4</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cm pe planul dreptunghiului. Aflați: a) distanța de la E până la latura BC; b) măsura unghiului diedru dintre planele ABC și EBC.</w:t>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3" style="width:101pt;height:92pt;" type="#_x0000_t75">
                  <v:imagedata r:id="rId6" o:title=""/>
                </v:shape>
                <o:OLEObject DrawAspect="Content" r:id="rId7" ObjectID="_1774963904" ProgID="PBrush" ShapeID="_x0000_s3"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a)8;  b)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ABCD este un dreptunghi cu AB=15 cm și aria 300cm². Din vârful A este ridicată perpendiculară AE= 9cm pe planul dreptunghiului. Aflați: a) distanța de la E până la latura BC; b) măsura unghiului diedru dintre planele ABC și EBC.</w:t>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4" style="width:92pt;height:91pt;" type="#_x0000_t75">
                  <v:imagedata r:id="rId8" o:title=""/>
                </v:shape>
                <o:OLEObject DrawAspect="Content" r:id="rId9" ObjectID="_1774964430" ProgID="PBrush" ShapeID="_x0000_s4"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a)15;  b) arcsin 0,6</w:t>
            </w:r>
          </w:p>
        </w:tc>
      </w:tr>
      <w:tr>
        <w:trPr>
          <w:cantSplit w:val="0"/>
          <w:tblHeader w:val="0"/>
        </w:trPr>
        <w:tc>
          <w:tcPr>
            <w:vAlign w:val="top"/>
          </w:tcPr>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Din centrul O a triunghiului echilateral ABC cu latura de 12 cm, este ridicată perpendiculară OH= 6 cm pe planul triunghiului. Aflați: a) distanța de la H până la latura AB; b) măsura unghiului diedru dintre planele ABC și ABH.</w:t>
            </w:r>
          </w:p>
        </w:tc>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5" style="width:86pt;height:93pt;" type="#_x0000_t75">
                  <v:imagedata r:id="rId10" o:title=""/>
                </v:shape>
                <o:OLEObject DrawAspect="Content" r:id="rId11" ObjectID="_1774963147" ProgID="PBrush" ShapeID="_x0000_s5"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a)4</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b)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ABC este un triunghi isoscel cu baza BC=12 cm și AC=AB=10 cm. Din mijlocul M a laturii AB este ridicată perpendiculară ME= 4 cm pe planul triunghiului. Aflați: a) distanța de la M până la latura BC; b) măsura unghiului diedru dintre planele ABC și EBC.</w:t>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6" style="width:92pt;height:92pt;" type="#_x0000_t75">
                  <v:imagedata r:id="rId12" o:title=""/>
                </v:shape>
                <o:OLEObject DrawAspect="Content" r:id="rId13" ObjectID="_1774963425" ProgID="PBrush" ShapeID="_x0000_s6"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a)4</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 45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ABCD este un romb cu AB=4</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cm și m(</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ABC)=120°. Din vârful A este ridicată perpendiculară AE= 8 cm pe planul rombului. Aflați: a) distanța de la E până la BD;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măsura unghiului diedru dintre planele ABD și BDE.</w:t>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7" style="width:99pt;height:112pt;" type="#_x0000_t75">
                  <v:imagedata r:id="rId14" o:title=""/>
                </v:shape>
                <o:OLEObject DrawAspect="Content" r:id="rId15" ObjectID="_1774964956" ProgID="PBrush" ShapeID="_x0000_s7"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a)10;  b) arcsin 0,8</w:t>
            </w:r>
          </w:p>
        </w:tc>
      </w:tr>
      <w:tr>
        <w:trPr>
          <w:cantSplit w:val="0"/>
          <w:tblHeader w:val="0"/>
        </w:trPr>
        <w:tc>
          <w:tcPr>
            <w:vAlign w:val="top"/>
          </w:tcPr>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ABC este un triunghi echilateral cu latura 8 cm. Din mijlocul M a laturii AB este ridicată perpendiculară ME= 2 cm pe planul triunghiului. Aflați: a) distanța de la M până la latura BC; b) măsura unghiului diedru dintre planele ABC și EBC.</w:t>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8" style="width:99pt;height:99pt;" type="#_x0000_t75">
                  <v:imagedata r:id="rId16" o:title=""/>
                </v:shape>
                <o:OLEObject DrawAspect="Content" r:id="rId17" ObjectID="_1774963425" ProgID="PBrush" ShapeID="_x0000_s8"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4;  b) 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ABC este un triunghi dreptunghic isoscel cu ipotenuza AB=4</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cm. Din mijlocul ipotenuzei M este ridicată perpendiculară ME= 2 cm pe planul triunghiului. Aflați: a) distanța de la M până la latura BC; b) măsura unghiului diedru dintre planele ABC și EBC.</w:t>
            </w:r>
          </w:p>
        </w:tc>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9" style="width:99pt;height:99pt;" type="#_x0000_t75">
                  <v:imagedata r:id="rId18" o:title=""/>
                </v:shape>
                <o:OLEObject DrawAspect="Content" r:id="rId19" ObjectID="_1774963425" ProgID="PBrush" ShapeID="_x0000_s9"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a)4</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 45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Din vârful A al triunghiului echilateral ABC este  ridicată perpendiculara AD la planul triunghiului. Se știe că: AB=4 cm, AD=6 cm.</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Aflați </w:t>
            </w:r>
            <w:r w:rsidDel="00000000" w:rsidR="00000000" w:rsidRPr="00000000">
              <w:rPr>
                <w:sz w:val="24"/>
                <w:szCs w:val="24"/>
                <w:rtl w:val="0"/>
              </w:rPr>
              <w:t xml:space="preserve">măsura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unghiului diedrului dintre planele ADB si ADC.</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2060575" cy="2007870"/>
                  <wp:effectExtent b="0" l="0" r="0" t="0"/>
                  <wp:docPr descr="Răspuns: Explicație pas cu pas: a) (BCA)∩(BCD)=BC. AM⊥BC, deoarece ΔABC - 1" id="1041" name="image13.jpg"/>
                  <a:graphic>
                    <a:graphicData uri="http://schemas.openxmlformats.org/drawingml/2006/picture">
                      <pic:pic>
                        <pic:nvPicPr>
                          <pic:cNvPr descr="Răspuns: Explicație pas cu pas: a) (BCA)∩(BCD)=BC. AM⊥BC, deoarece ΔABC - 1" id="0" name="image13.jpg"/>
                          <pic:cNvPicPr preferRelativeResize="0"/>
                        </pic:nvPicPr>
                        <pic:blipFill>
                          <a:blip r:embed="rId32"/>
                          <a:srcRect b="0" l="0" r="0" t="0"/>
                          <a:stretch>
                            <a:fillRect/>
                          </a:stretch>
                        </pic:blipFill>
                        <pic:spPr>
                          <a:xfrm>
                            <a:off x="0" y="0"/>
                            <a:ext cx="2060575" cy="200787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Anexa </w:t>
      </w:r>
      <w:r w:rsidDel="00000000" w:rsidR="00000000" w:rsidRPr="00000000">
        <w:rPr>
          <w:b w:val="1"/>
          <w:sz w:val="24"/>
          <w:szCs w:val="24"/>
          <w:rtl w:val="0"/>
        </w:rPr>
        <w:t xml:space="preserve">2</w:t>
      </w:r>
      <w:r w:rsidDel="00000000" w:rsidR="00000000" w:rsidRPr="00000000">
        <w:rPr>
          <w:rtl w:val="0"/>
        </w:rPr>
      </w:r>
    </w:p>
    <w:tbl>
      <w:tblPr>
        <w:tblStyle w:val="Table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3"/>
        <w:gridCol w:w="5071"/>
        <w:tblGridChange w:id="0">
          <w:tblGrid>
            <w:gridCol w:w="4783"/>
            <w:gridCol w:w="5071"/>
          </w:tblGrid>
        </w:tblGridChange>
      </w:tblGrid>
      <w:tr>
        <w:trPr>
          <w:cantSplit w:val="0"/>
          <w:tblHeader w:val="0"/>
        </w:trPr>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O latură a unui </w:t>
            </w:r>
            <w:r w:rsidDel="00000000" w:rsidR="00000000" w:rsidRPr="00000000">
              <w:rPr>
                <w:sz w:val="22"/>
                <w:szCs w:val="22"/>
                <w:rtl w:val="0"/>
              </w:rPr>
              <w:t xml:space="preserve">pătrat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este 8 cm și aparţine planului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iar diagonala pătratului formează cu planul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 unghi de 30</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Aflaţi unghiul diedru dintre planul pătratului şi planul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 45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10" style="width:119pt;height:77pt;" type="#_x0000_t75">
                  <v:imagedata r:id="rId20" o:title=""/>
                </v:shape>
                <o:OLEObject DrawAspect="Content" r:id="rId21" ObjectID="_1783760101" ProgID="PBrush" ShapeID="_x0000_s10" Type="Embed"/>
              </w:pict>
            </w:r>
            <w:r w:rsidDel="00000000" w:rsidR="00000000" w:rsidRPr="00000000">
              <w:rPr>
                <w:rtl w:val="0"/>
              </w:rPr>
            </w:r>
          </w:p>
        </w:tc>
      </w:tr>
      <w:tr>
        <w:trPr>
          <w:cantSplit w:val="0"/>
          <w:tblHeader w:val="0"/>
        </w:trPr>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Fie ABCD un paralelogram cu laturile AB=16 cm și BC=4 cm, iar m(</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 30</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este punctul de intersecție al diagonalelor paralelogramului. Din punctul O este ridicată perpendiculară OE = 3 cm la planul paralelogramului. Aflați: a) distanța de la extremitatea perpendicularei până la laturile AB și BC.</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măsura unghiul diedru dintre planele (ABC) și (BCE).</w:t>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11" style="width:236pt;height:165pt;" type="#_x0000_t75">
                  <v:imagedata r:id="rId22" o:title=""/>
                </v:shape>
                <o:OLEObject DrawAspect="Content" r:id="rId23" ObjectID="_1743579770" ProgID="PBrush" ShapeID="_x0000_s11" Type="Embed"/>
              </w:pict>
            </w: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851" w:top="1134"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Symbo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ntstyle01">
    <w:name w:val="fontstyle01"/>
    <w:basedOn w:val="Основнойшрифтабзаца"/>
    <w:next w:val="fontstyle01"/>
    <w:autoRedefine w:val="0"/>
    <w:hidden w:val="0"/>
    <w:qFormat w:val="0"/>
    <w:rPr>
      <w:rFonts w:ascii="TimesNewRoman" w:hAnsi="TimesNewRoman" w:hint="default"/>
      <w:color w:val="242021"/>
      <w:w w:val="100"/>
      <w:position w:val="-1"/>
      <w:sz w:val="22"/>
      <w:szCs w:val="22"/>
      <w:effect w:val="none"/>
      <w:vertAlign w:val="baseline"/>
      <w:cs w:val="0"/>
      <w:em w:val="none"/>
      <w:lang/>
    </w:rPr>
  </w:style>
  <w:style w:type="character" w:styleId="fontstyle21">
    <w:name w:val="fontstyle21"/>
    <w:basedOn w:val="Основнойшрифтабзаца"/>
    <w:next w:val="fontstyle21"/>
    <w:autoRedefine w:val="0"/>
    <w:hidden w:val="0"/>
    <w:qFormat w:val="0"/>
    <w:rPr>
      <w:rFonts w:ascii="TimesNewRoman" w:hAnsi="TimesNewRoman" w:hint="default"/>
      <w:b w:val="1"/>
      <w:bCs w:val="1"/>
      <w:color w:val="242021"/>
      <w:w w:val="100"/>
      <w:position w:val="-1"/>
      <w:sz w:val="22"/>
      <w:szCs w:val="22"/>
      <w:effect w:val="none"/>
      <w:vertAlign w:val="baseline"/>
      <w:cs w:val="0"/>
      <w:em w:val="none"/>
      <w:lang/>
    </w:rPr>
  </w:style>
  <w:style w:type="paragraph" w:styleId="Обычный(веб)">
    <w:name w:val="Обычный (веб)"/>
    <w:basedOn w:val="Обычный"/>
    <w:next w:val="Обычный(веб)"/>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Гиперссылка">
    <w:name w:val="Гиперссылка"/>
    <w:basedOn w:val="Основнойшрифтабзаца"/>
    <w:next w:val="Гиперссылка"/>
    <w:autoRedefine w:val="0"/>
    <w:hidden w:val="0"/>
    <w:qFormat w:val="0"/>
    <w:rPr>
      <w:color w:val="0000ff"/>
      <w:w w:val="100"/>
      <w:position w:val="-1"/>
      <w:u w:val="single"/>
      <w:effect w:val="none"/>
      <w:vertAlign w:val="baseline"/>
      <w:cs w:val="0"/>
      <w:em w:val="none"/>
      <w:lang/>
    </w:rPr>
  </w:style>
  <w:style w:type="character" w:styleId="fontstyle31">
    <w:name w:val="fontstyle31"/>
    <w:basedOn w:val="Основнойшрифтабзаца"/>
    <w:next w:val="fontstyle31"/>
    <w:autoRedefine w:val="0"/>
    <w:hidden w:val="0"/>
    <w:qFormat w:val="0"/>
    <w:rPr>
      <w:rFonts w:ascii="TimesNewRomanPS-ItalicMT" w:hAnsi="TimesNewRomanPS-ItalicMT" w:hint="default"/>
      <w:i w:val="1"/>
      <w:iCs w:val="1"/>
      <w:color w:val="242021"/>
      <w:w w:val="100"/>
      <w:position w:val="-1"/>
      <w:sz w:val="20"/>
      <w:szCs w:val="20"/>
      <w:effect w:val="none"/>
      <w:vertAlign w:val="baseline"/>
      <w:cs w:val="0"/>
      <w:em w:val="none"/>
      <w:lang/>
    </w:rPr>
  </w:style>
  <w:style w:type="character" w:styleId="fontstyle41">
    <w:name w:val="fontstyle41"/>
    <w:basedOn w:val="Основнойшрифтабзаца"/>
    <w:next w:val="fontstyle41"/>
    <w:autoRedefine w:val="0"/>
    <w:hidden w:val="0"/>
    <w:qFormat w:val="0"/>
    <w:rPr>
      <w:rFonts w:ascii="Symbol" w:hAnsi="Symbol" w:hint="default"/>
      <w:color w:val="242021"/>
      <w:w w:val="100"/>
      <w:position w:val="-1"/>
      <w:sz w:val="20"/>
      <w:szCs w:val="20"/>
      <w:effect w:val="none"/>
      <w:vertAlign w:val="baseline"/>
      <w:cs w:val="0"/>
      <w:em w:val="none"/>
      <w:lang/>
    </w:rPr>
  </w:style>
  <w:style w:type="character" w:styleId="Просмотреннаягиперссылка">
    <w:name w:val="Просмотренная гиперссылка"/>
    <w:basedOn w:val="Основнойшрифтабзаца"/>
    <w:next w:val="Просмотреннаягиперссылка"/>
    <w:autoRedefine w:val="0"/>
    <w:hidden w:val="0"/>
    <w:qFormat w:val="0"/>
    <w:rPr>
      <w:color w:val="800080"/>
      <w:w w:val="100"/>
      <w:position w:val="-1"/>
      <w:u w:val="single"/>
      <w:effect w:val="none"/>
      <w:vertAlign w:val="baseline"/>
      <w:cs w:val="0"/>
      <w:em w:val="none"/>
      <w:lang/>
    </w:rPr>
  </w:style>
  <w:style w:type="paragraph" w:styleId="NoSpacing1">
    <w:name w:val="No Spacing1"/>
    <w:next w:val="NoSpacing1"/>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Segoe UI" w:cs="Segoe UI" w:eastAsia="Calibri" w:hAnsi="Segoe UI"/>
      <w:w w:val="100"/>
      <w:position w:val="-1"/>
      <w:sz w:val="18"/>
      <w:szCs w:val="18"/>
      <w:effect w:val="none"/>
      <w:vertAlign w:val="baseline"/>
      <w:cs w:val="0"/>
      <w:em w:val="none"/>
      <w:lang w:bidi="ar-SA" w:eastAsia="en-US" w:val="ru-RU"/>
    </w:rPr>
  </w:style>
  <w:style w:type="character" w:styleId="BalloonTextChar">
    <w:name w:val="Balloon Text Char"/>
    <w:basedOn w:val="Основнойшрифтабзаца"/>
    <w:next w:val="BalloonTextChar"/>
    <w:autoRedefine w:val="0"/>
    <w:hidden w:val="0"/>
    <w:qFormat w:val="0"/>
    <w:rPr>
      <w:rFonts w:ascii="Segoe UI" w:cs="Segoe UI" w:eastAsia="Calibri" w:hAnsi="Segoe UI"/>
      <w:w w:val="100"/>
      <w:position w:val="-1"/>
      <w:sz w:val="18"/>
      <w:szCs w:val="18"/>
      <w:effect w:val="none"/>
      <w:vertAlign w:val="baseline"/>
      <w:cs w:val="0"/>
      <w:em w:val="none"/>
      <w:lang w:bidi="ar-SA" w:eastAsia="en-US" w:val="ru-RU"/>
    </w:rPr>
  </w:style>
  <w:style w:type="character" w:styleId="Строгий">
    <w:name w:val="Строгий"/>
    <w:basedOn w:val="Основнойшрифтабзаца"/>
    <w:next w:val="Строгий"/>
    <w:autoRedefine w:val="0"/>
    <w:hidden w:val="0"/>
    <w:qFormat w:val="0"/>
    <w:rPr>
      <w:b w:val="1"/>
      <w:bCs w:val="1"/>
      <w:w w:val="100"/>
      <w:position w:val="-1"/>
      <w:effect w:val="none"/>
      <w:vertAlign w:val="baseline"/>
      <w:cs w:val="0"/>
      <w:em w:val="none"/>
      <w:lang/>
    </w:rPr>
  </w:style>
  <w:style w:type="character" w:styleId="katex-mathml">
    <w:name w:val="katex-mathml"/>
    <w:basedOn w:val="Основнойшрифтабзаца"/>
    <w:next w:val="katex-mathml"/>
    <w:autoRedefine w:val="0"/>
    <w:hidden w:val="0"/>
    <w:qFormat w:val="0"/>
    <w:rPr>
      <w:w w:val="100"/>
      <w:position w:val="-1"/>
      <w:effect w:val="none"/>
      <w:vertAlign w:val="baseline"/>
      <w:cs w:val="0"/>
      <w:em w:val="none"/>
      <w:lang/>
    </w:rPr>
  </w:style>
  <w:style w:type="character" w:styleId="mord">
    <w:name w:val="mord"/>
    <w:basedOn w:val="Основнойшрифтабзаца"/>
    <w:next w:val="mord"/>
    <w:autoRedefine w:val="0"/>
    <w:hidden w:val="0"/>
    <w:qFormat w:val="0"/>
    <w:rPr>
      <w:w w:val="100"/>
      <w:position w:val="-1"/>
      <w:effect w:val="none"/>
      <w:vertAlign w:val="baseline"/>
      <w:cs w:val="0"/>
      <w:em w:val="none"/>
      <w:lang/>
    </w:rPr>
  </w:style>
  <w:style w:type="character" w:styleId="mbinmtight">
    <w:name w:val="mbin mtight"/>
    <w:basedOn w:val="Основнойшрифтабзаца"/>
    <w:next w:val="mbinmtight"/>
    <w:autoRedefine w:val="0"/>
    <w:hidden w:val="0"/>
    <w:qFormat w:val="0"/>
    <w:rPr>
      <w:w w:val="100"/>
      <w:position w:val="-1"/>
      <w:effect w:val="none"/>
      <w:vertAlign w:val="baseline"/>
      <w:cs w:val="0"/>
      <w:em w:val="none"/>
      <w:lang/>
    </w:rPr>
  </w:style>
  <w:style w:type="character" w:styleId="fontstyle51">
    <w:name w:val="fontstyle51"/>
    <w:basedOn w:val="Основнойшрифтабзаца"/>
    <w:next w:val="fontstyle51"/>
    <w:autoRedefine w:val="0"/>
    <w:hidden w:val="0"/>
    <w:qFormat w:val="0"/>
    <w:rPr>
      <w:rFonts w:ascii="Symbol" w:hAnsi="Symbol" w:hint="default"/>
      <w:color w:val="242021"/>
      <w:w w:val="100"/>
      <w:position w:val="-1"/>
      <w:sz w:val="22"/>
      <w:szCs w:val="22"/>
      <w:effect w:val="none"/>
      <w:vertAlign w:val="baseline"/>
      <w:cs w:val="0"/>
      <w:em w:val="none"/>
      <w:lang/>
    </w:rPr>
  </w:style>
  <w:style w:type="character" w:styleId="fontstyle61">
    <w:name w:val="fontstyle61"/>
    <w:basedOn w:val="Основнойшрифтабзаца"/>
    <w:next w:val="fontstyle61"/>
    <w:autoRedefine w:val="0"/>
    <w:hidden w:val="0"/>
    <w:qFormat w:val="0"/>
    <w:rPr>
      <w:rFonts w:ascii="TimesNewRoman" w:hAnsi="TimesNewRoman" w:hint="default"/>
      <w:i w:val="1"/>
      <w:iCs w:val="1"/>
      <w:color w:val="242021"/>
      <w:w w:val="100"/>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image" Target="media/image12.png"/><Relationship Id="rId21" Type="http://schemas.openxmlformats.org/officeDocument/2006/relationships/oleObject" Target="embeddings/oleObject4.bin"/><Relationship Id="rId24" Type="http://schemas.openxmlformats.org/officeDocument/2006/relationships/theme" Target="theme/theme1.xml"/><Relationship Id="rId23" Type="http://schemas.openxmlformats.org/officeDocument/2006/relationships/oleObject" Target="embeddings/oleObject11.bin"/><Relationship Id="rId1" Type="http://schemas.openxmlformats.org/officeDocument/2006/relationships/image" Target="media/image9.jpg"/><Relationship Id="rId2" Type="http://schemas.openxmlformats.org/officeDocument/2006/relationships/image" Target="media/image11.wmf"/><Relationship Id="rId3" Type="http://schemas.openxmlformats.org/officeDocument/2006/relationships/oleObject" Target="embeddings/oleObject10.bin"/><Relationship Id="rId4" Type="http://schemas.openxmlformats.org/officeDocument/2006/relationships/image" Target="media/image10.wmf"/><Relationship Id="rId26" Type="http://schemas.openxmlformats.org/officeDocument/2006/relationships/fontTable" Target="fontTable.xml"/><Relationship Id="rId9" Type="http://schemas.openxmlformats.org/officeDocument/2006/relationships/oleObject" Target="embeddings/oleObject5.bin"/><Relationship Id="rId25" Type="http://schemas.openxmlformats.org/officeDocument/2006/relationships/settings" Target="settings.xml"/><Relationship Id="rId28" Type="http://schemas.openxmlformats.org/officeDocument/2006/relationships/styles" Target="styles.xml"/><Relationship Id="rId27" Type="http://schemas.openxmlformats.org/officeDocument/2006/relationships/numbering" Target="numbering.xml"/><Relationship Id="rId5" Type="http://schemas.openxmlformats.org/officeDocument/2006/relationships/oleObject" Target="embeddings/oleObject9.bin"/><Relationship Id="rId29" Type="http://schemas.openxmlformats.org/officeDocument/2006/relationships/customXml" Target="../customXML/item1.xml"/><Relationship Id="rId6" Type="http://schemas.openxmlformats.org/officeDocument/2006/relationships/image" Target="media/image6.png"/><Relationship Id="rId7" Type="http://schemas.openxmlformats.org/officeDocument/2006/relationships/oleObject" Target="embeddings/oleObject6.bin"/><Relationship Id="rId8" Type="http://schemas.openxmlformats.org/officeDocument/2006/relationships/image" Target="media/image5.png"/><Relationship Id="rId31" Type="http://schemas.openxmlformats.org/officeDocument/2006/relationships/image" Target="media/image14.jpg"/><Relationship Id="rId30" Type="http://schemas.openxmlformats.org/officeDocument/2006/relationships/image" Target="media/image15.png"/><Relationship Id="rId11" Type="http://schemas.openxmlformats.org/officeDocument/2006/relationships/oleObject" Target="embeddings/oleObject8.bin"/><Relationship Id="rId10" Type="http://schemas.openxmlformats.org/officeDocument/2006/relationships/image" Target="media/image8.png"/><Relationship Id="rId32" Type="http://schemas.openxmlformats.org/officeDocument/2006/relationships/image" Target="media/image13.jpg"/><Relationship Id="rId13" Type="http://schemas.openxmlformats.org/officeDocument/2006/relationships/oleObject" Target="embeddings/oleObject7.bin"/><Relationship Id="rId12" Type="http://schemas.openxmlformats.org/officeDocument/2006/relationships/image" Target="media/image7.png"/><Relationship Id="rId15" Type="http://schemas.openxmlformats.org/officeDocument/2006/relationships/oleObject" Target="embeddings/oleObject2.bin"/><Relationship Id="rId14" Type="http://schemas.openxmlformats.org/officeDocument/2006/relationships/image" Target="media/image2.png"/><Relationship Id="rId17" Type="http://schemas.openxmlformats.org/officeDocument/2006/relationships/oleObject" Target="embeddings/oleObject1.bin"/><Relationship Id="rId16" Type="http://schemas.openxmlformats.org/officeDocument/2006/relationships/image" Target="media/image7.png"/><Relationship Id="rId19" Type="http://schemas.openxmlformats.org/officeDocument/2006/relationships/oleObject" Target="embeddings/oleObject3.bin"/><Relationship Id="rId1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4"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IxwtEEYZpubJ83/b3HOJrJMSw==">CgMxLjA4AHIhMW04SDhMVkRic3ZrVFBuUGJ3b1FjRUNLWWt1VThJbE5D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2024-07-07T16:32:00Z</dcterms:created>
  <dc:creator>Victor Hagioglo</dc:creator>
</cp:coreProperties>
</file>