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Proiectul didactic al lecției</w:t>
      </w:r>
    </w:p>
    <w:p w:rsidR="00000000" w:rsidDel="00000000" w:rsidP="00000000" w:rsidRDefault="00000000" w:rsidRPr="00000000" w14:paraId="00000002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Disciplina: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Matematică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Clasa: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 VI-a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Unitatea de conținut: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Numere întregi. Operații cu numere întregi.</w:t>
      </w:r>
    </w:p>
    <w:p w:rsidR="00000000" w:rsidDel="00000000" w:rsidP="00000000" w:rsidRDefault="00000000" w:rsidRPr="00000000" w14:paraId="00000005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Numărul lecției în unitatea de conținut (conform proiectării didactice de lungă durată):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18/24</w:t>
      </w:r>
    </w:p>
    <w:p w:rsidR="00000000" w:rsidDel="00000000" w:rsidP="00000000" w:rsidRDefault="00000000" w:rsidRPr="00000000" w14:paraId="00000006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Subiectul lecției: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Ordinea efectuării operațiilor și folosirea parantezelor rotunde, pătrate. 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Durata lecției: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45 de minute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Unități de competență: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2.1.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Identificarea, scrierea, citirea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și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aplicarea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numerelor întregi în diverse contexte.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2.2.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Identificarea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și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aplicarea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terminologiei și a notațiilor aferente noțiunii de număr întreg în situații reale și/ sau modelate, inclusiv în comunicare.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2.4.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Aplicarea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proprietăților operațiilor studiate cu numere întregi în efectuarea calculelor în situații  reale și/sau modelate.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2.7.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Utilizarea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numerelor întregi în diverse domenii: în viața cotidiană, în economie, în alte discipline școlare.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2.8.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Justificarea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și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argumentarea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rezultatelor obținute în calcule cu numere întregi.</w:t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Obiectivele lecției: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 sfârșitul lecției, elevii vor fi capabili: 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O1: să identifice, să scrie, să citească numere întregi în diverse contexte;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O2: să aplice terminologia și notațiile aferente noțiunii de număr întreg în diverse situații;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O3: să efectueze calcule cu numere întregi, aplicând operațiile studiate;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O4: să aplice proprietățile operațiilor studiate cu numere întregi în rezolvarea exercițiilor cu mai multe operații;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O5: să manifeste o atitudine critică și riguroasă în evaluarea și interpretarea rezultatelor obținute în calculele cu numere întregi.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Times New Roman" w:cs="Times New Roman" w:eastAsia="Times New Roman" w:hAnsi="Times New Roman"/>
          <w:color w:val="221f1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Tipul lecției: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Lecție de formare a capacităților de aplicare a cunoștințelor.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256"/>
        </w:tabs>
        <w:spacing w:after="0" w:line="360" w:lineRule="auto"/>
        <w:ind w:right="74"/>
        <w:jc w:val="both"/>
        <w:rPr>
          <w:rFonts w:ascii="Times New Roman" w:cs="Times New Roman" w:eastAsia="Times New Roman" w:hAnsi="Times New Roman"/>
          <w:b w:val="1"/>
          <w:i w:val="1"/>
          <w:color w:val="221f1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21f1f"/>
          <w:sz w:val="24"/>
          <w:szCs w:val="24"/>
          <w:rtl w:val="0"/>
        </w:rPr>
        <w:t xml:space="preserve">Tehnologii didactice: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firstLine="426"/>
        <w:jc w:val="both"/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Forme: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frontală;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în perechi;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individual, la tablă.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29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Metode: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metoda exercițiului; explicația; discuția dirijată; argumentarea; joc interactiv.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firstLine="426"/>
        <w:jc w:val="both"/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Mijloace de învățământ: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360" w:lineRule="auto"/>
        <w:ind w:left="426" w:firstLine="141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I. Achiri, A. Braicov, O. Șpuntenco. Matematică. Manual. Clasa a VI-a. Ed. Prut Internațional. Chișinău, 2020;  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426" w:firstLine="141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Computerul; Proiectorul sau tabla interactivă;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426" w:firstLine="141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Fișă cu exerciții suplimentare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426" w:firstLine="141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Platforma educație interactivă: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https://educatieinteractiva.md/text-lacunar/15401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  <w:sectPr>
          <w:pgSz w:h="16838" w:w="11906" w:orient="portrait"/>
          <w:pgMar w:bottom="1134" w:top="850.3937007874016" w:left="1134" w:right="851" w:header="709" w:footer="709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Evaluarea: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formativă, evaluare orală; observarea; produse: răspuns oral, exercițiu rezolvat; apreciere cu note.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Scenariul lecției</w:t>
      </w:r>
    </w:p>
    <w:tbl>
      <w:tblPr>
        <w:tblStyle w:val="Table1"/>
        <w:tblW w:w="145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12"/>
        <w:gridCol w:w="1136"/>
        <w:gridCol w:w="8546"/>
        <w:gridCol w:w="1010"/>
        <w:gridCol w:w="2356"/>
        <w:tblGridChange w:id="0">
          <w:tblGrid>
            <w:gridCol w:w="1512"/>
            <w:gridCol w:w="1136"/>
            <w:gridCol w:w="8546"/>
            <w:gridCol w:w="1010"/>
            <w:gridCol w:w="2356"/>
          </w:tblGrid>
        </w:tblGridChange>
      </w:tblGrid>
      <w:tr>
        <w:trPr>
          <w:cantSplit w:val="0"/>
          <w:trHeight w:val="110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Etapele activității didactice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Obiective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Demersul acțional al lecției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Timp</w:t>
            </w:r>
          </w:p>
          <w:p w:rsidR="00000000" w:rsidDel="00000000" w:rsidP="00000000" w:rsidRDefault="00000000" w:rsidRPr="00000000" w14:paraId="0000002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(în minute)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Tehnologia realizării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(Metodă\Formă de activitate\Resurse)</w:t>
            </w:r>
          </w:p>
        </w:tc>
      </w:tr>
      <w:tr>
        <w:trPr>
          <w:cantSplit w:val="0"/>
          <w:trHeight w:val="416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Evocare</w:t>
            </w:r>
          </w:p>
          <w:p w:rsidR="00000000" w:rsidDel="00000000" w:rsidP="00000000" w:rsidRDefault="00000000" w:rsidRPr="00000000" w14:paraId="0000002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O1</w:t>
            </w:r>
          </w:p>
          <w:p w:rsidR="00000000" w:rsidDel="00000000" w:rsidP="00000000" w:rsidRDefault="00000000" w:rsidRPr="00000000" w14:paraId="0000002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O2</w:t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O3,O4</w:t>
            </w:r>
          </w:p>
          <w:p w:rsidR="00000000" w:rsidDel="00000000" w:rsidP="00000000" w:rsidRDefault="00000000" w:rsidRPr="00000000" w14:paraId="0000002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O5</w:t>
            </w:r>
          </w:p>
          <w:p w:rsidR="00000000" w:rsidDel="00000000" w:rsidP="00000000" w:rsidRDefault="00000000" w:rsidRPr="00000000" w14:paraId="0000003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O3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Momentul organizatoric</w:t>
            </w:r>
          </w:p>
          <w:p w:rsidR="00000000" w:rsidDel="00000000" w:rsidP="00000000" w:rsidRDefault="00000000" w:rsidRPr="00000000" w14:paraId="00000040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Verificarea temei pentru acasă.</w:t>
            </w:r>
          </w:p>
          <w:p w:rsidR="00000000" w:rsidDel="00000000" w:rsidP="00000000" w:rsidRDefault="00000000" w:rsidRPr="00000000" w14:paraId="00000041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u w:val="single"/>
                <w:rtl w:val="0"/>
              </w:rPr>
              <w:t xml:space="preserve">De învățat: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Capitolul 2, §7, secvența 7.3, pagina 73, manual.</w:t>
            </w:r>
          </w:p>
          <w:p w:rsidR="00000000" w:rsidDel="00000000" w:rsidP="00000000" w:rsidRDefault="00000000" w:rsidRPr="00000000" w14:paraId="00000042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u w:val="single"/>
                <w:rtl w:val="0"/>
              </w:rPr>
              <w:t xml:space="preserve">De repetat: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Capitolul 2, §7, secvența 7.2, pagina 72, manual.</w:t>
            </w:r>
          </w:p>
          <w:p w:rsidR="00000000" w:rsidDel="00000000" w:rsidP="00000000" w:rsidRDefault="00000000" w:rsidRPr="00000000" w14:paraId="00000043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u w:val="single"/>
                <w:rtl w:val="0"/>
              </w:rPr>
              <w:t xml:space="preserve">De rezolvat: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Exercițiul 9, pagina 75, manual.</w:t>
            </w:r>
          </w:p>
          <w:p w:rsidR="00000000" w:rsidDel="00000000" w:rsidP="00000000" w:rsidRDefault="00000000" w:rsidRPr="00000000" w14:paraId="00000044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Pentru reactualizarea cunoștințelor se propune jocul interactiv care va răspunde la multe întrebări propuse mai jos:</w:t>
            </w:r>
          </w:p>
          <w:p w:rsidR="00000000" w:rsidDel="00000000" w:rsidP="00000000" w:rsidRDefault="00000000" w:rsidRPr="00000000" w14:paraId="00000045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sz w:val="24"/>
                  <w:szCs w:val="24"/>
                  <w:u w:val="single"/>
                  <w:rtl w:val="0"/>
                </w:rPr>
                <w:t xml:space="preserve">https://educatieinteractiva.md/text-lacunar/15401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Elevii răspund frontal la întrebările profesorului:</w:t>
            </w:r>
          </w:p>
          <w:p w:rsidR="00000000" w:rsidDel="00000000" w:rsidP="00000000" w:rsidRDefault="00000000" w:rsidRPr="00000000" w14:paraId="00000047">
            <w:pPr>
              <w:shd w:fill="ffffff" w:val="clear"/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Care este ordinea efectuării operațiilor atunci când lipsesc parantezele?</w:t>
            </w:r>
          </w:p>
          <w:p w:rsidR="00000000" w:rsidDel="00000000" w:rsidP="00000000" w:rsidRDefault="00000000" w:rsidRPr="00000000" w14:paraId="00000048">
            <w:pPr>
              <w:shd w:fill="ffffff" w:val="clear"/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Care este ordinea efectuării operațiilor atunci când avem paranteze?</w:t>
            </w:r>
          </w:p>
          <w:p w:rsidR="00000000" w:rsidDel="00000000" w:rsidP="00000000" w:rsidRDefault="00000000" w:rsidRPr="00000000" w14:paraId="00000049">
            <w:pPr>
              <w:shd w:fill="ffffff" w:val="clear"/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Ce operații cu numere întregi am studiat?</w:t>
            </w:r>
          </w:p>
          <w:p w:rsidR="00000000" w:rsidDel="00000000" w:rsidP="00000000" w:rsidRDefault="00000000" w:rsidRPr="00000000" w14:paraId="0000004A">
            <w:pPr>
              <w:shd w:fill="ffffff" w:val="clear"/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Ce operații cu numere întregi am studiat în acest modul?</w:t>
            </w:r>
          </w:p>
          <w:p w:rsidR="00000000" w:rsidDel="00000000" w:rsidP="00000000" w:rsidRDefault="00000000" w:rsidRPr="00000000" w14:paraId="0000004B">
            <w:pPr>
              <w:shd w:fill="ffffff" w:val="clear"/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Ce reprezintă ridicarea la putere a unui număr întreg?</w:t>
            </w:r>
          </w:p>
          <w:p w:rsidR="00000000" w:rsidDel="00000000" w:rsidP="00000000" w:rsidRDefault="00000000" w:rsidRPr="00000000" w14:paraId="0000004C">
            <w:pPr>
              <w:shd w:fill="ffffff" w:val="clear"/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Ce reguli de calcul cu puteri am studiat?</w:t>
            </w:r>
          </w:p>
          <w:p w:rsidR="00000000" w:rsidDel="00000000" w:rsidP="00000000" w:rsidRDefault="00000000" w:rsidRPr="00000000" w14:paraId="0000004D">
            <w:pPr>
              <w:shd w:fill="ffffff" w:val="clear"/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Cum se efectuează împărțirea numerelor întregi de același semn?</w:t>
            </w:r>
          </w:p>
          <w:p w:rsidR="00000000" w:rsidDel="00000000" w:rsidP="00000000" w:rsidRDefault="00000000" w:rsidRPr="00000000" w14:paraId="0000004E">
            <w:pPr>
              <w:shd w:fill="ffffff" w:val="clear"/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Cum se efectuează împărțirea numerelor întregi de semne diferite?</w:t>
            </w:r>
          </w:p>
          <w:p w:rsidR="00000000" w:rsidDel="00000000" w:rsidP="00000000" w:rsidRDefault="00000000" w:rsidRPr="00000000" w14:paraId="0000004F">
            <w:pPr>
              <w:shd w:fill="ffffff" w:val="clear"/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Cum se efectuează înmulțirea numerelor întregi de același semn?</w:t>
            </w:r>
          </w:p>
          <w:p w:rsidR="00000000" w:rsidDel="00000000" w:rsidP="00000000" w:rsidRDefault="00000000" w:rsidRPr="00000000" w14:paraId="00000050">
            <w:pPr>
              <w:shd w:fill="ffffff" w:val="clear"/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Cum se efectuează înmulțirea numerelor întregi de semne diferite?</w:t>
            </w:r>
          </w:p>
          <w:p w:rsidR="00000000" w:rsidDel="00000000" w:rsidP="00000000" w:rsidRDefault="00000000" w:rsidRPr="00000000" w14:paraId="00000051">
            <w:pPr>
              <w:shd w:fill="ffffff" w:val="clear"/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Ce proprietăți ale înmulțirii numerelor întregi am studiat?</w:t>
            </w:r>
          </w:p>
          <w:p w:rsidR="00000000" w:rsidDel="00000000" w:rsidP="00000000" w:rsidRDefault="00000000" w:rsidRPr="00000000" w14:paraId="00000052">
            <w:pPr>
              <w:shd w:fill="ffffff" w:val="clear"/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Cum se efectuiază scăderea numerelor întregi?</w:t>
            </w:r>
          </w:p>
          <w:p w:rsidR="00000000" w:rsidDel="00000000" w:rsidP="00000000" w:rsidRDefault="00000000" w:rsidRPr="00000000" w14:paraId="00000053">
            <w:pPr>
              <w:shd w:fill="ffffff" w:val="clear"/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Cum se efectuează adunarea numerelor întregi de același semn?</w:t>
            </w:r>
          </w:p>
          <w:p w:rsidR="00000000" w:rsidDel="00000000" w:rsidP="00000000" w:rsidRDefault="00000000" w:rsidRPr="00000000" w14:paraId="00000054">
            <w:pPr>
              <w:shd w:fill="ffffff" w:val="clear"/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Cum se efectuează adunarea numerelor întregi de semne diferite?</w:t>
            </w:r>
          </w:p>
          <w:p w:rsidR="00000000" w:rsidDel="00000000" w:rsidP="00000000" w:rsidRDefault="00000000" w:rsidRPr="00000000" w14:paraId="00000055">
            <w:pPr>
              <w:shd w:fill="ffffff" w:val="clear"/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 propune să se rezolve oral exercițiile din diagrama din anexa 1.</w:t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5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5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  <w:rtl w:val="0"/>
              </w:rPr>
              <w:t xml:space="preserve">Computer, ecran</w:t>
            </w:r>
          </w:p>
          <w:p w:rsidR="00000000" w:rsidDel="00000000" w:rsidP="00000000" w:rsidRDefault="00000000" w:rsidRPr="00000000" w14:paraId="0000006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Explicația</w:t>
            </w:r>
          </w:p>
          <w:p w:rsidR="00000000" w:rsidDel="00000000" w:rsidP="00000000" w:rsidRDefault="00000000" w:rsidRPr="00000000" w14:paraId="0000006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Joc interactiv</w:t>
            </w:r>
          </w:p>
          <w:p w:rsidR="00000000" w:rsidDel="00000000" w:rsidP="00000000" w:rsidRDefault="00000000" w:rsidRPr="00000000" w14:paraId="0000006C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Întrebări frontale</w:t>
            </w:r>
          </w:p>
          <w:p w:rsidR="00000000" w:rsidDel="00000000" w:rsidP="00000000" w:rsidRDefault="00000000" w:rsidRPr="00000000" w14:paraId="0000006F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Răspunsuri frontal</w:t>
            </w:r>
          </w:p>
          <w:p w:rsidR="00000000" w:rsidDel="00000000" w:rsidP="00000000" w:rsidRDefault="00000000" w:rsidRPr="00000000" w14:paraId="0000007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Discuție dirijată </w:t>
            </w:r>
          </w:p>
          <w:p w:rsidR="00000000" w:rsidDel="00000000" w:rsidP="00000000" w:rsidRDefault="00000000" w:rsidRPr="00000000" w14:paraId="0000007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Calcul oral</w:t>
            </w:r>
          </w:p>
          <w:p w:rsidR="00000000" w:rsidDel="00000000" w:rsidP="00000000" w:rsidRDefault="00000000" w:rsidRPr="00000000" w14:paraId="0000007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Frontal </w:t>
            </w:r>
          </w:p>
        </w:tc>
      </w:tr>
      <w:tr>
        <w:trPr>
          <w:cantSplit w:val="0"/>
          <w:trHeight w:val="416" w:hRule="atLeast"/>
          <w:tblHeader w:val="0"/>
        </w:trPr>
        <w:tc>
          <w:tcPr/>
          <w:p w:rsidR="00000000" w:rsidDel="00000000" w:rsidP="00000000" w:rsidRDefault="00000000" w:rsidRPr="00000000" w14:paraId="0000007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Reflecție</w:t>
            </w:r>
          </w:p>
        </w:tc>
        <w:tc>
          <w:tcPr/>
          <w:p w:rsidR="00000000" w:rsidDel="00000000" w:rsidP="00000000" w:rsidRDefault="00000000" w:rsidRPr="00000000" w14:paraId="0000007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O3,O4</w:t>
            </w:r>
          </w:p>
          <w:p w:rsidR="00000000" w:rsidDel="00000000" w:rsidP="00000000" w:rsidRDefault="00000000" w:rsidRPr="00000000" w14:paraId="0000008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O5</w:t>
            </w:r>
          </w:p>
          <w:p w:rsidR="00000000" w:rsidDel="00000000" w:rsidP="00000000" w:rsidRDefault="00000000" w:rsidRPr="00000000" w14:paraId="0000008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O3,O4</w:t>
            </w:r>
          </w:p>
          <w:p w:rsidR="00000000" w:rsidDel="00000000" w:rsidP="00000000" w:rsidRDefault="00000000" w:rsidRPr="00000000" w14:paraId="0000008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O5</w:t>
            </w:r>
          </w:p>
        </w:tc>
        <w:tc>
          <w:tcPr/>
          <w:p w:rsidR="00000000" w:rsidDel="00000000" w:rsidP="00000000" w:rsidRDefault="00000000" w:rsidRPr="00000000" w14:paraId="00000085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Pentru a aplica cele studiate se propune să se calculeze la tablă, frontal, rezolvarea în lanț, exercițiul 9 (a, b), din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anexa 2.</w:t>
            </w:r>
          </w:p>
          <w:p w:rsidR="00000000" w:rsidDel="00000000" w:rsidP="00000000" w:rsidRDefault="00000000" w:rsidRPr="00000000" w14:paraId="00000086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Lucru în perechi, după cum stau în bancă, apoi se discută frontal rezultatele obținute: Exercițiul 6 (a), din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anexa 2.</w:t>
            </w:r>
          </w:p>
          <w:p w:rsidR="00000000" w:rsidDel="00000000" w:rsidP="00000000" w:rsidRDefault="00000000" w:rsidRPr="00000000" w14:paraId="00000087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Lucru independent, pe variante, cu apreciere cu note: </w:t>
            </w:r>
          </w:p>
          <w:p w:rsidR="00000000" w:rsidDel="00000000" w:rsidP="00000000" w:rsidRDefault="00000000" w:rsidRPr="00000000" w14:paraId="00000088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Varianta I: Exercițiul 2 (a), 6 (a), din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anexa 2.</w:t>
            </w:r>
          </w:p>
          <w:p w:rsidR="00000000" w:rsidDel="00000000" w:rsidP="00000000" w:rsidRDefault="00000000" w:rsidRPr="00000000" w14:paraId="00000089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Varianta I: Exercițiul 2 (b), 6 (b), din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anexa 2.</w:t>
            </w:r>
          </w:p>
          <w:p w:rsidR="00000000" w:rsidDel="00000000" w:rsidP="00000000" w:rsidRDefault="00000000" w:rsidRPr="00000000" w14:paraId="0000008A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Pentru elevii care lucrează mai repede se propun exerciții din anexa 2.</w:t>
            </w:r>
          </w:p>
          <w:p w:rsidR="00000000" w:rsidDel="00000000" w:rsidP="00000000" w:rsidRDefault="00000000" w:rsidRPr="00000000" w14:paraId="0000008B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Bilanțul cantitativ: </w:t>
            </w:r>
          </w:p>
          <w:p w:rsidR="00000000" w:rsidDel="00000000" w:rsidP="00000000" w:rsidRDefault="00000000" w:rsidRPr="00000000" w14:paraId="0000008D">
            <w:pPr>
              <w:shd w:fill="ffffff" w:val="clear"/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Care este ordinea efectuării operațiilor atunci când lipsesc parantezele?</w:t>
            </w:r>
          </w:p>
          <w:p w:rsidR="00000000" w:rsidDel="00000000" w:rsidP="00000000" w:rsidRDefault="00000000" w:rsidRPr="00000000" w14:paraId="0000008E">
            <w:pPr>
              <w:shd w:fill="ffffff" w:val="clear"/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Care este ordinea efectuării operațiilor atunci când avem paranteze?</w:t>
            </w:r>
          </w:p>
          <w:p w:rsidR="00000000" w:rsidDel="00000000" w:rsidP="00000000" w:rsidRDefault="00000000" w:rsidRPr="00000000" w14:paraId="0000008F">
            <w:pPr>
              <w:shd w:fill="ffffff" w:val="clear"/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Ce operații cu numere întregi am studiat?</w:t>
            </w:r>
          </w:p>
          <w:p w:rsidR="00000000" w:rsidDel="00000000" w:rsidP="00000000" w:rsidRDefault="00000000" w:rsidRPr="00000000" w14:paraId="00000090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Bilanțul calitativ:</w:t>
            </w:r>
          </w:p>
          <w:p w:rsidR="00000000" w:rsidDel="00000000" w:rsidP="00000000" w:rsidRDefault="00000000" w:rsidRPr="00000000" w14:paraId="00000091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 determină care obiective au fost atinse la lecție.</w:t>
            </w:r>
          </w:p>
          <w:p w:rsidR="00000000" w:rsidDel="00000000" w:rsidP="00000000" w:rsidRDefault="00000000" w:rsidRPr="00000000" w14:paraId="0000009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Se formulează concluzii privind activitatea clasei de elevi în ansamblu și a unor elevi în particular (notarea elevilor)</w:t>
            </w:r>
          </w:p>
          <w:p w:rsidR="00000000" w:rsidDel="00000000" w:rsidP="00000000" w:rsidRDefault="00000000" w:rsidRPr="00000000" w14:paraId="00000093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Temă pentru acasă:</w:t>
            </w:r>
          </w:p>
          <w:p w:rsidR="00000000" w:rsidDel="00000000" w:rsidP="00000000" w:rsidRDefault="00000000" w:rsidRPr="00000000" w14:paraId="00000094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u w:val="single"/>
                <w:rtl w:val="0"/>
              </w:rPr>
              <w:t xml:space="preserve">De repetat: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Capitolul 2, §7, secvența 7.3, pagina 73, manual.</w:t>
            </w:r>
          </w:p>
          <w:p w:rsidR="00000000" w:rsidDel="00000000" w:rsidP="00000000" w:rsidRDefault="00000000" w:rsidRPr="00000000" w14:paraId="00000095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u w:val="single"/>
                <w:rtl w:val="0"/>
              </w:rPr>
              <w:t xml:space="preserve">De rezolvat: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Exercițiul 20, pagina 76, manual.</w:t>
            </w:r>
          </w:p>
          <w:p w:rsidR="00000000" w:rsidDel="00000000" w:rsidP="00000000" w:rsidRDefault="00000000" w:rsidRPr="00000000" w14:paraId="00000096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/>
              <w:drawing>
                <wp:inline distB="0" distT="0" distL="0" distR="0">
                  <wp:extent cx="5189455" cy="784959"/>
                  <wp:effectExtent b="0" l="0" r="0" t="0"/>
                  <wp:docPr id="8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9455" cy="78495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u w:val="single"/>
                <w:rtl w:val="0"/>
              </w:rPr>
              <w:t xml:space="preserve">Lucru diferențiat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pentru cei harnici se propun exerciții din anexa 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9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9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bookmarkStart w:colFirst="0" w:colLast="0" w:name="_heading=h.30j0zll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09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A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A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Calculator, ecran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  <w:rtl w:val="0"/>
              </w:rPr>
              <w:t xml:space="preserve"> Lucru la tablă</w:t>
            </w:r>
          </w:p>
          <w:p w:rsidR="00000000" w:rsidDel="00000000" w:rsidP="00000000" w:rsidRDefault="00000000" w:rsidRPr="00000000" w14:paraId="000000A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  <w:rtl w:val="0"/>
              </w:rPr>
              <w:t xml:space="preserve">Argumentarea </w:t>
            </w:r>
          </w:p>
          <w:p w:rsidR="00000000" w:rsidDel="00000000" w:rsidP="00000000" w:rsidRDefault="00000000" w:rsidRPr="00000000" w14:paraId="000000A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Lucru în perechi</w:t>
            </w:r>
          </w:p>
          <w:p w:rsidR="00000000" w:rsidDel="00000000" w:rsidP="00000000" w:rsidRDefault="00000000" w:rsidRPr="00000000" w14:paraId="000000A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Metoda exercițiului</w:t>
            </w:r>
          </w:p>
          <w:p w:rsidR="00000000" w:rsidDel="00000000" w:rsidP="00000000" w:rsidRDefault="00000000" w:rsidRPr="00000000" w14:paraId="000000A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Lucru individual</w:t>
            </w:r>
          </w:p>
          <w:p w:rsidR="00000000" w:rsidDel="00000000" w:rsidP="00000000" w:rsidRDefault="00000000" w:rsidRPr="00000000" w14:paraId="000000A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Explicația </w:t>
            </w:r>
          </w:p>
          <w:p w:rsidR="00000000" w:rsidDel="00000000" w:rsidP="00000000" w:rsidRDefault="00000000" w:rsidRPr="00000000" w14:paraId="000000B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Observarea</w:t>
            </w:r>
          </w:p>
          <w:p w:rsidR="00000000" w:rsidDel="00000000" w:rsidP="00000000" w:rsidRDefault="00000000" w:rsidRPr="00000000" w14:paraId="000000B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  <w:rtl w:val="0"/>
              </w:rPr>
              <w:t xml:space="preserve">Frontal</w:t>
            </w:r>
          </w:p>
          <w:p w:rsidR="00000000" w:rsidDel="00000000" w:rsidP="00000000" w:rsidRDefault="00000000" w:rsidRPr="00000000" w14:paraId="000000B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gjdgxs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Întrebări frontale</w:t>
            </w:r>
          </w:p>
          <w:p w:rsidR="00000000" w:rsidDel="00000000" w:rsidP="00000000" w:rsidRDefault="00000000" w:rsidRPr="00000000" w14:paraId="000000B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Răspunsuri orale</w:t>
            </w:r>
          </w:p>
          <w:p w:rsidR="00000000" w:rsidDel="00000000" w:rsidP="00000000" w:rsidRDefault="00000000" w:rsidRPr="00000000" w14:paraId="000000B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Explicație la solicitare</w:t>
            </w:r>
          </w:p>
          <w:p w:rsidR="00000000" w:rsidDel="00000000" w:rsidP="00000000" w:rsidRDefault="00000000" w:rsidRPr="00000000" w14:paraId="000000B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C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  <w:sectPr>
          <w:type w:val="nextPage"/>
          <w:pgSz w:h="11906" w:w="16838" w:orient="landscape"/>
          <w:pgMar w:bottom="1134" w:top="1134" w:left="1134" w:right="851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after="0" w:line="360" w:lineRule="auto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Anexa 1</w:t>
      </w:r>
    </w:p>
    <w:p w:rsidR="00000000" w:rsidDel="00000000" w:rsidP="00000000" w:rsidRDefault="00000000" w:rsidRPr="00000000" w14:paraId="000000BE">
      <w:pPr>
        <w:spacing w:after="0" w:line="360" w:lineRule="auto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6299835" cy="3947160"/>
            <wp:effectExtent b="0" l="0" r="0" t="0"/>
            <wp:docPr id="1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39471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after="0" w:line="360" w:lineRule="auto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Anexa 2</w:t>
      </w:r>
    </w:p>
    <w:p w:rsidR="00000000" w:rsidDel="00000000" w:rsidP="00000000" w:rsidRDefault="00000000" w:rsidRPr="00000000" w14:paraId="000000C0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</w:rPr>
        <w:drawing>
          <wp:inline distB="0" distT="0" distL="0" distR="0">
            <wp:extent cx="5953500" cy="4301405"/>
            <wp:effectExtent b="0" l="0" r="0" t="0"/>
            <wp:docPr descr="D:\1 MEC PROIECTE DE SCURTA DURATA\MULȚIMEA NUMERELOR ÎNTREGI\Новая папка\изображение_viber_2024-07-15_11-35-24-914.jpg" id="9" name="image2.jpg"/>
            <a:graphic>
              <a:graphicData uri="http://schemas.openxmlformats.org/drawingml/2006/picture">
                <pic:pic>
                  <pic:nvPicPr>
                    <pic:cNvPr descr="D:\1 MEC PROIECTE DE SCURTA DURATA\MULȚIMEA NUMERELOR ÎNTREGI\Новая папка\изображение_viber_2024-07-15_11-35-24-914.jpg" id="0" name="image2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53500" cy="43014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</w:rPr>
        <w:drawing>
          <wp:inline distB="0" distT="0" distL="0" distR="0">
            <wp:extent cx="6122171" cy="9276018"/>
            <wp:effectExtent b="0" l="0" r="0" t="0"/>
            <wp:docPr descr="D:\1 MEC PROIECTE DE SCURTA DURATA\MULȚIMEA NUMERELOR ÎNTREGI\Новая папка\изображение_viber_2024-07-15_11-35-24-991.jpg" id="11" name="image4.jpg"/>
            <a:graphic>
              <a:graphicData uri="http://schemas.openxmlformats.org/drawingml/2006/picture">
                <pic:pic>
                  <pic:nvPicPr>
                    <pic:cNvPr descr="D:\1 MEC PROIECTE DE SCURTA DURATA\MULȚIMEA NUMERELOR ÎNTREGI\Новая папка\изображение_viber_2024-07-15_11-35-24-991.jpg" id="0" name="image4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2171" cy="927601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134" w:top="1134" w:left="1134" w:right="851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o-MD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E839CE"/>
  </w:style>
  <w:style w:type="paragraph" w:styleId="1">
    <w:name w:val="heading 1"/>
    <w:basedOn w:val="a"/>
    <w:next w:val="a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pPr>
      <w:keepNext w:val="1"/>
      <w:keepLines w:val="1"/>
      <w:spacing w:after="40" w:before="220"/>
      <w:outlineLvl w:val="4"/>
    </w:pPr>
    <w:rPr>
      <w:b w:val="1"/>
    </w:rPr>
  </w:style>
  <w:style w:type="paragraph" w:styleId="6">
    <w:name w:val="heading 6"/>
    <w:basedOn w:val="a"/>
    <w:next w:val="a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a4">
    <w:name w:val="No Spacing"/>
    <w:qFormat w:val="1"/>
    <w:rsid w:val="00E839CE"/>
    <w:pPr>
      <w:spacing w:after="0" w:line="240" w:lineRule="auto"/>
    </w:pPr>
    <w:rPr>
      <w:lang w:val="ro-RO"/>
    </w:rPr>
  </w:style>
  <w:style w:type="paragraph" w:styleId="a5">
    <w:name w:val="List Paragraph"/>
    <w:aliases w:val="List Paragraph 1,List Paragraph1,List Paragraph11,Абзац списка2,Абзац списка1"/>
    <w:basedOn w:val="a"/>
    <w:link w:val="a6"/>
    <w:uiPriority w:val="34"/>
    <w:qFormat w:val="1"/>
    <w:rsid w:val="00E839CE"/>
    <w:pPr>
      <w:spacing w:after="160" w:line="259" w:lineRule="auto"/>
      <w:ind w:left="720"/>
      <w:contextualSpacing w:val="1"/>
    </w:pPr>
    <w:rPr>
      <w:rFonts w:asciiTheme="minorHAnsi" w:cstheme="minorBidi" w:eastAsiaTheme="minorHAnsi" w:hAnsiTheme="minorHAnsi"/>
      <w:lang w:eastAsia="en-US" w:val="ru-RU"/>
    </w:rPr>
  </w:style>
  <w:style w:type="character" w:styleId="a6" w:customStyle="1">
    <w:name w:val="Абзац списка Знак"/>
    <w:aliases w:val="List Paragraph 1 Знак,List Paragraph1 Знак,List Paragraph11 Знак,Абзац списка2 Знак,Абзац списка1 Знак"/>
    <w:link w:val="a5"/>
    <w:uiPriority w:val="34"/>
    <w:rsid w:val="00E839CE"/>
  </w:style>
  <w:style w:type="character" w:styleId="a7">
    <w:name w:val="Hyperlink"/>
    <w:basedOn w:val="a0"/>
    <w:uiPriority w:val="99"/>
    <w:unhideWhenUsed w:val="1"/>
    <w:rsid w:val="00E839CE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1941C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9">
    <w:name w:val="Body Text"/>
    <w:basedOn w:val="a"/>
    <w:link w:val="aa"/>
    <w:uiPriority w:val="1"/>
    <w:qFormat w:val="1"/>
    <w:rsid w:val="002A0974"/>
    <w:pPr>
      <w:widowControl w:val="0"/>
      <w:autoSpaceDE w:val="0"/>
      <w:autoSpaceDN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en-US" w:val="ro-RO"/>
    </w:rPr>
  </w:style>
  <w:style w:type="character" w:styleId="aa" w:customStyle="1">
    <w:name w:val="Основной текст Знак"/>
    <w:basedOn w:val="a0"/>
    <w:link w:val="a9"/>
    <w:uiPriority w:val="1"/>
    <w:rsid w:val="002A0974"/>
    <w:rPr>
      <w:rFonts w:ascii="Times New Roman" w:cs="Times New Roman" w:eastAsia="Times New Roman" w:hAnsi="Times New Roman"/>
      <w:sz w:val="24"/>
      <w:szCs w:val="24"/>
      <w:lang w:val="ro-RO"/>
    </w:rPr>
  </w:style>
  <w:style w:type="character" w:styleId="ab">
    <w:name w:val="Strong"/>
    <w:basedOn w:val="a0"/>
    <w:uiPriority w:val="22"/>
    <w:qFormat w:val="1"/>
    <w:rsid w:val="00100576"/>
    <w:rPr>
      <w:b w:val="1"/>
      <w:bCs w:val="1"/>
    </w:rPr>
  </w:style>
  <w:style w:type="paragraph" w:styleId="ac">
    <w:name w:val="Normal (Web)"/>
    <w:basedOn w:val="a"/>
    <w:uiPriority w:val="99"/>
    <w:unhideWhenUsed w:val="1"/>
    <w:rsid w:val="008928E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ru-RU"/>
    </w:rPr>
  </w:style>
  <w:style w:type="character" w:styleId="ad">
    <w:name w:val="FollowedHyperlink"/>
    <w:basedOn w:val="a0"/>
    <w:uiPriority w:val="99"/>
    <w:semiHidden w:val="1"/>
    <w:unhideWhenUsed w:val="1"/>
    <w:rsid w:val="00737C96"/>
    <w:rPr>
      <w:color w:val="954f72" w:themeColor="followedHyperlink"/>
      <w:u w:val="single"/>
    </w:rPr>
  </w:style>
  <w:style w:type="character" w:styleId="ae" w:customStyle="1">
    <w:name w:val="a"/>
    <w:basedOn w:val="a0"/>
    <w:rsid w:val="00084826"/>
  </w:style>
  <w:style w:type="character" w:styleId="l6" w:customStyle="1">
    <w:name w:val="l6"/>
    <w:basedOn w:val="a0"/>
    <w:rsid w:val="00084826"/>
  </w:style>
  <w:style w:type="character" w:styleId="l9" w:customStyle="1">
    <w:name w:val="l9"/>
    <w:basedOn w:val="a0"/>
    <w:rsid w:val="00084826"/>
  </w:style>
  <w:style w:type="character" w:styleId="l7" w:customStyle="1">
    <w:name w:val="l7"/>
    <w:basedOn w:val="a0"/>
    <w:rsid w:val="00084826"/>
  </w:style>
  <w:style w:type="character" w:styleId="l8" w:customStyle="1">
    <w:name w:val="l8"/>
    <w:basedOn w:val="a0"/>
    <w:rsid w:val="00084826"/>
  </w:style>
  <w:style w:type="paragraph" w:styleId="ListacuCratima" w:customStyle="1">
    <w:name w:val="Lista cu Cratima"/>
    <w:basedOn w:val="a"/>
    <w:qFormat w:val="1"/>
    <w:rsid w:val="00733DF7"/>
    <w:pPr>
      <w:numPr>
        <w:numId w:val="7"/>
      </w:numPr>
      <w:spacing w:after="0" w:before="120" w:line="240" w:lineRule="auto"/>
      <w:jc w:val="both"/>
    </w:pPr>
    <w:rPr>
      <w:rFonts w:ascii="Times New Roman" w:cs="Times New Roman" w:eastAsia="Times New Roman" w:hAnsi="Times New Roman"/>
      <w:sz w:val="24"/>
      <w:szCs w:val="24"/>
      <w:lang w:eastAsia="ar-SA" w:val="ro-RO"/>
    </w:rPr>
  </w:style>
  <w:style w:type="paragraph" w:styleId="af">
    <w:name w:val="header"/>
    <w:basedOn w:val="a"/>
    <w:link w:val="af0"/>
    <w:uiPriority w:val="99"/>
    <w:unhideWhenUsed w:val="1"/>
    <w:rsid w:val="00B268BB"/>
    <w:pPr>
      <w:tabs>
        <w:tab w:val="center" w:pos="4677"/>
        <w:tab w:val="right" w:pos="9355"/>
      </w:tabs>
      <w:spacing w:after="0" w:line="240" w:lineRule="auto"/>
    </w:pPr>
  </w:style>
  <w:style w:type="character" w:styleId="af0" w:customStyle="1">
    <w:name w:val="Верхний колонтитул Знак"/>
    <w:basedOn w:val="a0"/>
    <w:link w:val="af"/>
    <w:uiPriority w:val="99"/>
    <w:rsid w:val="00B268BB"/>
    <w:rPr>
      <w:rFonts w:ascii="Calibri" w:cs="Calibri" w:eastAsia="Calibri" w:hAnsi="Calibri"/>
      <w:lang w:eastAsia="ru-RU" w:val="ro-MD"/>
    </w:rPr>
  </w:style>
  <w:style w:type="paragraph" w:styleId="af1">
    <w:name w:val="footer"/>
    <w:basedOn w:val="a"/>
    <w:link w:val="af2"/>
    <w:uiPriority w:val="99"/>
    <w:unhideWhenUsed w:val="1"/>
    <w:rsid w:val="00B268BB"/>
    <w:pPr>
      <w:tabs>
        <w:tab w:val="center" w:pos="4677"/>
        <w:tab w:val="right" w:pos="9355"/>
      </w:tabs>
      <w:spacing w:after="0" w:line="240" w:lineRule="auto"/>
    </w:pPr>
  </w:style>
  <w:style w:type="character" w:styleId="af2" w:customStyle="1">
    <w:name w:val="Нижний колонтитул Знак"/>
    <w:basedOn w:val="a0"/>
    <w:link w:val="af1"/>
    <w:uiPriority w:val="99"/>
    <w:rsid w:val="00B268BB"/>
    <w:rPr>
      <w:rFonts w:ascii="Calibri" w:cs="Calibri" w:eastAsia="Calibri" w:hAnsi="Calibri"/>
      <w:lang w:eastAsia="ru-RU" w:val="ro-MD"/>
    </w:rPr>
  </w:style>
  <w:style w:type="character" w:styleId="af3">
    <w:name w:val="Placeholder Text"/>
    <w:basedOn w:val="a0"/>
    <w:uiPriority w:val="99"/>
    <w:semiHidden w:val="1"/>
    <w:rsid w:val="00D811BC"/>
    <w:rPr>
      <w:color w:val="808080"/>
    </w:rPr>
  </w:style>
  <w:style w:type="paragraph" w:styleId="af4">
    <w:name w:val="Subtitle"/>
    <w:basedOn w:val="a"/>
    <w:next w:val="a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f5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2.jpg"/><Relationship Id="rId10" Type="http://schemas.openxmlformats.org/officeDocument/2006/relationships/image" Target="media/image1.png"/><Relationship Id="rId12" Type="http://schemas.openxmlformats.org/officeDocument/2006/relationships/image" Target="media/image4.jpg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educatieinteractiva.md/text-lacunar/15401" TargetMode="External"/><Relationship Id="rId8" Type="http://schemas.openxmlformats.org/officeDocument/2006/relationships/hyperlink" Target="https://educatieinteractiva.md/text-lacunar/15401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bGQITCR5238yHu2WNex2i+vtbA==">CgMxLjAyCWguMzBqMHpsbDIIaC5namRneHM4AHIhMVlkczQwUnFJd1dBV2VtY3pnMjlNcTFsX2FZQXVsSnBY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2024-04-27T18:16:00Z</dcterms:created>
  <dc:creator>Пользователь Windows</dc:creator>
</cp:coreProperties>
</file>