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6BC71">
      <w:pPr>
        <w:pStyle w:val="7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Proiectul didactic al lecției</w:t>
      </w:r>
    </w:p>
    <w:p w14:paraId="45F229A0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Disciplina: Matematică</w:t>
      </w:r>
    </w:p>
    <w:p w14:paraId="0D96CF08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Clasa: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</w:t>
      </w:r>
    </w:p>
    <w:p w14:paraId="12ED19BF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Capitolul/Unitatea de conținut: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Arii</w:t>
      </w:r>
    </w:p>
    <w:p w14:paraId="5FC38309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Numărul lecției în capitol (conform proiectării didactice de lungă durată):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13</w:t>
      </w:r>
    </w:p>
    <w:p w14:paraId="7772A82C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Subiectul lecției: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Lungimea cercului.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Aria discului.</w:t>
      </w:r>
    </w:p>
    <w:p w14:paraId="4EE2BDFE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Durata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45 minute</w:t>
      </w:r>
    </w:p>
    <w:p w14:paraId="6ECBF869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Unități de competență: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7.2 Recunoașterea în diverse contexte și utilizarea formulelor de calcul al ariilor triunghiului,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ale patrulaterelor,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ale discului în rezolvarea problemelor.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7.3 Utilizarea formulelor de calcul ale ariilor figurilor geometrice studiate în rezolvarea problemelor,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situațiilor probleme din diferite domenii.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7.4 Calularea ariilor în situații reale și/sau modelate.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7.5 Elaborarea planului de rezolvare a problemei referitoare la calculul ariilor în contexte variate și rezolvarea problemei în conformitate cu planul.</w:t>
      </w:r>
    </w:p>
    <w:p w14:paraId="1FE03B6E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Obiectivele lecției: La finele lecției, elevii vor fi capabili:</w:t>
      </w:r>
    </w:p>
    <w:p w14:paraId="069EF1A4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O.1.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recunoașcă în diverse contexte și să  utilizeze  formulele de calcul al ariei discului și lungimea cercului în rezolvarea problemelor.</w:t>
      </w:r>
    </w:p>
    <w:p w14:paraId="2FD4FCD5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O.2.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elaboreze planul de rezolvare a problemei referitoare la calculul ariei discului și lungimii cercului  în contexte variate și să  rezolve probleme în conformitate cu planul.</w:t>
      </w:r>
    </w:p>
    <w:p w14:paraId="7B644965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O.3.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manifeste independență în gândire și acțiune privind aplicarea în rezolvări de probleme cu cercul și discul  corespunzător .</w:t>
      </w:r>
    </w:p>
    <w:p w14:paraId="0AF14D7F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Tipul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de formare a capacităților de aplicare a cunoștințelor.</w:t>
      </w:r>
    </w:p>
    <w:p w14:paraId="45BA22FB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Tehnologii didactice:</w:t>
      </w:r>
    </w:p>
    <w:p w14:paraId="57BF9205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Forme:</w:t>
      </w:r>
    </w:p>
    <w:p w14:paraId="4DBD1D16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frontală;</w:t>
      </w:r>
    </w:p>
    <w:p w14:paraId="713CB022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în perechi;</w:t>
      </w:r>
    </w:p>
    <w:p w14:paraId="4EDAB1A2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individual.</w:t>
      </w:r>
    </w:p>
    <w:p w14:paraId="0C212289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Metode:</w:t>
      </w:r>
    </w:p>
    <w:p w14:paraId="4A992652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exercițiului;</w:t>
      </w:r>
    </w:p>
    <w:p w14:paraId="517F3963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algoritmizarea;</w:t>
      </w:r>
    </w:p>
    <w:p w14:paraId="2FDB9EFC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problematizarea;</w:t>
      </w:r>
    </w:p>
    <w:p w14:paraId="5DB60C04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lucrului cu manualul.</w:t>
      </w:r>
    </w:p>
    <w:p w14:paraId="7A49A36C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Mijloace de învățământ:</w:t>
      </w:r>
    </w:p>
    <w:p w14:paraId="05C4FBE0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I. Achiri, A. Braiciv, O. Șpuntenco. Matematică. Manual. Clasa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-a. Editura Prut Internațional. Chișinău, 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;</w:t>
      </w:r>
    </w:p>
    <w:p w14:paraId="4FC2B9AF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Computerul;</w:t>
      </w:r>
    </w:p>
    <w:p w14:paraId="4ACB7899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Proiectorul sau tabla interactivă;</w:t>
      </w:r>
    </w:p>
    <w:p w14:paraId="4D540D24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Fișa cu probleme, posterul cu sarcini.</w:t>
      </w:r>
    </w:p>
    <w:p w14:paraId="451853F0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Evaluarea: formativă, evaluare orală și în scris, reciprocă;  produse: problemă rezolvată, răspuns oral, exercițiu rezolvat, poster completat; lucrare independentă cu apreciere cu note.</w:t>
      </w:r>
    </w:p>
    <w:p w14:paraId="51FAE046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8D7ACB3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088FDE4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A8B86DB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74CA151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0C7D44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CB5DB10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3BE4162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52BA2EA4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258CD33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31467D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B0F7BA6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7BBB079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sectPr>
          <w:pgSz w:w="12240" w:h="15840"/>
          <w:pgMar w:top="1440" w:right="1080" w:bottom="1440" w:left="1080" w:header="720" w:footer="720" w:gutter="0"/>
          <w:cols w:space="720" w:num="1"/>
          <w:docGrid w:linePitch="360" w:charSpace="0"/>
        </w:sectPr>
      </w:pPr>
    </w:p>
    <w:p w14:paraId="01E556A1">
      <w:pPr>
        <w:pStyle w:val="7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Scenariul lecției</w:t>
      </w:r>
    </w:p>
    <w:tbl>
      <w:tblPr>
        <w:tblStyle w:val="6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184"/>
        <w:gridCol w:w="7881"/>
        <w:gridCol w:w="1003"/>
        <w:gridCol w:w="1912"/>
      </w:tblGrid>
      <w:tr w14:paraId="78C9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vAlign w:val="center"/>
          </w:tcPr>
          <w:p w14:paraId="34187ECA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28FAA72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Obiective</w:t>
            </w:r>
          </w:p>
        </w:tc>
        <w:tc>
          <w:tcPr>
            <w:tcW w:w="7881" w:type="dxa"/>
            <w:vAlign w:val="center"/>
          </w:tcPr>
          <w:p w14:paraId="45508F6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Demers acțional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al lecției </w:t>
            </w:r>
          </w:p>
        </w:tc>
        <w:tc>
          <w:tcPr>
            <w:tcW w:w="1003" w:type="dxa"/>
            <w:vAlign w:val="center"/>
          </w:tcPr>
          <w:p w14:paraId="40CD3CB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Timp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(în minute)</w:t>
            </w:r>
          </w:p>
        </w:tc>
        <w:tc>
          <w:tcPr>
            <w:tcW w:w="1912" w:type="dxa"/>
            <w:vAlign w:val="center"/>
          </w:tcPr>
          <w:p w14:paraId="784EFC75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Tehnologia realizării</w:t>
            </w:r>
          </w:p>
          <w:p w14:paraId="07BFCD65">
            <w:pPr>
              <w:pStyle w:val="7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(Metodă/Formă de activitate/Resurse)</w:t>
            </w:r>
          </w:p>
        </w:tc>
      </w:tr>
      <w:tr w14:paraId="684E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</w:tcPr>
          <w:p w14:paraId="7B7E3B20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Evocare</w:t>
            </w:r>
          </w:p>
        </w:tc>
        <w:tc>
          <w:tcPr>
            <w:tcW w:w="1184" w:type="dxa"/>
          </w:tcPr>
          <w:p w14:paraId="7D20288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</w:t>
            </w:r>
          </w:p>
        </w:tc>
        <w:tc>
          <w:tcPr>
            <w:tcW w:w="7881" w:type="dxa"/>
          </w:tcPr>
          <w:p w14:paraId="3292681F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Momentul organizatoric.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-Care a fost tema pentru acasă?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-Ce întrebări aveți la tema pentru acasă? (Dacă este cazul ,se soluționează întrebările apărute)</w:t>
            </w:r>
          </w:p>
          <w:p w14:paraId="795D65DB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afișează la tablă rezolvările corecte iar elevii verifică reciproc în perechi corectitudinea realizării temei pentru acasă.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Se anunță subiectul și obiectivele lecției.</w:t>
            </w:r>
          </w:p>
          <w:p w14:paraId="639F4E69">
            <w:pPr>
              <w:pStyle w:val="7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Accesați următorul link și scrieți cinci cuvinte pe care le-ați reținut de la lecția precedentă.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"https://www.menti.com/u7fmv916t3"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https://www.menti.com/u7fmv916t3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</w:p>
          <w:p w14:paraId="35591711">
            <w:pPr>
              <w:pStyle w:val="7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Apoi elevilor li se cere să explice fiecare cuvânt de la ecran.</w:t>
            </w:r>
          </w:p>
        </w:tc>
        <w:tc>
          <w:tcPr>
            <w:tcW w:w="1003" w:type="dxa"/>
          </w:tcPr>
          <w:p w14:paraId="187C458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</w:tc>
        <w:tc>
          <w:tcPr>
            <w:tcW w:w="1912" w:type="dxa"/>
          </w:tcPr>
          <w:p w14:paraId="0E8C018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Frontal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evaluare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41C4EE26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67BAB1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Mentimenter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B0FF374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</w:p>
        </w:tc>
      </w:tr>
      <w:tr w14:paraId="6CFA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</w:tcPr>
          <w:p w14:paraId="34965AA8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Realizarea sensului</w:t>
            </w:r>
          </w:p>
        </w:tc>
        <w:tc>
          <w:tcPr>
            <w:tcW w:w="1184" w:type="dxa"/>
          </w:tcPr>
          <w:p w14:paraId="6DCBBB3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O1,O3</w:t>
            </w:r>
          </w:p>
        </w:tc>
        <w:tc>
          <w:tcPr>
            <w:tcW w:w="7881" w:type="dxa"/>
          </w:tcPr>
          <w:p w14:paraId="34E66A68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</w:p>
          <w:p w14:paraId="408DE7BA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Reamintim împreună cu elevii următoarele noțiuni:cercul,raza cercului,coarda de cerc,diametrul cercului,arcul de cerc,discul,sectorul de cerc.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Lungimea unui cerc =2ℼR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Aria discului ℼR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Aria unui sector de cerc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Cs w:val="0"/>
                          <w:i/>
                          <w:iCs w:val="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  <m:ctrlPr>
                        <w:rPr>
                          <w:rFonts w:ascii="Cambria Math" w:hAnsi="Cambria Math" w:cs="Times New Roman"/>
                          <w:bCs w:val="0"/>
                          <w:i/>
                          <w:iCs w:val="0"/>
                          <w:sz w:val="24"/>
                          <w:szCs w:val="24"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  <m:ctrlPr>
                        <w:rPr>
                          <w:rFonts w:ascii="Cambria Math" w:hAnsi="Cambria Math" w:cs="Times New Roman"/>
                          <w:bCs w:val="0"/>
                          <w:i/>
                          <w:iCs w:val="0"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bCs w:val="0"/>
                          <w:i/>
                          <w:iCs w:val="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</w:rPr>
                        <m:t>360</m:t>
                      </m:r>
                      <m:ctrlPr>
                        <w:rPr>
                          <w:rFonts w:ascii="Cambria Math" w:hAnsi="Cambria Math" w:cs="Times New Roman"/>
                          <w:bCs w:val="0"/>
                          <w:i/>
                          <w:iCs w:val="0"/>
                          <w:sz w:val="24"/>
                          <w:szCs w:val="24"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  <m:ctrlPr>
                        <w:rPr>
                          <w:rFonts w:ascii="Cambria Math" w:hAnsi="Cambria Math" w:cs="Times New Roman"/>
                          <w:bCs w:val="0"/>
                          <w:i/>
                          <w:iCs w:val="0"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ℼ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</w:p>
          <w:p w14:paraId="16371D58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</w:p>
          <w:p w14:paraId="2A9A84DA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Apoi elevii sunt solicitați să identifice elementele pe desenul din imagine.</w:t>
            </w:r>
          </w:p>
          <w:p w14:paraId="0D46D93E">
            <w:pPr>
              <w:pStyle w:val="7"/>
              <w:spacing w:line="276" w:lineRule="auto"/>
              <w:jc w:val="lef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instrText xml:space="preserve"> HYPERLINK "https://wordwall.net/ro/resource/76565626"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https://wordwall.net/ro/resource/76565626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fldChar w:fldCharType="end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drawing>
                <wp:inline distT="0" distB="0" distL="114300" distR="114300">
                  <wp:extent cx="2105025" cy="1184275"/>
                  <wp:effectExtent l="0" t="0" r="1333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118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31B782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EX 1: Să se afle lungimea unui cerc și aria discului corespunzător știind că raza este de 5 cm.</w:t>
            </w:r>
          </w:p>
        </w:tc>
        <w:tc>
          <w:tcPr>
            <w:tcW w:w="1003" w:type="dxa"/>
          </w:tcPr>
          <w:p w14:paraId="09CC37C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</w:p>
        </w:tc>
        <w:tc>
          <w:tcPr>
            <w:tcW w:w="1912" w:type="dxa"/>
          </w:tcPr>
          <w:p w14:paraId="782C5E25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 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problematizarea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</w:p>
          <w:p w14:paraId="517107E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</w:p>
          <w:p w14:paraId="5F3FD151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jocul didactic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</w:tc>
      </w:tr>
      <w:tr w14:paraId="540E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</w:tcPr>
          <w:p w14:paraId="3E127DC1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Reflecție</w:t>
            </w:r>
          </w:p>
        </w:tc>
        <w:tc>
          <w:tcPr>
            <w:tcW w:w="1184" w:type="dxa"/>
          </w:tcPr>
          <w:p w14:paraId="17B8349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72FF9DD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O2,O3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</w:t>
            </w:r>
          </w:p>
        </w:tc>
        <w:tc>
          <w:tcPr>
            <w:tcW w:w="7881" w:type="dxa"/>
          </w:tcPr>
          <w:p w14:paraId="0A694831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Apoi frontal se vor rezolva următoarele sarcini:</w:t>
            </w:r>
          </w:p>
          <w:p w14:paraId="618B99CB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 2:Aria unui disc este de 49 ℼ cm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Determinați diametrul discului.</w:t>
            </w:r>
          </w:p>
          <w:p w14:paraId="1E9F04EF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</w:p>
          <w:p w14:paraId="4D77DAE3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Ex 3:Cât este aria unui sector de cerc corespunzător unui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de 40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știind că raza  cercului din care provine sectorul este de 6 cm?</w:t>
            </w:r>
          </w:p>
          <w:p w14:paraId="1917C5EB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</w:p>
          <w:p w14:paraId="52218727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Ex 4:Pe un cerc se consideră punctele A și B astfel încât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AOB=60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și AB=8cm.Calculați lungimea cercului și aria discului.</w:t>
            </w:r>
          </w:p>
          <w:p w14:paraId="339DE7C1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Ex 5: Fie A.B și C trei pencte situate pe un cerc astfel încât B și C sunt diametral opuse,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ACB=30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și AB=6 cm.Calculați lungimea cercului și lungimea arcului AB.</w:t>
            </w:r>
          </w:p>
          <w:p w14:paraId="3B74D081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Ex 6: O bicicletă are roțile cu diametrul de 50 cm.Câți  kilometri a parcurs bicicleta,dacă roțile sale au făcut câte 2400 de rotații complete?</w:t>
            </w:r>
          </w:p>
          <w:p w14:paraId="7ABD8F5E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Ex 7:Într-o curte de formă circulară,cu raza de 30m,există o piscină,tot de formă circulară,cu raza de trei ori mai mică.Calculați aria suprafeței asfaltate din jurul piscinei.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independentă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Un arc de cerc cu măsura de 36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are lungimea egală cu 1,6ℼ cm.Să se afle lungimea cercului și aria discului.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Elevii vor face schimb de caiete ,apoi se va afișa pe tablă rezolvarea problemei iar elevii vor verifica reciproc lucrul efectuat.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cantitativ: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Ce am realizat astăzi la lecție?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-Completați frazele:</w:t>
            </w:r>
          </w:p>
          <w:p w14:paraId="2D300BF4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Formula ariei discului………..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Formula lungimei cercului………..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Formula sectorului de cerc este………….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calitativ: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determină care obiective au fost realizate la lecție.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forulează concluzii privind activitatea clasei de elevi în ansamblu și a unor ele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v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 în particular.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Temă pentru acasă: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Tema 5.2 pag135-136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Ex.14 pag.137</w:t>
            </w:r>
          </w:p>
        </w:tc>
        <w:tc>
          <w:tcPr>
            <w:tcW w:w="1003" w:type="dxa"/>
          </w:tcPr>
          <w:p w14:paraId="32EB031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12" w:type="dxa"/>
          </w:tcPr>
          <w:p w14:paraId="2D12FE2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 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5DD21376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EE8875A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D1920D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C44EA3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525ACB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problematizarea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24FC0CCB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C105A4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4A55B58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030A681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FC7D5E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C74161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independent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evaluarea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7C552005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15279BD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 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</w:p>
        </w:tc>
      </w:tr>
      <w:tr w14:paraId="48031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</w:tcPr>
          <w:p w14:paraId="6D83FEB4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Extindere/extensie</w:t>
            </w:r>
          </w:p>
        </w:tc>
        <w:tc>
          <w:tcPr>
            <w:tcW w:w="1184" w:type="dxa"/>
          </w:tcPr>
          <w:p w14:paraId="27E02389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</w:tc>
        <w:tc>
          <w:tcPr>
            <w:tcW w:w="7881" w:type="dxa"/>
          </w:tcPr>
          <w:p w14:paraId="10B6C4C0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Analizați și faceți unele notițe ce cercuri fac parte din viața voastră.</w:t>
            </w:r>
          </w:p>
        </w:tc>
        <w:tc>
          <w:tcPr>
            <w:tcW w:w="1003" w:type="dxa"/>
          </w:tcPr>
          <w:p w14:paraId="6465D150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</w:tc>
        <w:tc>
          <w:tcPr>
            <w:tcW w:w="1912" w:type="dxa"/>
          </w:tcPr>
          <w:p w14:paraId="366AC865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</w:tc>
      </w:tr>
    </w:tbl>
    <w:p w14:paraId="28C39442"/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83912"/>
    <w:rsid w:val="195C74A2"/>
    <w:rsid w:val="31294AC1"/>
    <w:rsid w:val="4C736EE2"/>
    <w:rsid w:val="66077BB6"/>
    <w:rsid w:val="6739701F"/>
    <w:rsid w:val="7B2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iPriority w:val="0"/>
    <w:rPr>
      <w:color w:val="800080"/>
      <w:u w:val="single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2024-05-16T06:36:00Z</dcterms:created>
  <dc:creator>Admin</dc:creator>
  <cp:lastModifiedBy>Rogoti Elena</cp:lastModifiedBy>
  <dcterms:modified xsi:type="dcterms:W3CDTF">2024-08-15T17:37:11Z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4A442E2F466D4E89B865B5D43801A779_12</vt:lpwstr>
  </property>
</Properties>
</file>