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Disciplina: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Matematică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Clasa: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 XII-a, profil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umanist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Unitatea de conținut: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Corpuri de rotație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Numărul lecției în unitatea de conținut (conform proiectării didactice de lungă durată):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17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/ 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Subiectul lecției: 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Aplicații ale corpurilor de rotație în viața cotidiană, arte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tehnologii, construcții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Durata lectiei: 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45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de minute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164"/>
        </w:tabs>
        <w:spacing w:after="0" w:before="78" w:line="276" w:lineRule="auto"/>
        <w:ind w:right="384"/>
        <w:rPr>
          <w:rFonts w:ascii="Times New Roman" w:cs="Times New Roman" w:eastAsia="Times New Roman" w:hAnsi="Times New Roman"/>
          <w:i w:val="1"/>
          <w:color w:val="231f2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5.1.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31f20"/>
          <w:sz w:val="24"/>
          <w:szCs w:val="24"/>
          <w:rtl w:val="0"/>
        </w:rPr>
        <w:t xml:space="preserve">Recunoașterea și clasificarea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 corpurilor de rotație în baza a diferite criterii în situații reale și/sau modelate. </w:t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164"/>
        </w:tabs>
        <w:spacing w:after="0" w:before="78" w:line="276" w:lineRule="auto"/>
        <w:ind w:right="384"/>
        <w:rPr>
          <w:rFonts w:ascii="Times New Roman" w:cs="Times New Roman" w:eastAsia="Times New Roman" w:hAnsi="Times New Roman"/>
          <w:i w:val="1"/>
          <w:color w:val="231f2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5.2.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31f20"/>
          <w:sz w:val="24"/>
          <w:szCs w:val="24"/>
          <w:rtl w:val="0"/>
        </w:rPr>
        <w:t xml:space="preserve">Identificarea și aplicarea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 terminologiei și a notațiilor aferente corpurilor de rotație în diverse contexte.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164"/>
        </w:tabs>
        <w:spacing w:after="0" w:before="78" w:line="276" w:lineRule="auto"/>
        <w:ind w:right="384"/>
        <w:rPr>
          <w:rFonts w:ascii="Times New Roman" w:cs="Times New Roman" w:eastAsia="Times New Roman" w:hAnsi="Times New Roman"/>
          <w:i w:val="1"/>
          <w:color w:val="231f2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5.3.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31f20"/>
          <w:sz w:val="24"/>
          <w:szCs w:val="24"/>
          <w:rtl w:val="0"/>
        </w:rPr>
        <w:t xml:space="preserve">Utilizarea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 proprietăților corpurilor de rotație în diverse contexte. </w:t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164"/>
        </w:tabs>
        <w:spacing w:after="0" w:before="78" w:line="276" w:lineRule="auto"/>
        <w:ind w:right="384"/>
        <w:rPr>
          <w:rFonts w:ascii="Times New Roman" w:cs="Times New Roman" w:eastAsia="Times New Roman" w:hAnsi="Times New Roman"/>
          <w:i w:val="1"/>
          <w:color w:val="231f2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5.4.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31f20"/>
          <w:sz w:val="24"/>
          <w:szCs w:val="24"/>
          <w:rtl w:val="0"/>
        </w:rPr>
        <w:t xml:space="preserve">Calcularea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ariilor suprafețelor și a volumelor corpurilor de rotație în situații reale și/sau modelate.</w:t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164"/>
        </w:tabs>
        <w:spacing w:after="0" w:before="78" w:line="276" w:lineRule="auto"/>
        <w:ind w:right="384"/>
        <w:rPr>
          <w:rFonts w:ascii="Times New Roman" w:cs="Times New Roman" w:eastAsia="Times New Roman" w:hAnsi="Times New Roman"/>
          <w:i w:val="1"/>
          <w:color w:val="231f2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 5.5.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31f20"/>
          <w:sz w:val="24"/>
          <w:szCs w:val="24"/>
          <w:rtl w:val="0"/>
        </w:rPr>
        <w:t xml:space="preserve">Elaborarea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planului de idei privind rezolvarea problemei și rezolvarea problemei conform planului elaborat.</w:t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164"/>
        </w:tabs>
        <w:spacing w:after="0" w:before="78" w:line="276" w:lineRule="auto"/>
        <w:ind w:right="384"/>
        <w:rPr>
          <w:rFonts w:ascii="Times New Roman" w:cs="Times New Roman" w:eastAsia="Times New Roman" w:hAnsi="Times New Roman"/>
          <w:i w:val="1"/>
          <w:color w:val="231f2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 5.6.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31f20"/>
          <w:sz w:val="24"/>
          <w:szCs w:val="24"/>
          <w:rtl w:val="0"/>
        </w:rPr>
        <w:t xml:space="preserve">Analiza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 rezolvării unei probleme referitoare la corpurile de rotație din punctul de vedere al corectitudinii, al simplității, al clarității și al semnificației rezultatelor. 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164"/>
        </w:tabs>
        <w:spacing w:after="0" w:before="78" w:line="276" w:lineRule="auto"/>
        <w:ind w:right="384"/>
        <w:rPr>
          <w:rFonts w:ascii="Times New Roman" w:cs="Times New Roman" w:eastAsia="Times New Roman" w:hAnsi="Times New Roman"/>
          <w:i w:val="1"/>
          <w:color w:val="231f2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5.7.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31f20"/>
          <w:sz w:val="24"/>
          <w:szCs w:val="24"/>
          <w:rtl w:val="0"/>
        </w:rPr>
        <w:t xml:space="preserve">Utilizarea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 corpurilor de rotație și a proprietăților acestora pentru a identifica și a explica situații, procese, fenomene din diverse domenii.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164"/>
        </w:tabs>
        <w:spacing w:after="0" w:before="78" w:line="276" w:lineRule="auto"/>
        <w:ind w:right="384"/>
        <w:rPr>
          <w:rFonts w:ascii="Times New Roman" w:cs="Times New Roman" w:eastAsia="Times New Roman" w:hAnsi="Times New Roman"/>
          <w:i w:val="1"/>
          <w:color w:val="231f2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 5.8.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31f20"/>
          <w:sz w:val="24"/>
          <w:szCs w:val="24"/>
          <w:rtl w:val="0"/>
        </w:rPr>
        <w:t xml:space="preserve">Justificarea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31f20"/>
          <w:sz w:val="24"/>
          <w:szCs w:val="24"/>
          <w:rtl w:val="0"/>
        </w:rPr>
        <w:t xml:space="preserve"> unui demers/ rezultat matematic obținut sau indicat cu corpuri de rotație.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Obiectivele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La finele lecției, elevii vor fi capabili: Ce să facă? Cum să facă?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O.1.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Să explice modul de rezolvare a unei probleme cu aplicații ale corpurilor de rotație în viața de zi cu zi, arte, tehnologii, construcții;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O.2.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Să utilizeze formulele aferente corpurilor de rotație în probleme din cotidian, arte, tehnologii, construcții;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O.3.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Să demonstreze cunoașterea formulelor aferente corpurilor de rotație la rezolvarea problemelor, arte, tehnologii, construcții;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O.4.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Să planifice pașii de rezolvare a unei probleme cu aplicații ale corpurilor de rotație în viața de zi cu zi, arte, tehnologii, construcții;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O.5.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Să demonstreze motivație pentru studierea matematicii și a științelor exacte.</w:t>
      </w:r>
    </w:p>
    <w:p w:rsidR="00000000" w:rsidDel="00000000" w:rsidP="00000000" w:rsidRDefault="00000000" w:rsidRPr="00000000" w14:paraId="00000019">
      <w:pPr>
        <w:spacing w:after="0" w:line="360" w:lineRule="auto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Tipul lecției: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Lecție de formare a capacităților de aplicare a cunoștințelor.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Forme: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frontală;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în perechi;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individual.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Metode: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metoda exercițiului;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algoritmizarea;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problematizarea;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Mijloace de învățământ: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I. Achiri, V. Ciobanu, P. Efros, V. Garit, V. Neagu, A. Poștaru, N. Prodan, D. Taragan, A. Topală. Matematică. Manual pentru clasa a XII-a. Editura Prut Internațional. Chișinău, 2023;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Computerul;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Proiectorul sau tabla interactivă;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i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fișe de lucru;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line="360" w:lineRule="auto"/>
        <w:ind w:left="108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Link nr.1 </w:t>
      </w:r>
    </w:p>
    <w:p w:rsidR="00000000" w:rsidDel="00000000" w:rsidP="00000000" w:rsidRDefault="00000000" w:rsidRPr="00000000" w14:paraId="00000023">
      <w:pPr>
        <w:spacing w:after="0" w:line="360" w:lineRule="auto"/>
        <w:ind w:left="1080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https://docs.google.com/presentation/d/1US-N5oSJ9Uc9DgHFOSTwmvb_5OCjWOIQA6yeBKb97iQ/edit?usp=sharing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  <w:sectPr>
          <w:pgSz w:h="15840" w:w="12240" w:orient="portrait"/>
          <w:pgMar w:bottom="1440" w:top="1440" w:left="1080" w:right="108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Evaluarea: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evaluare orală și în scris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produse: problemă rezolvată, răspuns oral, exercițiu rezolvat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Scenariul lecției</w:t>
      </w:r>
    </w:p>
    <w:tbl>
      <w:tblPr>
        <w:tblStyle w:val="Table1"/>
        <w:tblW w:w="14040.0" w:type="dxa"/>
        <w:jc w:val="left"/>
        <w:tblInd w:w="-5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5"/>
        <w:gridCol w:w="1185"/>
        <w:gridCol w:w="7890"/>
        <w:gridCol w:w="975"/>
        <w:gridCol w:w="1935"/>
        <w:tblGridChange w:id="0">
          <w:tblGrid>
            <w:gridCol w:w="2055"/>
            <w:gridCol w:w="1185"/>
            <w:gridCol w:w="7890"/>
            <w:gridCol w:w="975"/>
            <w:gridCol w:w="193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Demers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8.1042480468751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O.3.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O.5.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Moment organizatoric. Se verifică pregătirea elevilor pentru lecție și îndeplinirea temei pentru acasă. Se discută și se analizează rezultatele obținute.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Elevii se vor grupa câte 4 și vor primi în față fișe cu formule și corpuri de rotație. Sarcina va fi să găsească perechea corespunzătoare dintre formulă și corp geometric. 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lock w:val="contentLocked"/>
              <w:tag w:val="goog_rdk_0"/>
            </w:sdtPr>
            <w:sdtContent>
              <w:tbl>
                <w:tblPr>
                  <w:tblStyle w:val="Table2"/>
                  <w:tblW w:w="7690.0" w:type="dxa"/>
                  <w:jc w:val="left"/>
                  <w:tbl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  <w:insideH w:color="000000" w:space="0" w:sz="8" w:val="single"/>
                    <w:insideV w:color="000000" w:space="0" w:sz="8" w:val="single"/>
                  </w:tblBorders>
                  <w:tblLayout w:type="fixed"/>
                  <w:tblLook w:val="0600"/>
                </w:tblPr>
                <w:tblGrid>
                  <w:gridCol w:w="3845"/>
                  <w:gridCol w:w="3845"/>
                  <w:tblGridChange w:id="0">
                    <w:tblGrid>
                      <w:gridCol w:w="3845"/>
                      <w:gridCol w:w="3845"/>
                    </w:tblGrid>
                  </w:tblGridChange>
                </w:tblGrid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34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50"/>
                                <w:szCs w:val="50"/>
                              </w:rPr>
                            </m:ctrlPr>
                          </m:sSub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50"/>
                                <w:szCs w:val="50"/>
                              </w:rPr>
                              <m:t xml:space="preserve">A</m:t>
                            </m:r>
                          </m:e>
                          <m:sub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50"/>
                                <w:szCs w:val="50"/>
                              </w:rPr>
                              <m:t xml:space="preserve">l</m:t>
                            </m:r>
                          </m:sub>
                        </m:sSub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50"/>
                            <w:szCs w:val="50"/>
                          </w:rPr>
                          <m:t xml:space="preserve">=2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50"/>
                            <w:szCs w:val="50"/>
                          </w:rPr>
                          <m:t>π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50"/>
                            <w:szCs w:val="50"/>
                          </w:rPr>
                          <m:t xml:space="preserve">RH</m:t>
                        </m:r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5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6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  <w:rtl w:val="0"/>
                        </w:rPr>
                        <w:t xml:space="preserve">  </w:t>
                      </w:r>
                      <m:oMath>
                        <m:sSub>
                          <m:sSub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A</m:t>
                            </m:r>
                          </m:e>
                          <m:sub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t</m:t>
                            </m:r>
                          </m:sub>
                        </m:sSub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=2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>π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R(R+H)</m:t>
                        </m:r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7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8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  <w:rtl w:val="0"/>
                        </w:rPr>
                        <w:t xml:space="preserve">   V=</w:t>
                      </w:r>
                      <m:oMath>
                        <m:r>
                          <m:t>π</m:t>
                        </m:r>
                        <m:sSup>
                          <m:sSup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R</m:t>
                            </m:r>
                          </m:e>
                          <m:sup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2</m:t>
                            </m:r>
                          </m:sup>
                        </m:sSup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H</m:t>
                        </m:r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9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A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A</m:t>
                            </m:r>
                          </m:e>
                          <m:sub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l</m:t>
                            </m:r>
                          </m:sub>
                        </m:sSub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=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>π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RG</m:t>
                        </m:r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B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C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A</m:t>
                            </m:r>
                          </m:e>
                          <m:sub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t</m:t>
                            </m:r>
                          </m:sub>
                        </m:sSub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=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>π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R(G+R)</m:t>
                        </m:r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D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E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  <w:rtl w:val="0"/>
                        </w:rPr>
                        <w:t xml:space="preserve">V=</w:t>
                      </w:r>
                      <m:oMath>
                        <m:f>
                          <m:f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1</m:t>
                            </m:r>
                          </m:num>
                          <m:den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3</m:t>
                            </m:r>
                          </m:den>
                        </m:f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R</m:t>
                            </m:r>
                          </m:e>
                          <m:sup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2</m:t>
                            </m:r>
                          </m:sup>
                        </m:sSup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H</m:t>
                        </m:r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3F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0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A</m:t>
                            </m:r>
                          </m:e>
                          <m:sub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l</m:t>
                            </m:r>
                          </m:sub>
                        </m:sSub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=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>π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G(R+r)</m:t>
                        </m:r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1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2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A</m:t>
                            </m:r>
                          </m:e>
                          <m:sub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t</m:t>
                            </m:r>
                          </m:sub>
                        </m:sSub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=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>π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G(R+r)+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R</m:t>
                            </m:r>
                          </m:e>
                          <m:sup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2</m:t>
                            </m:r>
                          </m:sup>
                        </m:sSup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+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r</m:t>
                            </m:r>
                          </m:e>
                          <m:sup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2</m:t>
                            </m:r>
                          </m:sup>
                        </m:sSup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3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4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  <w:rtl w:val="0"/>
                        </w:rPr>
                        <w:t xml:space="preserve">V=</w:t>
                      </w:r>
                      <m:oMath>
                        <m:f>
                          <m:f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t>π</m:t>
                            </m:r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H</m:t>
                            </m:r>
                          </m:num>
                          <m:den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3</m:t>
                            </m:r>
                          </m:den>
                        </m:f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(</m:t>
                        </m:r>
                        <m:sSup>
                          <m:sSup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R</m:t>
                            </m:r>
                          </m:e>
                          <m:sup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2</m:t>
                            </m:r>
                          </m:sup>
                        </m:sSup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+Rr+</m:t>
                        </m:r>
                        <m:sSup>
                          <m:sSup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r</m:t>
                            </m:r>
                          </m:e>
                          <m:sup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2</m:t>
                            </m:r>
                          </m:sup>
                        </m:sSup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)</m:t>
                        </m:r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5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m:oMath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 xml:space="preserve">A=4</m:t>
                        </m:r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R</m:t>
                            </m:r>
                          </m:e>
                          <m:sup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2</m:t>
                            </m:r>
                          </m:sup>
                        </m:sSup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6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7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  <w:rtl w:val="0"/>
                        </w:rPr>
                        <w:t xml:space="preserve">V=</w:t>
                      </w:r>
                      <m:oMath>
                        <m:f>
                          <m:f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4</m:t>
                            </m:r>
                          </m:num>
                          <m:den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3</m:t>
                            </m:r>
                          </m:den>
                        </m:f>
                        <m:r>
                          <w:rPr>
                            <w:rFonts w:ascii="Times New Roman" w:cs="Times New Roman" w:eastAsia="Times New Roman" w:hAnsi="Times New Roman"/>
                            <w:i w:val="1"/>
                            <w:sz w:val="32"/>
                            <w:szCs w:val="32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R</m:t>
                            </m:r>
                          </m:e>
                          <m:sup>
                            <m:r>
                              <w:rPr>
                                <w:rFonts w:ascii="Times New Roman" w:cs="Times New Roman" w:eastAsia="Times New Roman" w:hAnsi="Times New Roman"/>
                                <w:i w:val="1"/>
                                <w:sz w:val="32"/>
                                <w:szCs w:val="32"/>
                              </w:rPr>
                              <m:t xml:space="preserve">3</m:t>
                            </m:r>
                          </m:sup>
                        </m:sSup>
                      </m:oMath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8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32"/>
                          <w:szCs w:val="32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49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24"/>
                          <w:szCs w:val="24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i w:val="1"/>
                          <w:sz w:val="24"/>
                          <w:szCs w:val="24"/>
                        </w:rPr>
                        <w:drawing>
                          <wp:inline distB="114300" distT="114300" distL="114300" distR="114300">
                            <wp:extent cx="1233488" cy="1072598"/>
                            <wp:effectExtent b="0" l="0" r="0" t="0"/>
                            <wp:docPr id="1" name="image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.png"/>
                                    <pic:cNvPicPr preferRelativeResize="0"/>
                                  </pic:nvPicPr>
                                  <pic:blipFill>
                                    <a:blip r:embed="rId8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488" cy="1072598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A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24"/>
                          <w:szCs w:val="24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i w:val="1"/>
                          <w:sz w:val="24"/>
                          <w:szCs w:val="24"/>
                        </w:rPr>
                        <w:drawing>
                          <wp:inline distB="114300" distT="114300" distL="114300" distR="114300">
                            <wp:extent cx="1204913" cy="965299"/>
                            <wp:effectExtent b="0" l="0" r="0" t="0"/>
                            <wp:docPr id="2" name="image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913" cy="965299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B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24"/>
                          <w:szCs w:val="24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C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24"/>
                          <w:szCs w:val="24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D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24"/>
                          <w:szCs w:val="24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i w:val="1"/>
                          <w:sz w:val="24"/>
                          <w:szCs w:val="24"/>
                        </w:rPr>
                        <w:drawing>
                          <wp:inline distB="114300" distT="114300" distL="114300" distR="114300">
                            <wp:extent cx="1157288" cy="1061461"/>
                            <wp:effectExtent b="0" l="0" r="0" t="0"/>
                            <wp:docPr id="3" name="image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5.png"/>
                                    <pic:cNvPicPr preferRelativeResize="0"/>
                                  </pic:nvPicPr>
                                  <pic:blipFill>
                                    <a:blip r:embed="rId10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7288" cy="1061461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Del="00000000" w:rsidR="00000000" w:rsidRPr="00000000">
                        <w:rPr>
                          <w:rtl w:val="0"/>
                        </w:rPr>
                      </w:r>
                    </w:p>
                    <w:p w:rsidR="00000000" w:rsidDel="00000000" w:rsidP="00000000" w:rsidRDefault="00000000" w:rsidRPr="00000000" w14:paraId="0000004E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Times New Roman" w:cs="Times New Roman" w:eastAsia="Times New Roman" w:hAnsi="Times New Roman"/>
                          <w:i w:val="1"/>
                          <w:sz w:val="24"/>
                          <w:szCs w:val="24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i w:val="1"/>
                          <w:sz w:val="24"/>
                          <w:szCs w:val="24"/>
                        </w:rPr>
                        <w:drawing>
                          <wp:inline distB="114300" distT="114300" distL="114300" distR="114300">
                            <wp:extent cx="1081088" cy="1073310"/>
                            <wp:effectExtent b="0" l="0" r="0" t="0"/>
                            <wp:docPr id="5" name="image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1088" cy="107331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Del="00000000" w:rsidR="00000000" w:rsidRPr="00000000">
                        <w:rPr>
                          <w:rtl w:val="0"/>
                        </w:rPr>
                      </w:r>
                    </w:p>
                  </w:tc>
                </w:tr>
              </w:tbl>
            </w:sdtContent>
          </w:sdt>
          <w:p w:rsidR="00000000" w:rsidDel="00000000" w:rsidP="00000000" w:rsidRDefault="00000000" w:rsidRPr="00000000" w14:paraId="0000004F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Se prezintă niște poze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(Pagina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 nr.1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și se va pune întrebarea: „Din care domenii sunt aceste poze?” și „Ce comun ar putea avea aceste domenii cu tema Corpuri de rotație? ”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(Pagina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 nr.1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1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  <w:drawing>
                <wp:inline distB="114300" distT="114300" distL="114300" distR="114300">
                  <wp:extent cx="2633663" cy="1352838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63" cy="1352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Se va prezenta subiectul lecției:Aplicații ale corpurilor de rotație în viața cotidiană, arte.” și obiectivele lecției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(Pagina 3, 4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 nr.1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).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  5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 2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1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1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conversației</w:t>
            </w:r>
          </w:p>
          <w:p w:rsidR="00000000" w:rsidDel="00000000" w:rsidP="00000000" w:rsidRDefault="00000000" w:rsidRPr="00000000" w14:paraId="0000008E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problematizarea</w:t>
            </w:r>
          </w:p>
          <w:p w:rsidR="00000000" w:rsidDel="00000000" w:rsidP="00000000" w:rsidRDefault="00000000" w:rsidRPr="00000000" w14:paraId="0000008F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frontal</w:t>
            </w:r>
          </w:p>
          <w:p w:rsidR="00000000" w:rsidDel="00000000" w:rsidP="00000000" w:rsidRDefault="00000000" w:rsidRPr="00000000" w14:paraId="00000091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computerul</w:t>
            </w:r>
          </w:p>
          <w:p w:rsidR="00000000" w:rsidDel="00000000" w:rsidP="00000000" w:rsidRDefault="00000000" w:rsidRPr="00000000" w14:paraId="00000093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PPT</w:t>
            </w:r>
          </w:p>
          <w:p w:rsidR="00000000" w:rsidDel="00000000" w:rsidP="00000000" w:rsidRDefault="00000000" w:rsidRPr="00000000" w14:paraId="00000094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sz w:val="18"/>
                  <w:szCs w:val="18"/>
                  <w:u w:val="single"/>
                  <w:rtl w:val="0"/>
                </w:rPr>
                <w:t xml:space="preserve">Link nr.1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8.104248046875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Reflecție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O.1.</w:t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O.3.</w:t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O.4.</w:t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O.5.</w:t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O.1.</w:t>
            </w:r>
          </w:p>
          <w:p w:rsidR="00000000" w:rsidDel="00000000" w:rsidP="00000000" w:rsidRDefault="00000000" w:rsidRPr="00000000" w14:paraId="000000E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E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O.5.</w:t>
            </w:r>
          </w:p>
          <w:p w:rsidR="00000000" w:rsidDel="00000000" w:rsidP="00000000" w:rsidRDefault="00000000" w:rsidRPr="00000000" w14:paraId="000000E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F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O.3.</w:t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O.4.</w:t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O.5.</w:t>
            </w:r>
          </w:p>
          <w:p w:rsidR="00000000" w:rsidDel="00000000" w:rsidP="00000000" w:rsidRDefault="00000000" w:rsidRPr="00000000" w14:paraId="000000FC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Se propune elevilor să se repartizeze în grupuri a câte 4. Fiecărui grup i se va distribui o problemă pe care va trebui să o analizeze și să o discute în grup.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(Pagina 5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hyperlink r:id="rId17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 nr.1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) 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Distribuirea problemelor și organizarea. 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Analiza și rezolvarea problemelor în grup. 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Prezentarea rezolvărilor problemelor pe fișe de lucru . (Anexa nr.1)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Grupul I</w:t>
            </w:r>
          </w:p>
          <w:p w:rsidR="00000000" w:rsidDel="00000000" w:rsidP="00000000" w:rsidRDefault="00000000" w:rsidRPr="00000000" w14:paraId="00000105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Un artist decorativ dorește să creeze un mozaic pe suprafața unui con de mari dimensiuni care va fi expus într-un muzeu de artă modernă. Conul are o înălțime de 4 metri și un diametru al bazei de 3 metri. Artistul dorește să acopere întreaga suprafață laterală a conului cu mici plăci ceramice.</w:t>
            </w:r>
          </w:p>
          <w:p w:rsidR="00000000" w:rsidDel="00000000" w:rsidP="00000000" w:rsidRDefault="00000000" w:rsidRPr="00000000" w14:paraId="00000106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Determinați aria suprafeței laterale a conului pentru a afla câte plăci ceramice vor fi necesare.</w:t>
            </w:r>
          </w:p>
          <w:p w:rsidR="00000000" w:rsidDel="00000000" w:rsidP="00000000" w:rsidRDefault="00000000" w:rsidRPr="00000000" w14:paraId="00000107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Calculați numărul total de plăci ceramice, știind că fiecare placă ceramică are o suprafață de 0,01 m².</w:t>
            </w:r>
          </w:p>
          <w:p w:rsidR="00000000" w:rsidDel="00000000" w:rsidP="00000000" w:rsidRDefault="00000000" w:rsidRPr="00000000" w14:paraId="00000108">
            <w:pPr>
              <w:widowControl w:val="0"/>
              <w:ind w:left="0" w:firstLine="0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Răspuns: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1.</w:t>
            </w:r>
            <m:oMath>
              <m:sSub>
                <m:sSubPr>
                  <m:ctrlPr>
                    <w:rPr>
                      <w:rFonts w:ascii="Times New Roman" w:cs="Times New Roman" w:eastAsia="Times New Roman" w:hAnsi="Times New Roman"/>
                      <w:b w:val="1"/>
                      <w:i w:val="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cs="Times New Roman" w:eastAsia="Times New Roman" w:hAnsi="Times New Roman"/>
                      <w:b w:val="1"/>
                      <w:i w:val="1"/>
                      <w:sz w:val="24"/>
                      <w:szCs w:val="24"/>
                    </w:rPr>
                    <m:t xml:space="preserve">A</m:t>
                  </m:r>
                </m:e>
                <m:sub>
                  <m:r>
                    <w:rPr>
                      <w:rFonts w:ascii="Times New Roman" w:cs="Times New Roman" w:eastAsia="Times New Roman" w:hAnsi="Times New Roman"/>
                      <w:b w:val="1"/>
                      <w:i w:val="1"/>
                      <w:sz w:val="24"/>
                      <w:szCs w:val="24"/>
                    </w:rPr>
                    <m:t xml:space="preserve">L</m:t>
                  </m:r>
                </m:sub>
              </m:sSub>
              <m:r>
                <w:rPr>
                  <w:rFonts w:ascii="Times New Roman" w:cs="Times New Roman" w:eastAsia="Times New Roman" w:hAnsi="Times New Roman"/>
                  <w:b w:val="1"/>
                  <w:i w:val="1"/>
                  <w:sz w:val="24"/>
                  <w:szCs w:val="24"/>
                </w:rPr>
                <m:t>≃</m:t>
              </m:r>
              <m:r>
                <w:rPr>
                  <w:rFonts w:ascii="Times New Roman" w:cs="Times New Roman" w:eastAsia="Times New Roman" w:hAnsi="Times New Roman"/>
                  <w:b w:val="1"/>
                  <w:i w:val="1"/>
                  <w:sz w:val="24"/>
                  <w:szCs w:val="24"/>
                </w:rPr>
                <m:t xml:space="preserve">20,16 </m:t>
              </m:r>
              <m:sSup>
                <m:sSupPr>
                  <m:ctrlPr>
                    <w:rPr>
                      <w:rFonts w:ascii="Times New Roman" w:cs="Times New Roman" w:eastAsia="Times New Roman" w:hAnsi="Times New Roman"/>
                      <w:b w:val="1"/>
                      <w:i w:val="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cs="Times New Roman" w:eastAsia="Times New Roman" w:hAnsi="Times New Roman"/>
                      <w:b w:val="1"/>
                      <w:i w:val="1"/>
                      <w:sz w:val="24"/>
                      <w:szCs w:val="24"/>
                    </w:rPr>
                    <m:t xml:space="preserve">m</m:t>
                  </m:r>
                </m:e>
                <m:sup>
                  <m:r>
                    <w:rPr>
                      <w:rFonts w:ascii="Times New Roman" w:cs="Times New Roman" w:eastAsia="Times New Roman" w:hAnsi="Times New Roman"/>
                      <w:b w:val="1"/>
                      <w:i w:val="1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9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                     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Numărul de plăci=2016</w:t>
            </w:r>
          </w:p>
          <w:p w:rsidR="00000000" w:rsidDel="00000000" w:rsidP="00000000" w:rsidRDefault="00000000" w:rsidRPr="00000000" w14:paraId="0000010A">
            <w:pPr>
              <w:widowControl w:val="0"/>
              <w:ind w:lef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Grupul II</w:t>
            </w:r>
          </w:p>
          <w:p w:rsidR="00000000" w:rsidDel="00000000" w:rsidP="00000000" w:rsidRDefault="00000000" w:rsidRPr="00000000" w14:paraId="0000010C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 companie de construcții urmează să construiască un rezervor cilindric subteran pentru stocarea apei într-un parc industrial. Rezervorul trebuie să aibă un volum de 5000 de metri cubi. Proiectul specifică că rezervorul va avea o înălțime de 10 metri.</w:t>
            </w:r>
          </w:p>
          <w:p w:rsidR="00000000" w:rsidDel="00000000" w:rsidP="00000000" w:rsidRDefault="00000000" w:rsidRPr="00000000" w14:paraId="0000010D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Determinați raza bazei rezervorului cilindric.</w:t>
            </w:r>
          </w:p>
          <w:p w:rsidR="00000000" w:rsidDel="00000000" w:rsidP="00000000" w:rsidRDefault="00000000" w:rsidRPr="00000000" w14:paraId="0000010E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Calculați aria totală a suprafeței exterioare a rezervorului, inclusiv baza inferioară, pentru a estima costul materialului necesar pentru construcție, știind că rezervorul are o acoperire completă.</w:t>
            </w:r>
          </w:p>
          <w:p w:rsidR="00000000" w:rsidDel="00000000" w:rsidP="00000000" w:rsidRDefault="00000000" w:rsidRPr="00000000" w14:paraId="0000010F">
            <w:pPr>
              <w:widowControl w:val="0"/>
              <w:ind w:lef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Răspuns: 1.Raza bazei rezervorului cilindric este de aproximativ 12,62 metri.</w:t>
            </w:r>
          </w:p>
          <w:p w:rsidR="00000000" w:rsidDel="00000000" w:rsidP="00000000" w:rsidRDefault="00000000" w:rsidRPr="00000000" w14:paraId="00000110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                  2.Aria totală a suprafeței exterioare a rezervorului, inclusiv baza inferioară, este de aproximativ 1793,74 m².</w:t>
            </w:r>
          </w:p>
          <w:p w:rsidR="00000000" w:rsidDel="00000000" w:rsidP="00000000" w:rsidRDefault="00000000" w:rsidRPr="00000000" w14:paraId="00000111">
            <w:pPr>
              <w:widowControl w:val="0"/>
              <w:ind w:lef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Grupul III</w:t>
            </w:r>
          </w:p>
          <w:p w:rsidR="00000000" w:rsidDel="00000000" w:rsidP="00000000" w:rsidRDefault="00000000" w:rsidRPr="00000000" w14:paraId="00000113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 fabrică de produse chimice are nevoie să construiască un reactor cilindric pentru a amesteca diferite soluții. Reactorul va fi realizat dintr-un material special rezistent la coroziune și trebuie să aibă un volum de 1000 de litri pentru a putea gestiona cantitatea necesară de soluție.</w:t>
            </w:r>
          </w:p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Determinati raza bazei reactorului dacă înălțimea acestuia va fi de 2 metri.</w:t>
            </w:r>
          </w:p>
          <w:p w:rsidR="00000000" w:rsidDel="00000000" w:rsidP="00000000" w:rsidRDefault="00000000" w:rsidRPr="00000000" w14:paraId="00000115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Calculați aria totală a suprafeței externe a reactorului, inclusiv baza superioară și baza inferioară, pentru a estima cantitatea de material necesar pentru construcție, știind că materialul acoperă întreaga suprafață.</w:t>
            </w:r>
          </w:p>
          <w:p w:rsidR="00000000" w:rsidDel="00000000" w:rsidP="00000000" w:rsidRDefault="00000000" w:rsidRPr="00000000" w14:paraId="00000116">
            <w:pPr>
              <w:widowControl w:val="0"/>
              <w:ind w:lef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Răspuns: 1.Raza bazei reactorului este de aproximativ 12,62 metri.</w:t>
            </w:r>
          </w:p>
          <w:p w:rsidR="00000000" w:rsidDel="00000000" w:rsidP="00000000" w:rsidRDefault="00000000" w:rsidRPr="00000000" w14:paraId="00000117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               2.Aria totală a suprafeței externe a reactorului, inclusiv baza superioară și baza inferioară, este de aproximativ 1154,83 m².</w:t>
            </w:r>
          </w:p>
          <w:p w:rsidR="00000000" w:rsidDel="00000000" w:rsidP="00000000" w:rsidRDefault="00000000" w:rsidRPr="00000000" w14:paraId="00000118">
            <w:pPr>
              <w:widowControl w:val="0"/>
              <w:ind w:left="0" w:firstLine="0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Grupul IV</w:t>
            </w:r>
          </w:p>
          <w:p w:rsidR="00000000" w:rsidDel="00000000" w:rsidP="00000000" w:rsidRDefault="00000000" w:rsidRPr="00000000" w14:paraId="00000119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Un meșteșugar dorește să confecționeze căni din ceramică în formă de trunchi de con pentru a le vopsi în interior și exterior. Fiecare cană trebuie să aibă un volum de 250 ml, iar înălțimea canii este de 10 cm. Diametrul bazei mari este de 8 cm, iar diametrul bazei mici este de 5 cm.</w:t>
            </w:r>
          </w:p>
          <w:p w:rsidR="00000000" w:rsidDel="00000000" w:rsidP="00000000" w:rsidRDefault="00000000" w:rsidRPr="00000000" w14:paraId="0000011A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1.Determinați volumul real al cănii pentru a verifica dacă volumul dorit este corect.</w:t>
            </w:r>
          </w:p>
          <w:p w:rsidR="00000000" w:rsidDel="00000000" w:rsidP="00000000" w:rsidRDefault="00000000" w:rsidRPr="00000000" w14:paraId="0000011B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2.Calculați aria totală a suprafeței pe care trebuie aplicată vopseaua, inclusiv atât interiorul cât și exteriorul cănii.</w:t>
            </w:r>
          </w:p>
          <w:p w:rsidR="00000000" w:rsidDel="00000000" w:rsidP="00000000" w:rsidRDefault="00000000" w:rsidRPr="00000000" w14:paraId="0000011C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1.V≈250 ml , Volumul calculat confirmă că designul canii este corect.</w:t>
            </w:r>
          </w:p>
          <w:p w:rsidR="00000000" w:rsidDel="00000000" w:rsidP="00000000" w:rsidRDefault="00000000" w:rsidRPr="00000000" w14:paraId="0000011D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                     2.Pentru fiecare cană, meșteșugarul va avea nevoie să vopsească o suprafață totală de aproximativ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271,8 cm²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1E">
            <w:pPr>
              <w:widowControl w:val="0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Grupul V</w:t>
            </w:r>
          </w:p>
          <w:p w:rsidR="00000000" w:rsidDel="00000000" w:rsidP="00000000" w:rsidRDefault="00000000" w:rsidRPr="00000000" w14:paraId="0000011F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Un bucătar prepară o supă într-un castron cilindric pentru o masă festivă. Castronul are o înălțime de 20 cm și o rază a bazei de 12 cm. Lichidul din castron ajunge până la o înălțime de 15 cm. După fierbere, volumul lichidului scade cu 25%.</w:t>
            </w:r>
          </w:p>
          <w:p w:rsidR="00000000" w:rsidDel="00000000" w:rsidP="00000000" w:rsidRDefault="00000000" w:rsidRPr="00000000" w14:paraId="00000120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1.Calculați volumul inițial al lichidului din castron.</w:t>
            </w:r>
          </w:p>
          <w:p w:rsidR="00000000" w:rsidDel="00000000" w:rsidP="00000000" w:rsidRDefault="00000000" w:rsidRPr="00000000" w14:paraId="00000121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2.Determinați volumul lichidului care rămâne după fierbere.</w:t>
            </w:r>
          </w:p>
          <w:p w:rsidR="00000000" w:rsidDel="00000000" w:rsidP="00000000" w:rsidRDefault="00000000" w:rsidRPr="00000000" w14:paraId="00000122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Răspuns: 1.Vinițial​≈6783,2 </w:t>
            </w:r>
            <m:oMath>
              <m:sSup>
                <m:sSup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</w:rPr>
                    <m:t xml:space="preserve">cm</m:t>
                  </m:r>
                </m:e>
                <m:sup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</w:rPr>
                    <m:t xml:space="preserve">3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23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                  2.Vrămas​≈5082,4 </w:t>
            </w:r>
            <m:oMath>
              <m:sSup>
                <m:sSupPr>
                  <m:ctrlP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</w:rPr>
                    <m:t xml:space="preserve">cm</m:t>
                  </m:r>
                </m:e>
                <m:sup>
                  <m:r>
                    <w:rPr>
                      <w:rFonts w:ascii="Times New Roman" w:cs="Times New Roman" w:eastAsia="Times New Roman" w:hAnsi="Times New Roman"/>
                      <w:i w:val="1"/>
                      <w:sz w:val="24"/>
                      <w:szCs w:val="24"/>
                    </w:rPr>
                    <m:t xml:space="preserve">3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24">
            <w:pPr>
              <w:widowControl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u w:val="single"/>
                <w:rtl w:val="0"/>
              </w:rPr>
              <w:t xml:space="preserve">Bilanțul lecției:</w:t>
            </w:r>
          </w:p>
          <w:p w:rsidR="00000000" w:rsidDel="00000000" w:rsidP="00000000" w:rsidRDefault="00000000" w:rsidRPr="00000000" w14:paraId="00000127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1) Bilanțul cantitativ: (Pagina 11 </w:t>
            </w:r>
            <w:hyperlink r:id="rId18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 nr.1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)</w:t>
            </w:r>
          </w:p>
          <w:p w:rsidR="00000000" w:rsidDel="00000000" w:rsidP="00000000" w:rsidRDefault="00000000" w:rsidRPr="00000000" w14:paraId="00000128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-Care este diferența principală între aria laterală și aria totală a unui cilindru?</w:t>
            </w:r>
          </w:p>
          <w:p w:rsidR="00000000" w:rsidDel="00000000" w:rsidP="00000000" w:rsidRDefault="00000000" w:rsidRPr="00000000" w14:paraId="00000129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-Cum se calculează volumul unui con și ce rol joacă raza bazei și înălțimea în această formulă?</w:t>
            </w:r>
          </w:p>
          <w:p w:rsidR="00000000" w:rsidDel="00000000" w:rsidP="00000000" w:rsidRDefault="00000000" w:rsidRPr="00000000" w14:paraId="0000012A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-Explicați cum ar arăta o secțiune transversală a unui trunchi de con și cum se calculează aria acestei secțiuni.</w:t>
            </w:r>
          </w:p>
          <w:p w:rsidR="00000000" w:rsidDel="00000000" w:rsidP="00000000" w:rsidRDefault="00000000" w:rsidRPr="00000000" w14:paraId="0000012B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-De ce este important să cunoaștem aria și volumul atunci când proiectăm un recipient pentru stocarea lichidelor sau materialelor? Cum influențează aceste măsuri costurile și eficiența utilizării spațiului?</w:t>
            </w:r>
          </w:p>
          <w:p w:rsidR="00000000" w:rsidDel="00000000" w:rsidP="00000000" w:rsidRDefault="00000000" w:rsidRPr="00000000" w14:paraId="0000012C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2) Bilanțul calitativ:</w:t>
            </w:r>
          </w:p>
          <w:p w:rsidR="00000000" w:rsidDel="00000000" w:rsidP="00000000" w:rsidRDefault="00000000" w:rsidRPr="00000000" w14:paraId="0000012E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Profesorul propune elevilor să parcurgă încă odată analizeze obiectivele</w:t>
            </w:r>
          </w:p>
          <w:p w:rsidR="00000000" w:rsidDel="00000000" w:rsidP="00000000" w:rsidRDefault="00000000" w:rsidRPr="00000000" w14:paraId="0000012F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planificare pentru lecția de astăzi și să determine dacă au fost realizate.</w:t>
            </w:r>
          </w:p>
          <w:p w:rsidR="00000000" w:rsidDel="00000000" w:rsidP="00000000" w:rsidRDefault="00000000" w:rsidRPr="00000000" w14:paraId="00000130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Obiectivele sunt arătate în prezentare.</w:t>
            </w:r>
          </w:p>
          <w:p w:rsidR="00000000" w:rsidDel="00000000" w:rsidP="00000000" w:rsidRDefault="00000000" w:rsidRPr="00000000" w14:paraId="00000131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Profesorul , împreună cu elevii, rezumă activitatea clasei în ansamblu și a unor elevi în parte.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Tema pentru acasă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Pagina 12 </w:t>
            </w:r>
            <w:hyperlink r:id="rId19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 nr.1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34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De repetat: Modulul 8</w:t>
            </w:r>
          </w:p>
          <w:p w:rsidR="00000000" w:rsidDel="00000000" w:rsidP="00000000" w:rsidRDefault="00000000" w:rsidRPr="00000000" w14:paraId="00000135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§ 1 Cilindrul, pag. 170 - 172</w:t>
            </w:r>
          </w:p>
          <w:p w:rsidR="00000000" w:rsidDel="00000000" w:rsidP="00000000" w:rsidRDefault="00000000" w:rsidRPr="00000000" w14:paraId="00000136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§ 2 Conul, pag. 174 - 176</w:t>
            </w:r>
          </w:p>
          <w:p w:rsidR="00000000" w:rsidDel="00000000" w:rsidP="00000000" w:rsidRDefault="00000000" w:rsidRPr="00000000" w14:paraId="00000137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§ 3 Trunchiul de con, pag.178 - 181</w:t>
            </w:r>
          </w:p>
          <w:p w:rsidR="00000000" w:rsidDel="00000000" w:rsidP="00000000" w:rsidRDefault="00000000" w:rsidRPr="00000000" w14:paraId="00000138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§ 4 Sfera. Corpul sferic, pag.183 - 186</w:t>
            </w:r>
          </w:p>
          <w:p w:rsidR="00000000" w:rsidDel="00000000" w:rsidP="00000000" w:rsidRDefault="00000000" w:rsidRPr="00000000" w14:paraId="00000139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Fișă de lucru independent pe variante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(Anexa nr.2)</w:t>
            </w:r>
          </w:p>
          <w:p w:rsidR="00000000" w:rsidDel="00000000" w:rsidP="00000000" w:rsidRDefault="00000000" w:rsidRPr="00000000" w14:paraId="0000013B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(fișele se vor repartiza aleatoriu astfel fiecare elev va avea o problemă specifică pe care o va rezolva acasă)</w:t>
            </w:r>
          </w:p>
          <w:p w:rsidR="00000000" w:rsidDel="00000000" w:rsidP="00000000" w:rsidRDefault="00000000" w:rsidRPr="00000000" w14:paraId="0000013C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    3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   5 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   20</w:t>
            </w:r>
          </w:p>
          <w:p w:rsidR="00000000" w:rsidDel="00000000" w:rsidP="00000000" w:rsidRDefault="00000000" w:rsidRPr="00000000" w14:paraId="0000014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8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    1</w:t>
            </w:r>
          </w:p>
          <w:p w:rsidR="00000000" w:rsidDel="00000000" w:rsidP="00000000" w:rsidRDefault="00000000" w:rsidRPr="00000000" w14:paraId="00000197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A0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conversației</w:t>
            </w:r>
          </w:p>
          <w:p w:rsidR="00000000" w:rsidDel="00000000" w:rsidP="00000000" w:rsidRDefault="00000000" w:rsidRPr="00000000" w14:paraId="000001A1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algoritmizarea</w:t>
            </w:r>
          </w:p>
          <w:p w:rsidR="00000000" w:rsidDel="00000000" w:rsidP="00000000" w:rsidRDefault="00000000" w:rsidRPr="00000000" w14:paraId="000001A2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problematizarea</w:t>
            </w:r>
          </w:p>
          <w:p w:rsidR="00000000" w:rsidDel="00000000" w:rsidP="00000000" w:rsidRDefault="00000000" w:rsidRPr="00000000" w14:paraId="000001A3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grup</w:t>
            </w:r>
          </w:p>
          <w:p w:rsidR="00000000" w:rsidDel="00000000" w:rsidP="00000000" w:rsidRDefault="00000000" w:rsidRPr="00000000" w14:paraId="000001A5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computerul</w:t>
            </w:r>
          </w:p>
          <w:p w:rsidR="00000000" w:rsidDel="00000000" w:rsidP="00000000" w:rsidRDefault="00000000" w:rsidRPr="00000000" w14:paraId="000001A7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PPT</w:t>
            </w:r>
          </w:p>
          <w:p w:rsidR="00000000" w:rsidDel="00000000" w:rsidP="00000000" w:rsidRDefault="00000000" w:rsidRPr="00000000" w14:paraId="000001A8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fișe de lucru</w:t>
            </w:r>
          </w:p>
          <w:p w:rsidR="00000000" w:rsidDel="00000000" w:rsidP="00000000" w:rsidRDefault="00000000" w:rsidRPr="00000000" w14:paraId="000001A9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hyperlink r:id="rId20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sz w:val="18"/>
                  <w:szCs w:val="18"/>
                  <w:u w:val="single"/>
                  <w:rtl w:val="0"/>
                </w:rPr>
                <w:t xml:space="preserve">Link nr.1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conversației</w:t>
            </w:r>
          </w:p>
          <w:p w:rsidR="00000000" w:rsidDel="00000000" w:rsidP="00000000" w:rsidRDefault="00000000" w:rsidRPr="00000000" w14:paraId="000001D7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problematizarea</w:t>
            </w:r>
          </w:p>
          <w:p w:rsidR="00000000" w:rsidDel="00000000" w:rsidP="00000000" w:rsidRDefault="00000000" w:rsidRPr="00000000" w14:paraId="000001D8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frontală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computerul</w:t>
            </w:r>
          </w:p>
          <w:p w:rsidR="00000000" w:rsidDel="00000000" w:rsidP="00000000" w:rsidRDefault="00000000" w:rsidRPr="00000000" w14:paraId="000001DA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PPT</w:t>
            </w:r>
          </w:p>
          <w:p w:rsidR="00000000" w:rsidDel="00000000" w:rsidP="00000000" w:rsidRDefault="00000000" w:rsidRPr="00000000" w14:paraId="000001DB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conversației</w:t>
            </w:r>
          </w:p>
          <w:p w:rsidR="00000000" w:rsidDel="00000000" w:rsidP="00000000" w:rsidRDefault="00000000" w:rsidRPr="00000000" w14:paraId="000001E7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frontală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computerul</w:t>
            </w:r>
          </w:p>
          <w:p w:rsidR="00000000" w:rsidDel="00000000" w:rsidP="00000000" w:rsidRDefault="00000000" w:rsidRPr="00000000" w14:paraId="000001E9">
            <w:pPr>
              <w:jc w:val="center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conversației</w:t>
            </w:r>
          </w:p>
          <w:p w:rsidR="00000000" w:rsidDel="00000000" w:rsidP="00000000" w:rsidRDefault="00000000" w:rsidRPr="00000000" w14:paraId="000001F1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problematizarea</w:t>
            </w:r>
          </w:p>
          <w:p w:rsidR="00000000" w:rsidDel="00000000" w:rsidP="00000000" w:rsidRDefault="00000000" w:rsidRPr="00000000" w14:paraId="000001F2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frontală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computerul</w:t>
            </w:r>
          </w:p>
          <w:p w:rsidR="00000000" w:rsidDel="00000000" w:rsidP="00000000" w:rsidRDefault="00000000" w:rsidRPr="00000000" w14:paraId="000001F4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manualul de  clasă</w:t>
            </w:r>
          </w:p>
          <w:p w:rsidR="00000000" w:rsidDel="00000000" w:rsidP="00000000" w:rsidRDefault="00000000" w:rsidRPr="00000000" w14:paraId="000001F5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hyperlink r:id="rId21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sz w:val="18"/>
                  <w:szCs w:val="18"/>
                  <w:u w:val="single"/>
                  <w:rtl w:val="0"/>
                </w:rPr>
                <w:t xml:space="preserve">Link nr.1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1.865234375000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9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B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2.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E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2.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3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5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Anexa nr.1 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3"/>
            <w:tblW w:w="13830.0" w:type="dxa"/>
            <w:jc w:val="left"/>
            <w:tblInd w:w="-54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160"/>
            <w:gridCol w:w="2460"/>
            <w:gridCol w:w="2175"/>
            <w:gridCol w:w="2280"/>
            <w:gridCol w:w="4755"/>
            <w:tblGridChange w:id="0">
              <w:tblGrid>
                <w:gridCol w:w="2160"/>
                <w:gridCol w:w="2460"/>
                <w:gridCol w:w="2175"/>
                <w:gridCol w:w="2280"/>
                <w:gridCol w:w="4755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1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Grupul I</w:t>
                </w:r>
              </w:p>
            </w:tc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11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Un artist decorativ dorește să creeze un mozaic pe suprafața unui con de mari dimensiuni care va fi expus într-un muzeu de artă modernă. Conul are o înălțime de 4 metri și un diametru al bazei de 3 metri. Artistul dorește să acopere întreaga suprafață laterală a conului cu mici plăci ceramice.</w:t>
                </w:r>
              </w:p>
              <w:p w:rsidR="00000000" w:rsidDel="00000000" w:rsidP="00000000" w:rsidRDefault="00000000" w:rsidRPr="00000000" w14:paraId="00000212">
                <w:pPr>
                  <w:widowControl w:val="0"/>
                  <w:numPr>
                    <w:ilvl w:val="0"/>
                    <w:numId w:val="4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Determinați aria suprafeței laterale a conului pentru a afla câte plăci ceramice vor fi necesare.</w:t>
                </w:r>
              </w:p>
              <w:p w:rsidR="00000000" w:rsidDel="00000000" w:rsidP="00000000" w:rsidRDefault="00000000" w:rsidRPr="00000000" w14:paraId="00000213">
                <w:pPr>
                  <w:widowControl w:val="0"/>
                  <w:numPr>
                    <w:ilvl w:val="0"/>
                    <w:numId w:val="4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Calculați numărul total de plăci ceramice, știind că fiecare placă ceramică are o suprafață de 0,01 m².</w:t>
                </w:r>
              </w:p>
              <w:p w:rsidR="00000000" w:rsidDel="00000000" w:rsidP="00000000" w:rsidRDefault="00000000" w:rsidRPr="00000000" w14:paraId="00000214">
                <w:pPr>
                  <w:widowControl w:val="0"/>
                  <w:spacing w:after="0" w:line="240" w:lineRule="auto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18">
                <w:pPr>
                  <w:widowControl w:val="0"/>
                  <w:spacing w:after="0" w:line="240" w:lineRule="auto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Grupul II</w:t>
                </w:r>
              </w:p>
            </w:tc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19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O companie de construcții urmează să construiască un rezervor cilindric subteran pentru stocarea apei într-un parc industrial. Rezervorul trebuie să aibă un volum de 5000 de metri cubi. Proiectul specifică că rezervorul va avea o înălțime de 10 metri.</w:t>
                </w:r>
              </w:p>
              <w:p w:rsidR="00000000" w:rsidDel="00000000" w:rsidP="00000000" w:rsidRDefault="00000000" w:rsidRPr="00000000" w14:paraId="0000021A">
                <w:pPr>
                  <w:widowControl w:val="0"/>
                  <w:numPr>
                    <w:ilvl w:val="0"/>
                    <w:numId w:val="7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Determinați raza bazei rezervorului cilindric.</w:t>
                </w:r>
              </w:p>
              <w:p w:rsidR="00000000" w:rsidDel="00000000" w:rsidP="00000000" w:rsidRDefault="00000000" w:rsidRPr="00000000" w14:paraId="0000021B">
                <w:pPr>
                  <w:widowControl w:val="0"/>
                  <w:numPr>
                    <w:ilvl w:val="0"/>
                    <w:numId w:val="7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Calculați aria totală a suprafeței exterioare a rezervorului, inclusiv baza inferioară, pentru a estima costul materialului necesar pentru construcție, știind că rezervorul are o acoperire completă.</w:t>
                </w:r>
              </w:p>
              <w:p w:rsidR="00000000" w:rsidDel="00000000" w:rsidP="00000000" w:rsidRDefault="00000000" w:rsidRPr="00000000" w14:paraId="0000021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20">
                <w:pPr>
                  <w:widowControl w:val="0"/>
                  <w:spacing w:after="0" w:line="240" w:lineRule="auto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Grupul III</w:t>
                </w:r>
              </w:p>
            </w:tc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21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O fabrică de produse chimice are nevoie să construiască un reactor cilindric pentru a amesteca diferite soluții. Reactorul va fi realizat dintr-un material special rezistent la coroziune și trebuie să aibă un volum de 1000 de litri pentru a putea gestiona cantitatea necesară de soluție.</w:t>
                </w:r>
              </w:p>
              <w:p w:rsidR="00000000" w:rsidDel="00000000" w:rsidP="00000000" w:rsidRDefault="00000000" w:rsidRPr="00000000" w14:paraId="00000222">
                <w:pPr>
                  <w:widowControl w:val="0"/>
                  <w:numPr>
                    <w:ilvl w:val="0"/>
                    <w:numId w:val="8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Determinati raza bazei reactorului dacă înălțimea acestuia va fi de 2 metri.</w:t>
                </w:r>
              </w:p>
              <w:p w:rsidR="00000000" w:rsidDel="00000000" w:rsidP="00000000" w:rsidRDefault="00000000" w:rsidRPr="00000000" w14:paraId="00000223">
                <w:pPr>
                  <w:widowControl w:val="0"/>
                  <w:numPr>
                    <w:ilvl w:val="0"/>
                    <w:numId w:val="8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Calculați aria totală a suprafeței externe a reactorului, inclusiv baza superioară și baza inferioară, pentru a estima cantitatea de material necesar pentru construcție, știind că materialul acoperă întreaga suprafață.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27">
                <w:pPr>
                  <w:widowControl w:val="0"/>
                  <w:spacing w:after="0" w:line="240" w:lineRule="auto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Grupul IV</w:t>
                </w:r>
              </w:p>
            </w:tc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2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Un meșteșugar dorește să confecționeze căni din ceramică în formă de trunchi de con pentru a le vopsi în interior și exterior. Fiecare cană trebuie să aibă un volum de 250 ml, iar înălțimea canii este de 10 cm. Diametrul bazei mari este de 8 cm, iar diametrul bazei mici este de 5 cm.</w:t>
                </w:r>
              </w:p>
              <w:p w:rsidR="00000000" w:rsidDel="00000000" w:rsidP="00000000" w:rsidRDefault="00000000" w:rsidRPr="00000000" w14:paraId="0000022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1.Determinați volumul real al cănii pentru a verifica dacă volumul dorit este corect.</w:t>
                </w:r>
              </w:p>
              <w:p w:rsidR="00000000" w:rsidDel="00000000" w:rsidP="00000000" w:rsidRDefault="00000000" w:rsidRPr="00000000" w14:paraId="0000022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2.Calculați aria totală a suprafeței pe care trebuie aplicată vopseaua, inclusiv atât interiorul cât și exteriorul cănii.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2E">
                <w:pPr>
                  <w:widowControl w:val="0"/>
                  <w:spacing w:after="0" w:line="240" w:lineRule="auto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Grupul V</w:t>
                </w:r>
              </w:p>
            </w:tc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2F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Un bucătar prepară o supă într-un castron cilindric pentru o masă festivă. Castronul are o înălțime de 20 cm și o rază a bazei de 12 cm. Lichidul din castron ajunge până la o înălțime de 15 cm. După fierbere, volumul lichidului scade cu 25%.</w:t>
                </w:r>
              </w:p>
              <w:p w:rsidR="00000000" w:rsidDel="00000000" w:rsidP="00000000" w:rsidRDefault="00000000" w:rsidRPr="00000000" w14:paraId="00000230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1.Calculați volumul inițial al lichidului din castron.</w:t>
                </w:r>
              </w:p>
              <w:p w:rsidR="00000000" w:rsidDel="00000000" w:rsidP="00000000" w:rsidRDefault="00000000" w:rsidRPr="00000000" w14:paraId="00000231">
                <w:pPr>
                  <w:widowControl w:val="0"/>
                  <w:spacing w:after="0" w:before="0" w:line="240" w:lineRule="auto"/>
                  <w:ind w:left="0" w:firstLine="0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2.Determinați volumul lichidului care rămâne după fierbere.</w:t>
                </w:r>
              </w:p>
            </w:tc>
          </w:tr>
        </w:tbl>
      </w:sdtContent>
    </w:sdt>
    <w:p w:rsidR="00000000" w:rsidDel="00000000" w:rsidP="00000000" w:rsidRDefault="00000000" w:rsidRPr="00000000" w14:paraId="00000235">
      <w:pPr>
        <w:spacing w:after="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after="0" w:line="276" w:lineRule="auto"/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Anexa nr.2</w:t>
      </w:r>
    </w:p>
    <w:p w:rsidR="00000000" w:rsidDel="00000000" w:rsidP="00000000" w:rsidRDefault="00000000" w:rsidRPr="00000000" w14:paraId="00000237">
      <w:pPr>
        <w:spacing w:after="0" w:line="276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4"/>
            <w:tblW w:w="14010.0" w:type="dxa"/>
            <w:jc w:val="left"/>
            <w:tblInd w:w="-499.99999999999994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130"/>
            <w:gridCol w:w="11880"/>
            <w:tblGridChange w:id="0">
              <w:tblGrid>
                <w:gridCol w:w="2130"/>
                <w:gridCol w:w="11880"/>
              </w:tblGrid>
            </w:tblGridChange>
          </w:tblGrid>
          <w:tr>
            <w:trPr>
              <w:cantSplit w:val="0"/>
              <w:trHeight w:val="2833.789062500009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3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Problema 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39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Un magazin de produse alimentare dorește să achiziționeze recipiente cilindrice pentru stocarea diferitelor ingrediente. Fiecare recipient trebuie să aibă un volum de 500 litri și o înălțime de 2 metri.</w:t>
                </w:r>
              </w:p>
              <w:p w:rsidR="00000000" w:rsidDel="00000000" w:rsidP="00000000" w:rsidRDefault="00000000" w:rsidRPr="00000000" w14:paraId="0000023A">
                <w:pPr>
                  <w:widowControl w:val="0"/>
                  <w:numPr>
                    <w:ilvl w:val="0"/>
                    <w:numId w:val="2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Determinați raza bazei necesară a recipientului și calculați volumul de material necesar pentru fabricarea acestuia, având în vedere că materialul se va folosi pentru acoperirea suprafeței laterale și a bazei. (Materialul folosit este același și pentru acoperirea bazei și a pereților laterali.)</w:t>
                </w:r>
              </w:p>
              <w:p w:rsidR="00000000" w:rsidDel="00000000" w:rsidP="00000000" w:rsidRDefault="00000000" w:rsidRPr="00000000" w14:paraId="0000023B">
                <w:pPr>
                  <w:widowControl w:val="0"/>
                  <w:numPr>
                    <w:ilvl w:val="0"/>
                    <w:numId w:val="2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Descrieți două designuri posibile pentru recipient, care ar putea optimiza spațiul de stocare în depozit. Analizați avantajele și dezavantajele fiecărui design în termeni de cost și eficiență.</w:t>
                </w:r>
              </w:p>
              <w:p w:rsidR="00000000" w:rsidDel="00000000" w:rsidP="00000000" w:rsidRDefault="00000000" w:rsidRPr="00000000" w14:paraId="0000023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3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Problema 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3E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Un artist dorește să creeze un mozaic pe suprafața laterală a unui con decorativ care va fi folosit într-o expoziție. Conul are o înălțime de 3 metri și un diametru al bazei de 1 metru.</w:t>
                </w:r>
              </w:p>
              <w:p w:rsidR="00000000" w:rsidDel="00000000" w:rsidP="00000000" w:rsidRDefault="00000000" w:rsidRPr="00000000" w14:paraId="0000023F">
                <w:pPr>
                  <w:widowControl w:val="0"/>
                  <w:numPr>
                    <w:ilvl w:val="0"/>
                    <w:numId w:val="9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Calculați aria laterală a conului pentru a determina câtă vopsea va fi necesară, având în vedere că vopseaua acoperă 0,02 m² pe litru.</w:t>
                </w:r>
              </w:p>
              <w:p w:rsidR="00000000" w:rsidDel="00000000" w:rsidP="00000000" w:rsidRDefault="00000000" w:rsidRPr="00000000" w14:paraId="00000240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     b.   Propuneți două modalități de aplicare a mozaicului pe con (ex. tipare geometrice, imagini abstracte) și explicați cum fiecare metodă ar influența aspectul vizual și mesajul artistic al expoziției.</w:t>
                </w:r>
              </w:p>
              <w:p w:rsidR="00000000" w:rsidDel="00000000" w:rsidP="00000000" w:rsidRDefault="00000000" w:rsidRPr="00000000" w14:paraId="0000024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4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Problema 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43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Un fermier dorește să construiască un depozit cilindric pentru cereale cu un volum maxim de 500 metri cubi. </w:t>
                </w:r>
              </w:p>
              <w:p w:rsidR="00000000" w:rsidDel="00000000" w:rsidP="00000000" w:rsidRDefault="00000000" w:rsidRPr="00000000" w14:paraId="00000244">
                <w:pPr>
                  <w:widowControl w:val="0"/>
                  <w:numPr>
                    <w:ilvl w:val="0"/>
                    <w:numId w:val="1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Dacă raza bazei este de 8 metri, calculați înălțimea necesară a depozitului pentru a obține volumul dorit. Analizați cum modificarea razei bazei influențează înălțimea și, implicit, volumul total.</w:t>
                </w:r>
              </w:p>
              <w:p w:rsidR="00000000" w:rsidDel="00000000" w:rsidP="00000000" w:rsidRDefault="00000000" w:rsidRPr="00000000" w14:paraId="00000245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      b.  Propuneți un plan de construcție pentru depozit care să maximizeze spațiul util, luând în considerare și posibile ajustări ale dimensiunilor depozitului. Descrieți avantajele și dezavantajele fiecărui plan propus.</w:t>
                </w:r>
              </w:p>
              <w:p w:rsidR="00000000" w:rsidDel="00000000" w:rsidP="00000000" w:rsidRDefault="00000000" w:rsidRPr="00000000" w14:paraId="0000024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4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Problema 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48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Calculați suprafața totală a unui trunchi de con utilizat pentru a crea un suvenir, având în vedere că baza mare are un diametru de 15 cm, baza mică are un diametru de 10 cm, iar înălțimea trunchiului este de 20 cm. </w:t>
                </w:r>
              </w:p>
              <w:p w:rsidR="00000000" w:rsidDel="00000000" w:rsidP="00000000" w:rsidRDefault="00000000" w:rsidRPr="00000000" w14:paraId="00000249">
                <w:pPr>
                  <w:widowControl w:val="0"/>
                  <w:numPr>
                    <w:ilvl w:val="0"/>
                    <w:numId w:val="6"/>
                  </w:numPr>
                  <w:spacing w:after="0" w:before="0" w:line="240" w:lineRule="auto"/>
                  <w:ind w:left="720" w:hanging="360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Stabiliți câte plăci de mozaic de 0,05 m² vor fi necesare pentru a acoperi întreaga suprafață exterioară a trunchiului.</w:t>
                </w:r>
              </w:p>
              <w:p w:rsidR="00000000" w:rsidDel="00000000" w:rsidP="00000000" w:rsidRDefault="00000000" w:rsidRPr="00000000" w14:paraId="0000024A">
                <w:pPr>
                  <w:widowControl w:val="0"/>
                  <w:spacing w:after="0" w:before="0" w:line="240" w:lineRule="auto"/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    b.  Descrieți două metode pentru a crea un design atractiv folosind plăcile de mozaic pe trunchiul de con, luând în considerare impactul estetic și costul materialelor.</w:t>
                </w:r>
              </w:p>
            </w:tc>
          </w:tr>
        </w:tbl>
      </w:sdtContent>
    </w:sdt>
    <w:p w:rsidR="00000000" w:rsidDel="00000000" w:rsidP="00000000" w:rsidRDefault="00000000" w:rsidRPr="00000000" w14:paraId="0000024B">
      <w:pPr>
        <w:spacing w:after="0" w:line="276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spacing w:after="0" w:line="276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after="0" w:line="276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after="0" w:line="276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Răspunsuri: </w:t>
      </w:r>
    </w:p>
    <w:p w:rsidR="00000000" w:rsidDel="00000000" w:rsidP="00000000" w:rsidRDefault="00000000" w:rsidRPr="00000000" w14:paraId="0000024F">
      <w:pPr>
        <w:spacing w:after="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Problema 1 : a)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Raza bazei recipientului cilindric trebuie să fie de aproximativ 28,22 cm, iar volumul de material necesar pentru fabricarea acestuia este de aproximativ 40.463,75 cm².</w:t>
      </w:r>
    </w:p>
    <w:p w:rsidR="00000000" w:rsidDel="00000000" w:rsidP="00000000" w:rsidRDefault="00000000" w:rsidRPr="00000000" w14:paraId="00000250">
      <w:pPr>
        <w:spacing w:after="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spacing w:after="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Problema 2: a)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Aria laterală a conului este de aproximativ 9,55 m², iar pentru a acoperi această suprafață cu vopsea, artistul va avea nevoie de aproximativ 478 litri de vopsea.</w:t>
      </w:r>
    </w:p>
    <w:p w:rsidR="00000000" w:rsidDel="00000000" w:rsidP="00000000" w:rsidRDefault="00000000" w:rsidRPr="00000000" w14:paraId="00000252">
      <w:pPr>
        <w:spacing w:after="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spacing w:after="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Problema 3: a)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Înălțimea necesară a depozitului este de aproximativ 2,49 metri.</w:t>
      </w:r>
    </w:p>
    <w:p w:rsidR="00000000" w:rsidDel="00000000" w:rsidP="00000000" w:rsidRDefault="00000000" w:rsidRPr="00000000" w14:paraId="00000254">
      <w:pPr>
        <w:spacing w:after="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after="0"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Problema 4: a)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Rotunjind, avem nevoie de 3 plăci de mozaic pentru a acoperi întreaga suprafață exterioară a trunchiului.</w:t>
      </w:r>
    </w:p>
    <w:sectPr>
      <w:type w:val="nextPage"/>
      <w:pgSz w:h="12240" w:w="15840" w:orient="landscape"/>
      <w:pgMar w:bottom="1080" w:top="566.9291338582677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o-MD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presentation/d/1US-N5oSJ9Uc9DgHFOSTwmvb_5OCjWOIQA6yeBKb97iQ/edit?usp=sharing" TargetMode="Externa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21" Type="http://schemas.openxmlformats.org/officeDocument/2006/relationships/hyperlink" Target="https://docs.google.com/presentation/d/1US-N5oSJ9Uc9DgHFOSTwmvb_5OCjWOIQA6yeBKb97iQ/edit?usp=sharing" TargetMode="External"/><Relationship Id="rId13" Type="http://schemas.openxmlformats.org/officeDocument/2006/relationships/hyperlink" Target="https://docs.google.com/presentation/d/1US-N5oSJ9Uc9DgHFOSTwmvb_5OCjWOIQA6yeBKb97iQ/edit?usp=sharing" TargetMode="External"/><Relationship Id="rId12" Type="http://schemas.openxmlformats.org/officeDocument/2006/relationships/hyperlink" Target="https://docs.google.com/presentation/d/1US-N5oSJ9Uc9DgHFOSTwmvb_5OCjWOIQA6yeBKb97iQ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docs.google.com/presentation/d/1US-N5oSJ9Uc9DgHFOSTwmvb_5OCjWOIQA6yeBKb97iQ/edit?usp=sharing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docs.google.com/presentation/d/1US-N5oSJ9Uc9DgHFOSTwmvb_5OCjWOIQA6yeBKb97iQ/edit?usp=sharing" TargetMode="External"/><Relationship Id="rId16" Type="http://schemas.openxmlformats.org/officeDocument/2006/relationships/hyperlink" Target="https://docs.google.com/presentation/d/1US-N5oSJ9Uc9DgHFOSTwmvb_5OCjWOIQA6yeBKb97iQ/edit?usp=sharing" TargetMode="External"/><Relationship Id="rId5" Type="http://schemas.openxmlformats.org/officeDocument/2006/relationships/styles" Target="styles.xml"/><Relationship Id="rId19" Type="http://schemas.openxmlformats.org/officeDocument/2006/relationships/hyperlink" Target="https://docs.google.com/presentation/d/1US-N5oSJ9Uc9DgHFOSTwmvb_5OCjWOIQA6yeBKb97iQ/edit?usp=sharing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docs.google.com/presentation/d/1US-N5oSJ9Uc9DgHFOSTwmvb_5OCjWOIQA6yeBKb97iQ/edit?usp=sharing" TargetMode="External"/><Relationship Id="rId7" Type="http://schemas.openxmlformats.org/officeDocument/2006/relationships/hyperlink" Target="https://docs.google.com/presentation/d/1US-N5oSJ9Uc9DgHFOSTwmvb_5OCjWOIQA6yeBKb97iQ/edit?usp=sharing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vW+MlsNtPsS3Yh2wbrhd4r34cQ==">CgMxLjAaHwoBMBIaChgICVIUChJ0YWJsZS5ubjZtc2twa25uem4aHwoBMRIaChgICVIUChJ0YWJsZS5lOHZ5eGd6OHZidjUaHwoBMhIaChgICVIUChJ0YWJsZS5pcXhyZzUyc3NldjU4AHIhMXF6LW9pb1V1SldpblkyTUZGRWVPR0VCYllRcW1KWlRJ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2024-06-17T18:21:00Z</dcterms:created>
  <dc:creator>Valentina Ceapa</dc:creator>
</cp:coreProperties>
</file>