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Proiectul didactic al lecției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Disciplina: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Matematică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XI-a Profil real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Unitatea de conținut: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Perpendicularitatea în spațiu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7/18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Subiectul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Unghiul dintre dreaptă și plan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Durata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45 min.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Unități de competență: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Recunoașterea și descrierea pozițiilor relative ale punctelor, ale dreptelor, ale figurilor în plan și spațiu, ale planelor în spațiu, în contextul relației de perpendicularitate în spațiu, în situații reale și/sau modelate.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Identificarea și utilizarea terminologiei și a notațiilor specifice relației de perpendicularitate în spațiu, în diverse situații.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7.3 Modelarea, folosind materiale adecvate, a unor poziții relative ale punctelor, ale dreptelor, ale figurilor în plan și spațiu, ale planelor în spațiu, în contextul relației de perpendicularitate în spațiu.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7.4 Reprezentarea în plan a unor configurații geometrice plane și/sau spațiale, în contextul relației de perpendicularitate în spațiu.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7.5 Utilizarea criteriilor de perpendicularitate a dreptelor, a dreptelor și planelor, a planelor în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rezolvarea problemelor, în situații reale și/sau modelate.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lecției: La finele lecției, elevii vor fi capabili: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O.1. – Să identifice și să reprezinte unghiul format de o dreaptă cu un plan în rezolvări de probleme.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O.2. – Să determine măsura unghiului format de o dreaptă cu un plan, aplicînd formule de calcul al unghiului dintre o dreaptă și un plan.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O.3. – Să rezolve probleme practice care implică determinarea unghiului dintre o dreaptă și un plan.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O.4. – Să  analizeze  scheme, modele sau algoritmuri pentru rezolvarea unor probleme practice care implică utilizarea noțiunilor studiate.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O.5. – Să colaboreze și să comunice eficient în timpul activităților de la lecție.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Tipul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Lecția de formare a capacităților de dobândire a cunoștințelor.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Forme: frontală; în perechi; individual.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Metode: metoda exercițiului; algoritmizarea; problematizarea; metoda lucrului cu manualul.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  <w:tab/>
        <w:t xml:space="preserve">I. Achiri, V.Ciobanu, P. Efros,V. Garit, V. Neagu, N. Prodan, D. Taragan, A.Topală.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Matematică. Manual pentru clasa a XI-a. Editura Prut Internațional. Chișinău, 2020;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  <w:tab/>
        <w:t xml:space="preserve">Computerul;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Proiectorul sau tabla interactivă;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  <w:tab/>
        <w:t xml:space="preserve">Fișa cu probleme, posterul cu sarcini.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38" w:w="11906" w:orient="portrait"/>
          <w:pgMar w:bottom="1134" w:top="708.6614173228347" w:left="1134" w:right="851" w:header="709" w:footer="709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formativă, evaluare orală și în scris, reciprocă;  produse: problemă rezolvată, răspuns oral, exercițiu rezolvat, poster completat; lucrare independentă apreciată cu notă.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  <w:r w:rsidDel="00000000" w:rsidR="00000000" w:rsidRPr="00000000">
        <w:rPr>
          <w:rtl w:val="0"/>
        </w:rPr>
      </w:r>
    </w:p>
    <w:tbl>
      <w:tblPr>
        <w:tblStyle w:val="Table1"/>
        <w:tblW w:w="15048.000000000002" w:type="dxa"/>
        <w:jc w:val="left"/>
        <w:tblInd w:w="-10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270"/>
        <w:gridCol w:w="1256"/>
        <w:gridCol w:w="4641"/>
        <w:gridCol w:w="4641"/>
        <w:gridCol w:w="1011"/>
        <w:gridCol w:w="2229"/>
        <w:tblGridChange w:id="0">
          <w:tblGrid>
            <w:gridCol w:w="1270"/>
            <w:gridCol w:w="1256"/>
            <w:gridCol w:w="4641"/>
            <w:gridCol w:w="4641"/>
            <w:gridCol w:w="1011"/>
            <w:gridCol w:w="222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Demersul acțional al lecției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Strategii didactice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(Metodă/Formă de activitate/Resurse)</w:t>
            </w:r>
          </w:p>
        </w:tc>
      </w:tr>
      <w:tr>
        <w:trPr>
          <w:cantSplit w:val="1"/>
          <w:trHeight w:val="2285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</w:tc>
        <w:tc>
          <w:tcPr>
            <w:gridSpan w:val="2"/>
            <w:tcBorders>
              <w:bottom w:color="000000" w:space="0" w:sz="8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Momentul organizatoric. Captarea inițială a atenției elevilor;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Profesorul face prezenţa și stabilește atmosfera propice învăţării.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 verifică tema pentru acasă, comentându-se ideile de rezolvare enunţate de elevi.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 cazul în care apar diferenţe mari la rezultat se rezolvă exerciţiul la tablă;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va face o scurtă recapitulare a noțiunilor studiate: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0" style="width:242pt;height:130pt;" type="#_x0000_t75">
                  <v:imagedata r:id="rId1" o:title=""/>
                </v:shape>
                <o:OLEObject DrawAspect="Content" r:id="rId2" ObjectID="_1783845524" ProgID="PBrush" ShapeID="_x0000_s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La tablă rezolvăm problemele: 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frontal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individual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Conversa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ț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ia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euristică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Explica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ț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5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ABCD este un dreptunghi cu laturile AB=1 cm și BC=7 cm. Prin latura AB este trasat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paralel cu CD,  ce se află la distanța 5cm de această latură. Aflați lungime proiecției diagonale AC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" style="width:119pt;height:77pt;" type="#_x0000_t75">
                  <v:imagedata r:id="rId3" o:title=""/>
                </v:shape>
                <o:OLEObject DrawAspect="Content" r:id="rId4" ObjectID="_1783760101" ProgID="PBrush" ShapeID="_x0000_s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Răspuns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5 cm</w:t>
            </w:r>
          </w:p>
        </w:tc>
        <w:tc>
          <w:tcPr>
            <w:tcBorders>
              <w:bottom w:color="000000" w:space="0" w:sz="8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ABC este un triunghi cu  AC=16 cm și BC=10 cm, iar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 = 60°. Punctele M și N sunt mijloacele laturilor AC și BC. Punctele A și B aparțin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iar C nu aparțin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Stabiliți poziția lui MN față de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apoi aflați lungimea proiecției lui MN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pict>
                <v:shape id="_x0000_s2" style="width:108pt;height:81pt;" type="#_x0000_t75">
                  <v:imagedata r:id="rId5" o:title=""/>
                </v:shape>
                <o:OLEObject DrawAspect="Content" r:id="rId6" ObjectID="_1783957072" ProgID="PBrush" ShapeID="_x0000_s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Răspuns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7 cm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Realizarea sensului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</w:tc>
        <w:tc>
          <w:tcPr>
            <w:gridSpan w:val="2"/>
            <w:tcBorders>
              <w:bottom w:color="000000" w:space="0" w:sz="8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enunță tema și obiectivele lecției.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Întroducem noțiunea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Distanța de la o dreaptă la un plan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Prezentarea subiectului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Explică ce înseamnă unghiul dintre o dreaptă și un plan.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3366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Definiţie.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Unghi format de o dreaptă şi un plan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 numeşte unghiul ascuţit</w:t>
              <w:br w:type="textWrapping"/>
              <w:t xml:space="preserve">format de această dreaptă şi proiecţia ei ortogonală pe acest plan.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3" style="width:403pt;height:229pt;" type="#_x0000_t75">
                  <v:imagedata r:id="rId7" o:title=""/>
                </v:shape>
                <o:OLEObject DrawAspect="Content" r:id="rId8" ObjectID="_1783844808" ProgID="PBrush" ShapeID="_x0000_s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3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https://www.youtube.com/watch?v=EVpafGG8djM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3366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Teorema 11.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Lungimea proiecţiei unui segment pe un plan este egală cu produsul</w:t>
              <w:br w:type="textWrapping"/>
              <w:t xml:space="preserve">dintre lungimea acestui segment şi cosinusul unghiului format de segment şi plan.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Prezentăm un exemplu.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Problemă rezolvată.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AB este un segment cu lungime de  8 cm și nu aparține planului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Punctele A și B se află la distanța de 15cm și respectiv 11 cm de la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Aflați unghiul dintră drepta AB și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3638550</wp:posOffset>
                      </wp:positionH>
                      <wp:positionV relativeFrom="paragraph">
                        <wp:posOffset>381000</wp:posOffset>
                      </wp:positionV>
                      <wp:extent cx="2057400" cy="1143000"/>
                      <wp:wrapNone/>
                      <wp:docPr id="104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114300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cap="flat" cmpd="sng"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pStyle w:val="Обычный"/>
                                    <w:suppressAutoHyphens w:val="1"/>
                                    <w:spacing w:line="1" w:lineRule="atLeast"/>
                                    <w:ind w:leftChars="-1" w:rightChars="0" w:firstLineChars="-1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00687473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  <w:specVanish w:val="1"/>
                                    </w:rPr>
                                    <w:drawing>
                                      <wp:inline distB="0" distT="0" distL="114300" distR="114300">
                                        <wp:extent cx="1979295" cy="1050290"/>
                                        <wp:effectExtent b="0" l="0" r="0" t="0"/>
                                        <wp:docPr id="1041" name=""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4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ext cx="1979295" cy="1050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cap="rnd" cmpd="sng" w="9525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Del="000000-1" w:rsidR="00687473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pStyle w:val="Обычный"/>
                                    <w:suppressAutoHyphens w:val="1"/>
                                    <w:spacing w:line="1" w:lineRule="atLeast"/>
                                    <w:ind w:leftChars="-1" w:rightChars="0" w:firstLineChars="-1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00687473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pStyle w:val="Обычный"/>
                                    <w:suppressAutoHyphens w:val="1"/>
                                    <w:spacing w:line="1" w:lineRule="atLeast"/>
                                    <w:ind w:leftChars="-1" w:rightChars="0" w:firstLineChars="-1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11994981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3638550</wp:posOffset>
                      </wp:positionH>
                      <wp:positionV relativeFrom="paragraph">
                        <wp:posOffset>381000</wp:posOffset>
                      </wp:positionV>
                      <wp:extent cx="2057400" cy="1143000"/>
                      <wp:effectExtent b="0" l="0" r="0" t="0"/>
                      <wp:wrapNone/>
                      <wp:docPr id="1043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3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7400" cy="1143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Rezolvare.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Din A trasăm segmentul AC paralel cu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ABC – triunghi dreptunghic cu ipotenuza AB=8 cm și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BC = 15 – 11 = 4 cm (BC - cateta opusă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∠ϕ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Cateta este egală cu jumătate din ipotenuză, rezultă că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∠ϕ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= 30°.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Ex. 3 din manual pag. 257 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se afle înălţimea releului de televiziune, dacă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2056130" cy="1497330"/>
                      <wp:wrapNone/>
                      <wp:docPr id="104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6130" cy="149733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cap="flat" cmpd="sng"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pStyle w:val="Обычный"/>
                                    <w:suppressAutoHyphens w:val="1"/>
                                    <w:spacing w:line="1" w:lineRule="atLeast"/>
                                    <w:ind w:leftChars="-1" w:rightChars="0" w:firstLineChars="-1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01986647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  <w:specVanish w:val="1"/>
                                    </w:rPr>
                                    <w:drawing>
                                      <wp:inline distB="0" distT="0" distL="114300" distR="114300">
                                        <wp:extent cx="1863725" cy="1396365"/>
                                        <wp:effectExtent b="0" l="0" r="0" t="0"/>
                                        <wp:docPr id="1042" name=""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42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clr">
                                                <a:xfrm>
                                                  <a:ext cx="1863725" cy="1396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cap="rnd" cmpd="sng" w="9525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Del="000000-1" w:rsidR="01986647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pStyle w:val="Обычный"/>
                                    <w:suppressAutoHyphens w:val="1"/>
                                    <w:spacing w:line="1" w:lineRule="atLeast"/>
                                    <w:ind w:leftChars="-1" w:rightChars="0" w:firstLineChars="-1"/>
                                    <w:textDirection w:val="btLr"/>
                                    <w:textAlignment w:val="top"/>
                                    <w:outlineLvl w:val="0"/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pPr>
                                  <w:r w:rsidDel="000000-1" w:rsidR="01986647" w:rsidRPr="000000-1">
                                    <w:rPr>
                                      <w:w w:val="100"/>
                                      <w:position w:val="-1"/>
                                      <w:effect w:val="none"/>
                                      <w:vertAlign w:val="baseline"/>
                                      <w:cs w:val="0"/>
                                      <w:em w:val="none"/>
                                      <w:lang/>
                                    </w:rPr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2056130" cy="1497330"/>
                      <wp:effectExtent b="0" l="0" r="0" t="0"/>
                      <wp:wrapNone/>
                      <wp:docPr id="1044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3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6130" cy="1497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observatorul ce se află în planul orizontal la o distanţă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50 m de baza releului are înălţimea de 1,65 m, iar 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unghiul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ABC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format de semidreapta orizontală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BC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şi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semidreapta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orientată de la ochii observatorului spre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vârful releului este de 37,8°.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rezolvarea problemei se utilizează calculatorul pentru 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determinarea valorii trigonometrice a unghiului de 37,8°.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Metoda 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Problematizarea, expunerii prin explicaţie, a conversaţiei, a exerciţiului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 de activitate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frontală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Tabla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Lucrul cu manualul.</w:t>
            </w:r>
          </w:p>
        </w:tc>
      </w:tr>
      <w:tr>
        <w:trPr>
          <w:cantSplit w:val="1"/>
          <w:trHeight w:val="2042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îndeplinesc pe variante fișa de lucru. (Anexă)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Varianta I                              Varianta II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  2, 6                                     Ex 3,7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Suplimentar Ex. 9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prezintă soluțiile și metoda de rezolvare.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Discuție interactivă pe marginea soluțiilor obținute.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sunt încurajați să explice pașii de rezolvare.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se va face prin observarea participării active a elevilor la activitățile de grup și prin verificarea exercițiilor individuale.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 de activitate: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Fișa cu probleme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problemă rezolvată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grup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Facem bilanțul lecție: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Profesorul întreabă elevii despre pașii necesari pentru a determina unghiul dintre o dreaptă și un plan. Profesorul va recapitula principalele concepte discutate în lecție, va aprecia activitatea elevilor și atenţionează greşeli apărute. Va analiza obiectivele lecției. 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Tema Distanța de la un punct la un plan, pag 255 § 2,  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  1) 1) manual pag. 257 profil Real ex 2, 4, 6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Anexă ex 2,4,7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 de activitate: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frontală;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discuția dirijată;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calculator, proiector; manual.</w:t>
            </w:r>
          </w:p>
        </w:tc>
      </w:tr>
    </w:tbl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1906" w:w="16838" w:orient="landscape"/>
          <w:pgMar w:bottom="1134" w:top="850.3937007874016" w:left="1134" w:right="851" w:header="709" w:footer="709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Exerciții suplimentare: Anexă Ex 1,4,5,8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Anexă</w:t>
      </w:r>
      <w:r w:rsidDel="00000000" w:rsidR="00000000" w:rsidRPr="00000000">
        <w:rPr>
          <w:rtl w:val="0"/>
        </w:rPr>
      </w:r>
    </w:p>
    <w:tbl>
      <w:tblPr>
        <w:tblStyle w:val="Table2"/>
        <w:tblW w:w="985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68"/>
        <w:gridCol w:w="4286"/>
        <w:tblGridChange w:id="0">
          <w:tblGrid>
            <w:gridCol w:w="5568"/>
            <w:gridCol w:w="428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Dintr-un punct A la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este dusă oblica AB=12cm ce formează cu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unghi cu măsura de 60º. Din punctul A este dusă o altă oblică AC, lungimea proiecţiei căreia pe 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este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4" style="width:24pt;height:18pt;" type="#_x0000_t75">
                  <v:imagedata r:id="rId11" o:title=""/>
                </v:shape>
                <o:OLEObject DrawAspect="Content" r:id="rId12" ObjectID="_1610429765" ProgID="Equation.3" ShapeID="_x0000_s4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cm. Aflaţi lungimea oblicii AC.                                                           R-s: 18 cm.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048510" cy="1249045"/>
                  <wp:effectExtent b="0" l="0" r="0" t="0"/>
                  <wp:docPr id="1045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2490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Un punct M se află la distanța de 10cm faţă de un plan. Din acest punct se duc două oblice care formează cu planul unghiuri cu măsurile de 45° și respectiv 30°. Măsura unghiului dintre cele două oblice este egală cu 90°. Aflați distanța dintre picioarele oblicilor.                                                                        R-s: 15 cm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5" style="width:162pt;height:94pt;" type="#_x0000_t75">
                  <v:imagedata r:id="rId13" o:title=""/>
                </v:shape>
                <o:OLEObject DrawAspect="Content" r:id="rId14" ObjectID="_1784014482" ProgID="PBrush" ShapeID="_x0000_s5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Un punct A se află la distanţa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față de un plan. Din acest punct se duc două oblice care formează cu planul unghiuri cu măsurile a câte 30°. Proiecțiile oblicelor pe plan formează între ele un unghi cu măsura de 120°. Să se afle distanța dintre picioarele oblicelor.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R-s: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6" style="width:120pt;height:94pt;" type="#_x0000_t75">
                  <v:imagedata r:id="rId15" o:title=""/>
                </v:shape>
                <o:OLEObject DrawAspect="Content" r:id="rId16" ObjectID="_1784014582" ProgID="PBrush" ShapeID="_x0000_s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Un punct A se află la distanța de 6cm de la un plan. Din acest punct se duc două oblice care formează cu planul unghiuri a câte 60°. Măsura unghiului dintre cele două oblice este egală cu 120°. Aflați distanța dintre picioarele oblicilor.                              R-s: 12cm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049145" cy="1057910"/>
                  <wp:effectExtent b="0" l="0" r="0" t="0"/>
                  <wp:docPr id="1046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0579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Să se arate că dacă un triunghi dreptunghic isoscel are o catetă conținută într-un plan, iar cealaltă catetă formează cu planul un unghi cu măsura de 45°, atunci ipotenuza triunghiului formează cu același plan un unghi cu măsura de 30°.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7" style="width:119pt;height:105pt;" type="#_x0000_t75">
                  <v:imagedata r:id="rId17" o:title=""/>
                </v:shape>
                <o:OLEObject DrawAspect="Content" r:id="rId18" ObjectID="_1784015174" ProgID="PBrush" ShapeID="_x0000_s7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Un triunghi dreptunghic isoscel are cateta AB conținută într-un plan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iar cealaltă catetă AC formează un unghi de 45° cu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Dacă AB = 8 cm, să se afle măsura unghiului format de ipotenuza BC cu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şi lungimea proiecției ipotenuzei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.                                    R-s: 30°.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8" style="width:121pt;height:105pt;" type="#_x0000_t75">
                  <v:imagedata r:id="rId19" o:title=""/>
                </v:shape>
                <o:OLEObject DrawAspect="Content" r:id="rId20" ObjectID="_1784016101" ProgID="PBrush" ShapeID="_x0000_s8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Un triunghi dreptunghic ABC, cu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 = 90° și 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 = 12cm, BC = 16cm, are cateta AC conținută 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într-un plan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Ipotenuza AB formează cu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un unghi de 45°. Aflați măsura unghiului format de BC cu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                      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R-s: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9" style="width:54pt;height:34pt;" type="#_x0000_t75">
                  <v:imagedata r:id="rId21" o:title=""/>
                </v:shape>
                <o:OLEObject DrawAspect="Content" r:id="rId22" ObjectID="_1784018823" ProgID="Equation.3" ShapeID="_x0000_s9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0" style="width:134pt;height:96pt;" type="#_x0000_t75">
                  <v:imagedata r:id="rId23" o:title=""/>
                </v:shape>
                <o:OLEObject DrawAspect="Content" r:id="rId24" ObjectID="_1784018502" ProgID="PBrush" ShapeID="_x0000_s10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 ABC este un triunghi echilateral cu latura 3, iar  E este un punct situat în afara planului triunghiului și AE = BE = CE =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1" style="width:24pt;height:18pt;" type="#_x0000_t75">
                  <v:imagedata r:id="rId25" o:title=""/>
                </v:shape>
                <o:OLEObject DrawAspect="Content" r:id="rId26" ObjectID="_1783872485" ProgID="Equation.3" ShapeID="_x0000_s11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cm. Aflați măsura unghiului format din drepte AE, BE, CE cu planul triunghiului ABC.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           R-s: 60°            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2" style="width:129pt;height:97pt;" type="#_x0000_t75">
                  <v:imagedata r:id="rId27" o:title=""/>
                </v:shape>
                <o:OLEObject DrawAspect="Content" r:id="rId28" ObjectID="_1784011850" ProgID="PBrush" ShapeID="_x0000_s12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Din punctul A la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sunt duse două oblici AB=18cm și AC=8cm. Unghiul dintre AB cu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este de două ori mai mare decât unghiul format de AC și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Aflați distanța de la A la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R-s: 6 cm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3" style="width:199pt;height:121pt;" type="#_x0000_t75">
                  <v:imagedata r:id="rId29" o:title=""/>
                </v:shape>
                <o:OLEObject DrawAspect="Content" r:id="rId30" ObjectID="_1783963546" ProgID="PBrush" ShapeID="_x0000_s13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851" w:top="1134" w:left="1134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Symbo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ro-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ntstyle01">
    <w:name w:val="fontstyle01"/>
    <w:basedOn w:val="Основнойшрифтабзаца"/>
    <w:next w:val="fontstyle01"/>
    <w:autoRedefine w:val="0"/>
    <w:hidden w:val="0"/>
    <w:qFormat w:val="0"/>
    <w:rPr>
      <w:rFonts w:ascii="TimesNewRoman" w:hAnsi="TimesNewRoman" w:hint="default"/>
      <w:color w:val="242021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fontstyle21">
    <w:name w:val="fontstyle21"/>
    <w:basedOn w:val="Основнойшрифтабзаца"/>
    <w:next w:val="fontstyle21"/>
    <w:autoRedefine w:val="0"/>
    <w:hidden w:val="0"/>
    <w:qFormat w:val="0"/>
    <w:rPr>
      <w:rFonts w:ascii="TimesNewRoman" w:hAnsi="TimesNewRoman" w:hint="default"/>
      <w:b w:val="1"/>
      <w:bCs w:val="1"/>
      <w:color w:val="242021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Гиперссылка">
    <w:name w:val="Гиперссылка"/>
    <w:basedOn w:val="Основнойшрифтабзаца"/>
    <w:next w:val="Гиперссылка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fontstyle31">
    <w:name w:val="fontstyle31"/>
    <w:basedOn w:val="Основнойшрифтабзаца"/>
    <w:next w:val="fontstyle31"/>
    <w:autoRedefine w:val="0"/>
    <w:hidden w:val="0"/>
    <w:qFormat w:val="0"/>
    <w:rPr>
      <w:rFonts w:ascii="TimesNewRomanPS-ItalicMT" w:hAnsi="TimesNewRomanPS-ItalicMT" w:hint="default"/>
      <w:i w:val="1"/>
      <w:iCs w:val="1"/>
      <w:color w:val="24202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fontstyle41">
    <w:name w:val="fontstyle41"/>
    <w:basedOn w:val="Основнойшрифтабзаца"/>
    <w:next w:val="fontstyle41"/>
    <w:autoRedefine w:val="0"/>
    <w:hidden w:val="0"/>
    <w:qFormat w:val="0"/>
    <w:rPr>
      <w:rFonts w:ascii="Symbol" w:hAnsi="Symbol" w:hint="default"/>
      <w:color w:val="24202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Просмотреннаягиперссылка">
    <w:name w:val="Просмотренная гиперссылка"/>
    <w:basedOn w:val="Основнойшрифтабзаца"/>
    <w:next w:val="Просмотреннаягиперссылка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Spacing1">
    <w:name w:val="No Spacing1"/>
    <w:next w:val="NoSpacing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eastAsia="Calibr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ru-RU"/>
    </w:rPr>
  </w:style>
  <w:style w:type="character" w:styleId="BalloonTextChar">
    <w:name w:val="Balloon Text Char"/>
    <w:basedOn w:val="Основнойшрифтабзаца"/>
    <w:next w:val="BalloonTextChar"/>
    <w:autoRedefine w:val="0"/>
    <w:hidden w:val="0"/>
    <w:qFormat w:val="0"/>
    <w:rPr>
      <w:rFonts w:ascii="Segoe UI" w:cs="Segoe UI" w:eastAsia="Calibr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ru-RU"/>
    </w:rPr>
  </w:style>
  <w:style w:type="character" w:styleId="Строгий">
    <w:name w:val="Строгий"/>
    <w:basedOn w:val="Основнойшрифтабзаца"/>
    <w:next w:val="Строгий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katex-mathml">
    <w:name w:val="katex-mathml"/>
    <w:basedOn w:val="Основнойшрифтабзаца"/>
    <w:next w:val="katex-mathml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ord">
    <w:name w:val="mord"/>
    <w:basedOn w:val="Основнойшрифтабзаца"/>
    <w:next w:val="mord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binmtight">
    <w:name w:val="mbin mtight"/>
    <w:basedOn w:val="Основнойшрифтабзаца"/>
    <w:next w:val="mbinmtigh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jpg"/><Relationship Id="rId20" Type="http://schemas.openxmlformats.org/officeDocument/2006/relationships/oleObject" Target="embeddings/oleObject14.bin"/><Relationship Id="rId41" Type="http://schemas.openxmlformats.org/officeDocument/2006/relationships/image" Target="media/image20.jpg"/><Relationship Id="rId22" Type="http://schemas.openxmlformats.org/officeDocument/2006/relationships/oleObject" Target="embeddings/oleObject13.bin"/><Relationship Id="rId21" Type="http://schemas.openxmlformats.org/officeDocument/2006/relationships/image" Target="media/image15.wmf"/><Relationship Id="rId24" Type="http://schemas.openxmlformats.org/officeDocument/2006/relationships/oleObject" Target="embeddings/oleObject12.bin"/><Relationship Id="rId23" Type="http://schemas.openxmlformats.org/officeDocument/2006/relationships/image" Target="media/image14.png"/><Relationship Id="rId1" Type="http://schemas.openxmlformats.org/officeDocument/2006/relationships/image" Target="media/image9.png"/><Relationship Id="rId2" Type="http://schemas.openxmlformats.org/officeDocument/2006/relationships/oleObject" Target="embeddings/oleObject7.bin"/><Relationship Id="rId3" Type="http://schemas.openxmlformats.org/officeDocument/2006/relationships/image" Target="media/image10.png"/><Relationship Id="rId4" Type="http://schemas.openxmlformats.org/officeDocument/2006/relationships/oleObject" Target="embeddings/oleObject8.bin"/><Relationship Id="rId9" Type="http://schemas.openxmlformats.org/officeDocument/2006/relationships/image" Target="media/image5.png"/><Relationship Id="rId26" Type="http://schemas.openxmlformats.org/officeDocument/2006/relationships/oleObject" Target="embeddings/oleObject11.bin"/><Relationship Id="rId25" Type="http://schemas.openxmlformats.org/officeDocument/2006/relationships/image" Target="media/image13.wmf"/><Relationship Id="rId28" Type="http://schemas.openxmlformats.org/officeDocument/2006/relationships/oleObject" Target="embeddings/oleObject10.bin"/><Relationship Id="rId27" Type="http://schemas.openxmlformats.org/officeDocument/2006/relationships/image" Target="media/image12.png"/><Relationship Id="rId5" Type="http://schemas.openxmlformats.org/officeDocument/2006/relationships/image" Target="media/image1.png"/><Relationship Id="rId6" Type="http://schemas.openxmlformats.org/officeDocument/2006/relationships/oleObject" Target="embeddings/oleObject1.bin"/><Relationship Id="rId29" Type="http://schemas.openxmlformats.org/officeDocument/2006/relationships/image" Target="media/image11.png"/><Relationship Id="rId7" Type="http://schemas.openxmlformats.org/officeDocument/2006/relationships/image" Target="media/image6.png"/><Relationship Id="rId8" Type="http://schemas.openxmlformats.org/officeDocument/2006/relationships/oleObject" Target="embeddings/oleObject5.bin"/><Relationship Id="rId31" Type="http://schemas.openxmlformats.org/officeDocument/2006/relationships/theme" Target="theme/theme1.xml"/><Relationship Id="rId30" Type="http://schemas.openxmlformats.org/officeDocument/2006/relationships/oleObject" Target="embeddings/oleObject9.bin"/><Relationship Id="rId33" Type="http://schemas.openxmlformats.org/officeDocument/2006/relationships/fontTable" Target="fontTable.xml"/><Relationship Id="rId11" Type="http://schemas.openxmlformats.org/officeDocument/2006/relationships/image" Target="media/image7.wmf"/><Relationship Id="rId32" Type="http://schemas.openxmlformats.org/officeDocument/2006/relationships/settings" Target="settings.xml"/><Relationship Id="rId10" Type="http://schemas.openxmlformats.org/officeDocument/2006/relationships/image" Target="media/image8.png"/><Relationship Id="rId35" Type="http://schemas.openxmlformats.org/officeDocument/2006/relationships/styles" Target="styles.xml"/><Relationship Id="rId13" Type="http://schemas.openxmlformats.org/officeDocument/2006/relationships/image" Target="media/image2.png"/><Relationship Id="rId34" Type="http://schemas.openxmlformats.org/officeDocument/2006/relationships/numbering" Target="numbering.xml"/><Relationship Id="rId12" Type="http://schemas.openxmlformats.org/officeDocument/2006/relationships/oleObject" Target="embeddings/oleObject6.bin"/><Relationship Id="rId37" Type="http://schemas.openxmlformats.org/officeDocument/2006/relationships/hyperlink" Target="https://www.youtube.com/watch?v=EVpafGG8djM" TargetMode="External"/><Relationship Id="rId15" Type="http://schemas.openxmlformats.org/officeDocument/2006/relationships/image" Target="media/image3.png"/><Relationship Id="rId36" Type="http://schemas.openxmlformats.org/officeDocument/2006/relationships/customXml" Target="../customXML/item1.xml"/><Relationship Id="rId14" Type="http://schemas.openxmlformats.org/officeDocument/2006/relationships/oleObject" Target="embeddings/oleObject2.bin"/><Relationship Id="rId39" Type="http://schemas.openxmlformats.org/officeDocument/2006/relationships/image" Target="media/image19.png"/><Relationship Id="rId17" Type="http://schemas.openxmlformats.org/officeDocument/2006/relationships/image" Target="media/image4.png"/><Relationship Id="rId38" Type="http://schemas.openxmlformats.org/officeDocument/2006/relationships/image" Target="media/image18.png"/><Relationship Id="rId16" Type="http://schemas.openxmlformats.org/officeDocument/2006/relationships/oleObject" Target="embeddings/oleObject3.bin"/><Relationship Id="rId19" Type="http://schemas.openxmlformats.org/officeDocument/2006/relationships/image" Target="media/image16.png"/><Relationship Id="rId18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ZBMQzfDG7g/EYUfVTGtui3LXWw==">CgMxLjA4AHIhMVJvZEJRMUFhc1dVaDF4Ulh4bXc5NS1VaU9lNnI4ZWdL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2024-07-07T16:32:00Z</dcterms:created>
  <dc:creator>Victor Hagioglo</dc:creator>
</cp:coreProperties>
</file>