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324" w:rsidRDefault="002703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270324">
        <w:pict>
          <v:shapetype id="_x0000_m1042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</w:p>
    <w:p w:rsidR="00270324" w:rsidRDefault="0092667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270324" w:rsidRDefault="0092667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270324" w:rsidRDefault="0092667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270324" w:rsidRDefault="0092667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Unitatea de conținut: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Elemente de geometrie și unități de măsură</w:t>
      </w:r>
    </w:p>
    <w:p w:rsidR="00270324" w:rsidRDefault="0092667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lecției în unitatea de conținut (conform proiectării didactice de lungă durată):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2/30</w:t>
      </w:r>
    </w:p>
    <w:p w:rsidR="00270324" w:rsidRDefault="0092667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Durata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minute</w:t>
      </w:r>
    </w:p>
    <w:p w:rsidR="00270324" w:rsidRDefault="0092667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Subiectul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Unghiuri</w:t>
      </w:r>
    </w:p>
    <w:p w:rsidR="00270324" w:rsidRDefault="0092667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Unitățile de competență: </w:t>
      </w:r>
    </w:p>
    <w:p w:rsidR="00270324" w:rsidRDefault="0092667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Identificarea, caracterizarea prin descrierea unor configurații geometrice, figuri, corpuri geometrice și elemente ale acestora în situații reale și/sau modelate. </w:t>
      </w:r>
    </w:p>
    <w:p w:rsidR="00270324" w:rsidRDefault="0092667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Utilizarea instrumentelor 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ometrice pentru a măsura sau a construi/ desena configurații geometrice în diverse contexte</w:t>
      </w:r>
    </w:p>
    <w:p w:rsidR="00270324" w:rsidRDefault="0092667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Analizarea și interpretarea rezultatelor obținute prin rezolvarea unor probleme practice cu referire la figurile geometrice și corpurile studiate. </w:t>
      </w:r>
    </w:p>
    <w:p w:rsidR="00270324" w:rsidRDefault="0092667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Obiectivele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270324" w:rsidRDefault="0092667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identifice în diverse contexte terminologia aferentă noțiunii de unghi;</w:t>
      </w:r>
    </w:p>
    <w:p w:rsidR="00270324" w:rsidRDefault="0092667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O.2.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recunoască elementele componente ale unui unghi; </w:t>
      </w:r>
    </w:p>
    <w:p w:rsidR="00270324" w:rsidRDefault="0092667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O.3.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enumere și să reprezinte toate tipurile de unghiuri;</w:t>
      </w:r>
    </w:p>
    <w:p w:rsidR="00270324" w:rsidRDefault="0092667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utilizeze rigla și echerul  pentru a desena unghiuri;</w:t>
      </w:r>
    </w:p>
    <w:p w:rsidR="00270324" w:rsidRDefault="0092667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O.5.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susțină propriile idei și puncte de vedere prin argumentări  și/sau formulări de întrebări cu privire la reprezentarea diferitor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configurații </w:t>
      </w:r>
      <w:r>
        <w:rPr>
          <w:rFonts w:ascii="Times New Roman" w:eastAsia="Times New Roman" w:hAnsi="Times New Roman" w:cs="Times New Roman"/>
          <w:sz w:val="24"/>
          <w:szCs w:val="24"/>
        </w:rPr>
        <w:t>geometrice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 includ unghiuri; </w:t>
      </w:r>
    </w:p>
    <w:p w:rsidR="00270324" w:rsidRDefault="0092667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91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Lecția mixtă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270324" w:rsidRDefault="0092667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270324" w:rsidRDefault="0092667C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frontală, în perechi, individuală;</w:t>
      </w:r>
    </w:p>
    <w:p w:rsidR="00270324" w:rsidRDefault="0092667C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 exercițiului, jocul didactic, discuția dirijată, metoda lucrului cu manualul, problematizarea, asalt de idei;</w:t>
      </w:r>
    </w:p>
    <w:p w:rsidR="00270324" w:rsidRDefault="0092667C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270324" w:rsidRDefault="0092667C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2020;</w:t>
      </w:r>
    </w:p>
    <w:p w:rsidR="00270324" w:rsidRDefault="0092667C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Computerul, proiectorul sau tabla interactivă;</w:t>
      </w:r>
    </w:p>
    <w:p w:rsidR="00270324" w:rsidRDefault="0092667C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Fișa de lucru.</w:t>
      </w:r>
    </w:p>
    <w:p w:rsidR="00270324" w:rsidRDefault="0092667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70324">
          <w:pgSz w:w="12240" w:h="15840"/>
          <w:pgMar w:top="1134" w:right="851" w:bottom="1134" w:left="1134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Evaluarea: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scris, reciprocă;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produse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:, răspuns oral, exercițiu rezolvat, fișe de lucru;</w:t>
      </w:r>
    </w:p>
    <w:p w:rsidR="00270324" w:rsidRDefault="0092667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b"/>
        <w:tblW w:w="138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8"/>
        <w:gridCol w:w="1148"/>
        <w:gridCol w:w="8207"/>
        <w:gridCol w:w="738"/>
        <w:gridCol w:w="2333"/>
      </w:tblGrid>
      <w:tr w:rsidR="00270324">
        <w:tc>
          <w:tcPr>
            <w:tcW w:w="1418" w:type="dxa"/>
            <w:vAlign w:val="center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1148" w:type="dxa"/>
            <w:vAlign w:val="center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8207" w:type="dxa"/>
            <w:vAlign w:val="center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Demersul acțional al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lecției</w:t>
            </w:r>
          </w:p>
        </w:tc>
        <w:tc>
          <w:tcPr>
            <w:tcW w:w="738" w:type="dxa"/>
            <w:vAlign w:val="center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333" w:type="dxa"/>
            <w:vAlign w:val="center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270324">
        <w:tc>
          <w:tcPr>
            <w:tcW w:w="1418" w:type="dxa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1148" w:type="dxa"/>
          </w:tcPr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</w:tc>
        <w:tc>
          <w:tcPr>
            <w:tcW w:w="8207" w:type="dxa"/>
          </w:tcPr>
          <w:p w:rsidR="0092667C" w:rsidRDefault="0092667C" w:rsidP="0092667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Se stabilește un climat corespunzător desfășurării lecției, se î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  <w:t>nregistrează elevii absenţi.</w:t>
            </w:r>
            <w:bookmarkStart w:id="0" w:name="_heading=h.gjdgxs"/>
            <w:bookmarkEnd w:id="0"/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ați avut de pregătit la tema pentru acasă?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§1. (Puncte şi linii), pag.158-160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recapitulat: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§5. Aflarea unei fracții dintr-un număr, pag.104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 9, pag. 162; </w:t>
            </w:r>
          </w:p>
          <w:tbl>
            <w:tblPr>
              <w:tblStyle w:val="ac"/>
              <w:tblW w:w="7976" w:type="dxa"/>
              <w:tblInd w:w="0" w:type="dxa"/>
              <w:tblLayout w:type="fixed"/>
              <w:tblLook w:val="0000"/>
            </w:tblPr>
            <w:tblGrid>
              <w:gridCol w:w="2658"/>
              <w:gridCol w:w="2659"/>
              <w:gridCol w:w="2659"/>
            </w:tblGrid>
            <w:tr w:rsidR="00270324" w:rsidRPr="0092667C">
              <w:tc>
                <w:tcPr>
                  <w:tcW w:w="2658" w:type="dxa"/>
                </w:tcPr>
                <w:p w:rsidR="00270324" w:rsidRDefault="0092667C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a)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270324" w:rsidRPr="00270324">
                    <w:rPr>
                      <w:color w:val="000000"/>
                      <w:sz w:val="22"/>
                      <w:szCs w:val="22"/>
                    </w:rPr>
                    <w:object w:dxaOrig="2292" w:dyaOrig="166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81.85pt;height:59.25pt;visibility:visible" o:ole="">
                        <v:imagedata r:id="rId6" o:title=""/>
                        <v:path o:extrusionok="t"/>
                      </v:shape>
                      <o:OLEObject Type="Embed" ProgID="PBrush" ShapeID="_x0000_i1029" DrawAspect="Content" ObjectID="_1784572879" r:id="rId7"/>
                    </w:object>
                  </w:r>
                </w:p>
              </w:tc>
              <w:tc>
                <w:tcPr>
                  <w:tcW w:w="2659" w:type="dxa"/>
                </w:tcPr>
                <w:p w:rsidR="00270324" w:rsidRDefault="0092667C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b)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270324" w:rsidRPr="00270324">
                    <w:rPr>
                      <w:color w:val="000000"/>
                      <w:sz w:val="22"/>
                      <w:szCs w:val="22"/>
                    </w:rPr>
                    <w:object w:dxaOrig="1788" w:dyaOrig="1752">
                      <v:shape id="_x0000_i1030" type="#_x0000_t75" style="width:66.75pt;height:55.75pt;visibility:visible" o:ole="">
                        <v:imagedata r:id="rId8" o:title=""/>
                        <v:path o:extrusionok="t"/>
                      </v:shape>
                      <o:OLEObject Type="Embed" ProgID="PBrush" ShapeID="_x0000_i1030" DrawAspect="Content" ObjectID="_1784572880" r:id="rId9"/>
                    </w:object>
                  </w:r>
                </w:p>
              </w:tc>
              <w:tc>
                <w:tcPr>
                  <w:tcW w:w="2659" w:type="dxa"/>
                </w:tcPr>
                <w:p w:rsidR="00270324" w:rsidRDefault="0092667C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c)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270324" w:rsidRPr="00270324">
                    <w:rPr>
                      <w:color w:val="000000"/>
                      <w:sz w:val="22"/>
                      <w:szCs w:val="22"/>
                    </w:rPr>
                    <w:object w:dxaOrig="3228" w:dyaOrig="1740">
                      <v:shape id="_x0000_i1031" type="#_x0000_t75" style="width:102.75pt;height:54pt;visibility:visible" o:ole="">
                        <v:imagedata r:id="rId10" o:title=""/>
                        <v:path o:extrusionok="t"/>
                      </v:shape>
                      <o:OLEObject Type="Embed" ProgID="PBrush" ShapeID="_x0000_i1031" DrawAspect="Content" ObjectID="_1784572881" r:id="rId11"/>
                    </w:object>
                  </w:r>
                </w:p>
              </w:tc>
            </w:tr>
            <w:tr w:rsidR="00270324">
              <w:tc>
                <w:tcPr>
                  <w:tcW w:w="2658" w:type="dxa"/>
                </w:tcPr>
                <w:p w:rsidR="00270324" w:rsidRDefault="0092667C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d)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270324" w:rsidRPr="00270324">
                    <w:rPr>
                      <w:color w:val="000000"/>
                      <w:sz w:val="22"/>
                      <w:szCs w:val="22"/>
                    </w:rPr>
                    <w:object w:dxaOrig="2556" w:dyaOrig="1656">
                      <v:shape id="_x0000_i1032" type="#_x0000_t75" style="width:102.2pt;height:66.2pt;visibility:visible" o:ole="">
                        <v:imagedata r:id="rId12" o:title=""/>
                        <v:path o:extrusionok="t"/>
                      </v:shape>
                      <o:OLEObject Type="Embed" ProgID="PBrush" ShapeID="_x0000_i1032" DrawAspect="Content" ObjectID="_1784572882" r:id="rId13"/>
                    </w:object>
                  </w:r>
                </w:p>
              </w:tc>
              <w:tc>
                <w:tcPr>
                  <w:tcW w:w="2659" w:type="dxa"/>
                </w:tcPr>
                <w:p w:rsidR="00270324" w:rsidRDefault="0092667C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e) </w:t>
                  </w:r>
                  <w:r w:rsidR="00270324" w:rsidRPr="00270324">
                    <w:rPr>
                      <w:color w:val="000000"/>
                      <w:sz w:val="22"/>
                      <w:szCs w:val="22"/>
                    </w:rPr>
                    <w:object w:dxaOrig="2904" w:dyaOrig="1716">
                      <v:shape id="_x0000_i1033" type="#_x0000_t75" style="width:99.85pt;height:59.25pt;visibility:visible" o:ole="">
                        <v:imagedata r:id="rId14" o:title=""/>
                        <v:path o:extrusionok="t"/>
                      </v:shape>
                      <o:OLEObject Type="Embed" ProgID="PBrush" ShapeID="_x0000_i1033" DrawAspect="Content" ObjectID="_1784572883" r:id="rId15"/>
                    </w:object>
                  </w:r>
                </w:p>
              </w:tc>
              <w:tc>
                <w:tcPr>
                  <w:tcW w:w="2659" w:type="dxa"/>
                </w:tcPr>
                <w:p w:rsidR="00270324" w:rsidRDefault="0092667C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f)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270324" w:rsidRPr="00270324">
                    <w:rPr>
                      <w:color w:val="000000"/>
                      <w:sz w:val="22"/>
                      <w:szCs w:val="22"/>
                    </w:rPr>
                    <w:object w:dxaOrig="2424" w:dyaOrig="1416">
                      <v:shape id="_x0000_i1034" type="#_x0000_t75" style="width:88.25pt;height:51.1pt;visibility:visible" o:ole="">
                        <v:imagedata r:id="rId16" o:title=""/>
                        <v:path o:extrusionok="t"/>
                      </v:shape>
                      <o:OLEObject Type="Embed" ProgID="PBrush" ShapeID="_x0000_i1034" DrawAspect="Content" ObjectID="_1784572884" r:id="rId17"/>
                    </w:object>
                  </w:r>
                </w:p>
              </w:tc>
            </w:tr>
          </w:tbl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Șase elevi trec la tablă și realizează câte un desen. Elevii verifică individual exercițiul propus. Adresează întrebări dacă apar.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 Recunoaște reprezentările și formează corespondențe:</w:t>
            </w:r>
          </w:p>
          <w:tbl>
            <w:tblPr>
              <w:tblStyle w:val="ad"/>
              <w:tblW w:w="7976" w:type="dxa"/>
              <w:tblInd w:w="0" w:type="dxa"/>
              <w:tblLayout w:type="fixed"/>
              <w:tblLook w:val="0000"/>
            </w:tblPr>
            <w:tblGrid>
              <w:gridCol w:w="2141"/>
              <w:gridCol w:w="5835"/>
            </w:tblGrid>
            <w:tr w:rsidR="00270324">
              <w:tc>
                <w:tcPr>
                  <w:tcW w:w="2141" w:type="dxa"/>
                </w:tcPr>
                <w:p w:rsidR="00270324" w:rsidRDefault="0092667C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segment</w:t>
                  </w:r>
                </w:p>
              </w:tc>
              <w:tc>
                <w:tcPr>
                  <w:tcW w:w="5835" w:type="dxa"/>
                </w:tcPr>
                <w:p w:rsidR="00270324" w:rsidRDefault="00270324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70324">
                    <w:rPr>
                      <w:color w:val="000000"/>
                      <w:sz w:val="22"/>
                      <w:szCs w:val="22"/>
                    </w:rPr>
                    <w:object w:dxaOrig="2880" w:dyaOrig="636">
                      <v:shape id="_x0000_i1035" type="#_x0000_t75" style="width:2in;height:19.75pt;visibility:visible" o:ole="">
                        <v:imagedata r:id="rId18" o:title=""/>
                        <v:path o:extrusionok="t"/>
                      </v:shape>
                      <o:OLEObject Type="Embed" ProgID="PBrush" ShapeID="_x0000_i1035" DrawAspect="Content" ObjectID="_1784572885" r:id="rId19"/>
                    </w:object>
                  </w:r>
                </w:p>
              </w:tc>
            </w:tr>
            <w:tr w:rsidR="00270324">
              <w:tc>
                <w:tcPr>
                  <w:tcW w:w="2141" w:type="dxa"/>
                </w:tcPr>
                <w:p w:rsidR="00270324" w:rsidRDefault="0092667C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semidrepte opuse</w:t>
                  </w:r>
                </w:p>
              </w:tc>
              <w:tc>
                <w:tcPr>
                  <w:tcW w:w="5835" w:type="dxa"/>
                </w:tcPr>
                <w:p w:rsidR="00270324" w:rsidRDefault="00270324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70324">
                    <w:rPr>
                      <w:color w:val="000000"/>
                      <w:sz w:val="22"/>
                      <w:szCs w:val="22"/>
                    </w:rPr>
                    <w:object w:dxaOrig="2292" w:dyaOrig="972">
                      <v:shape id="_x0000_i1036" type="#_x0000_t75" style="width:113.8pt;height:27.3pt;visibility:visible" o:ole="">
                        <v:imagedata r:id="rId20" o:title=""/>
                        <v:path o:extrusionok="t"/>
                      </v:shape>
                      <o:OLEObject Type="Embed" ProgID="PBrush" ShapeID="_x0000_i1036" DrawAspect="Content" ObjectID="_1784572886" r:id="rId21"/>
                    </w:object>
                  </w:r>
                </w:p>
              </w:tc>
            </w:tr>
            <w:tr w:rsidR="00270324">
              <w:tc>
                <w:tcPr>
                  <w:tcW w:w="2141" w:type="dxa"/>
                </w:tcPr>
                <w:p w:rsidR="00270324" w:rsidRDefault="0092667C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dreaptă oblică</w:t>
                  </w:r>
                </w:p>
              </w:tc>
              <w:tc>
                <w:tcPr>
                  <w:tcW w:w="5835" w:type="dxa"/>
                </w:tcPr>
                <w:p w:rsidR="00270324" w:rsidRDefault="00270324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70324">
                    <w:rPr>
                      <w:color w:val="000000"/>
                      <w:sz w:val="22"/>
                      <w:szCs w:val="22"/>
                    </w:rPr>
                    <w:object w:dxaOrig="2088" w:dyaOrig="708">
                      <v:shape id="_x0000_i1037" type="#_x0000_t75" style="width:102.75pt;height:20.9pt;visibility:visible" o:ole="">
                        <v:imagedata r:id="rId22" o:title=""/>
                        <v:path o:extrusionok="t"/>
                      </v:shape>
                      <o:OLEObject Type="Embed" ProgID="PBrush" ShapeID="_x0000_i1037" DrawAspect="Content" ObjectID="_1784572887" r:id="rId23"/>
                    </w:object>
                  </w:r>
                </w:p>
              </w:tc>
            </w:tr>
            <w:tr w:rsidR="00270324">
              <w:tc>
                <w:tcPr>
                  <w:tcW w:w="2141" w:type="dxa"/>
                </w:tcPr>
                <w:p w:rsidR="00270324" w:rsidRDefault="0092667C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punct</w:t>
                  </w:r>
                </w:p>
              </w:tc>
              <w:tc>
                <w:tcPr>
                  <w:tcW w:w="5835" w:type="dxa"/>
                </w:tcPr>
                <w:p w:rsidR="00270324" w:rsidRDefault="00270324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70324">
                    <w:rPr>
                      <w:color w:val="000000"/>
                      <w:sz w:val="22"/>
                      <w:szCs w:val="22"/>
                    </w:rPr>
                    <w:object w:dxaOrig="1116" w:dyaOrig="540">
                      <v:shape id="_x0000_i1038" type="#_x0000_t75" style="width:55.15pt;height:19.75pt;visibility:visible" o:ole="">
                        <v:imagedata r:id="rId24" o:title=""/>
                        <v:path o:extrusionok="t"/>
                      </v:shape>
                      <o:OLEObject Type="Embed" ProgID="PBrush" ShapeID="_x0000_i1038" DrawAspect="Content" ObjectID="_1784572888" r:id="rId25"/>
                    </w:object>
                  </w:r>
                </w:p>
              </w:tc>
            </w:tr>
            <w:tr w:rsidR="00270324">
              <w:tc>
                <w:tcPr>
                  <w:tcW w:w="2141" w:type="dxa"/>
                </w:tcPr>
                <w:p w:rsidR="00270324" w:rsidRDefault="0092667C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semidreaptă</w:t>
                  </w:r>
                </w:p>
              </w:tc>
              <w:tc>
                <w:tcPr>
                  <w:tcW w:w="5835" w:type="dxa"/>
                </w:tcPr>
                <w:p w:rsidR="00270324" w:rsidRDefault="00270324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70324">
                    <w:rPr>
                      <w:color w:val="000000"/>
                      <w:sz w:val="22"/>
                      <w:szCs w:val="22"/>
                    </w:rPr>
                    <w:object w:dxaOrig="1800" w:dyaOrig="492">
                      <v:shape id="_x0000_i1039" type="#_x0000_t75" style="width:90pt;height:15.1pt;visibility:visible" o:ole="">
                        <v:imagedata r:id="rId26" o:title=""/>
                        <v:path o:extrusionok="t"/>
                      </v:shape>
                      <o:OLEObject Type="Embed" ProgID="PBrush" ShapeID="_x0000_i1039" DrawAspect="Content" ObjectID="_1784572889" r:id="rId27"/>
                    </w:object>
                  </w:r>
                </w:p>
              </w:tc>
            </w:tr>
            <w:tr w:rsidR="00270324">
              <w:tc>
                <w:tcPr>
                  <w:tcW w:w="2141" w:type="dxa"/>
                </w:tcPr>
                <w:p w:rsidR="00270324" w:rsidRDefault="0092667C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dreaptă</w:t>
                  </w:r>
                </w:p>
              </w:tc>
              <w:tc>
                <w:tcPr>
                  <w:tcW w:w="5835" w:type="dxa"/>
                </w:tcPr>
                <w:p w:rsidR="00270324" w:rsidRDefault="00270324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70324">
                    <w:rPr>
                      <w:color w:val="000000"/>
                      <w:sz w:val="22"/>
                      <w:szCs w:val="22"/>
                    </w:rPr>
                    <w:object w:dxaOrig="4115" w:dyaOrig="792">
                      <v:shape id="_x0000_i1040" type="#_x0000_t75" style="width:203.25pt;height:27.85pt;visibility:visible" o:ole="">
                        <v:imagedata r:id="rId28" o:title=""/>
                        <v:path o:extrusionok="t"/>
                      </v:shape>
                      <o:OLEObject Type="Embed" ProgID="PBrush" ShapeID="_x0000_i1040" DrawAspect="Content" ObjectID="_1784572890" r:id="rId29"/>
                    </w:object>
                  </w:r>
                </w:p>
              </w:tc>
            </w:tr>
          </w:tbl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Ați recunoscut toate reprezentările? (R/s: Nu) 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afișează răspunsurile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proiector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elevii verifică corectitudinea lor.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anunță subiectul lecției, elevii notează în caiete. </w:t>
            </w:r>
          </w:p>
        </w:tc>
        <w:tc>
          <w:tcPr>
            <w:tcW w:w="738" w:type="dxa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3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 dirijată;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în perechi;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Exercițiul;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Fișe de lucru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24">
        <w:trPr>
          <w:cantSplit/>
          <w:trHeight w:val="4837"/>
        </w:trPr>
        <w:tc>
          <w:tcPr>
            <w:tcW w:w="1418" w:type="dxa"/>
            <w:vMerge w:val="restart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Realizarea sensului</w:t>
            </w:r>
          </w:p>
        </w:tc>
        <w:tc>
          <w:tcPr>
            <w:tcW w:w="1148" w:type="dxa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7" w:type="dxa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Unghiul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este o figură geometrică formată din două semidrepte (laturile unghiului) cu originea comună (vârful unghiului). Deschiderea unghiului reprezintă măsura lui. Punctul E aparţine interiorului unghiului, iar punctul D – exteriorului unghiului.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Notăm: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ABC (sa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CBA, sau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B),</w:t>
            </w:r>
            <w:r>
              <w:rPr>
                <w:color w:val="000000"/>
                <w:sz w:val="22"/>
                <w:szCs w:val="22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itera din vârful unghiului se scrie la mijloc.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3600450</wp:posOffset>
                  </wp:positionH>
                  <wp:positionV relativeFrom="paragraph">
                    <wp:posOffset>-734059</wp:posOffset>
                  </wp:positionV>
                  <wp:extent cx="1473200" cy="885190"/>
                  <wp:effectExtent l="0" t="0" r="0" b="0"/>
                  <wp:wrapSquare wrapText="bothSides" distT="0" distB="0" distL="114300" distR="114300"/>
                  <wp:docPr id="4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8851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Tipurile de unghiuri: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 xml:space="preserve">∠ V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unghi drept,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 S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unghi ascuțit,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 xml:space="preserve">∠ T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unghiu obtuz,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 xml:space="preserve">∠ O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unghi alungit și 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 xml:space="preserve">∠ M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unghi nul. 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270324">
              <w:rPr>
                <w:color w:val="000000"/>
                <w:sz w:val="22"/>
                <w:szCs w:val="22"/>
              </w:rPr>
              <w:object w:dxaOrig="10213" w:dyaOrig="1332">
                <v:shape id="_x0000_i1025" type="#_x0000_t75" style="width:397.75pt;height:51.1pt;visibility:visible" o:ole="">
                  <v:imagedata r:id="rId31" o:title=""/>
                  <v:path o:extrusionok="t"/>
                </v:shape>
                <o:OLEObject Type="Embed" ProgID="PBrush" ShapeID="_x0000_i1025" DrawAspect="Content" ObjectID="_1784572891" r:id="rId32"/>
              </w:objec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Observație: Pentru a desena unghiuri drepte, folosim echerul sau reţeaua caietului de matematică.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notează în caiete noțiunile noi și desenează cu ajutorul riglei sau a echerului tipurile de unghiuri.</w:t>
            </w:r>
          </w:p>
        </w:tc>
        <w:tc>
          <w:tcPr>
            <w:tcW w:w="738" w:type="dxa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Lucrul cu manualul;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Manualul.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0324">
        <w:trPr>
          <w:cantSplit/>
          <w:trHeight w:val="1699"/>
        </w:trPr>
        <w:tc>
          <w:tcPr>
            <w:tcW w:w="1418" w:type="dxa"/>
            <w:vMerge/>
          </w:tcPr>
          <w:p w:rsidR="00270324" w:rsidRDefault="002703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207" w:type="dxa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Sarcina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Ex. 5 pag. 166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Dreptele AB şi CD se intersectează în punctul V. Recunoaşteţi: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unghiurile ascuţite;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unghiurile obtuze;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unghiurile alungite.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R/s:  a)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AVC și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DVB; b)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AVD și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CVB; c)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AVB și 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CVD;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3183890</wp:posOffset>
                  </wp:positionH>
                  <wp:positionV relativeFrom="paragraph">
                    <wp:posOffset>-617854</wp:posOffset>
                  </wp:positionV>
                  <wp:extent cx="1685290" cy="558800"/>
                  <wp:effectExtent l="0" t="0" r="0" b="0"/>
                  <wp:wrapSquare wrapText="bothSides" distT="0" distB="0" distL="114300" distR="114300"/>
                  <wp:docPr id="3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290" cy="558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Aleatoriu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câte un elev numește unghiurile pentru fiecare caz.</w:t>
            </w:r>
          </w:p>
        </w:tc>
        <w:tc>
          <w:tcPr>
            <w:tcW w:w="738" w:type="dxa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Exercițiul;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Manualul.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24">
        <w:trPr>
          <w:cantSplit/>
          <w:trHeight w:val="964"/>
        </w:trPr>
        <w:tc>
          <w:tcPr>
            <w:tcW w:w="1418" w:type="dxa"/>
            <w:vMerge w:val="restart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Reflecție</w:t>
            </w:r>
          </w:p>
        </w:tc>
        <w:tc>
          <w:tcPr>
            <w:tcW w:w="1148" w:type="dxa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</w:tc>
        <w:tc>
          <w:tcPr>
            <w:tcW w:w="8207" w:type="dxa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Sarcina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Ex. 7 pag. 166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 fel de unghi descrie minutarul unui ceas într-un interval de: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https://educatieinteractiva.md/alegere-multipla/15156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realizează un sondaj referitor la rezultatele exercițiul. Se formulează concluzii.</w:t>
            </w:r>
          </w:p>
        </w:tc>
        <w:tc>
          <w:tcPr>
            <w:tcW w:w="738" w:type="dxa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în perechi;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jocul didactic;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proiectorul, telefonul</w:t>
            </w:r>
          </w:p>
        </w:tc>
      </w:tr>
      <w:tr w:rsidR="00270324">
        <w:trPr>
          <w:cantSplit/>
          <w:trHeight w:val="1040"/>
        </w:trPr>
        <w:tc>
          <w:tcPr>
            <w:tcW w:w="1418" w:type="dxa"/>
            <w:vMerge/>
          </w:tcPr>
          <w:p w:rsidR="00270324" w:rsidRDefault="002703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207" w:type="dxa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Ex. 10 pag. 166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Realizaţi un desen adecvat enunţului: a) Punctul M aparţine unghiului obtuz ALB;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Punctul S nu aparţine unghiului ascuţit MIC şi punctul T aparţine semidreptei [IC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c) Punctele I şi N aparţin unghiului ABE şi punctele B, I, N sunt coliniare;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d) Unghiurile MAL şi CAL sunt ascuţite. e) Unghiul MAL este obtuz şi unghiul CAL este ascuţit.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Reprezentările geometrice se realizează la tablă, se discută referitor la posibile alte soluții pentru fiecare caz. Elevii reprezintă și în caiete.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R/s: 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70324">
              <w:rPr>
                <w:color w:val="000000"/>
                <w:sz w:val="22"/>
                <w:szCs w:val="22"/>
              </w:rPr>
              <w:object w:dxaOrig="13897" w:dyaOrig="1440">
                <v:shape id="_x0000_i1026" type="#_x0000_t75" style="width:396pt;height:63.3pt;visibility:visible" o:ole="">
                  <v:imagedata r:id="rId35" o:title=""/>
                  <v:path o:extrusionok="t"/>
                </v:shape>
                <o:OLEObject Type="Embed" ProgID="PBrush" ShapeID="_x0000_i1026" DrawAspect="Content" ObjectID="_1784572892" r:id="rId36"/>
              </w:object>
            </w:r>
          </w:p>
        </w:tc>
        <w:tc>
          <w:tcPr>
            <w:tcW w:w="738" w:type="dxa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2333" w:type="dxa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Problematizarea;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Asalt de idei; 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Manualul.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24">
        <w:trPr>
          <w:cantSplit/>
          <w:trHeight w:val="1898"/>
        </w:trPr>
        <w:tc>
          <w:tcPr>
            <w:tcW w:w="1418" w:type="dxa"/>
            <w:vMerge/>
          </w:tcPr>
          <w:p w:rsidR="00270324" w:rsidRDefault="002703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7" w:type="dxa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Sarcina IV.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12 pag. 167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Folosind reţeaua caietului de matematică, desenaţi şi notaţi: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un unghi drept;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un unghi cu măsura de două ori mai mică decât cea a unghiului drept;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un unghi cu măsura de 1,5 ori mai mare decât cea a unghiului drept;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d) două unghiuri drepte cu vârful comun şi laturi diferite.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Profesorul verifică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corectitudinea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desenelor din caietele elevilor, cu unele indicații la necesitate.</w:t>
            </w:r>
          </w:p>
        </w:tc>
        <w:tc>
          <w:tcPr>
            <w:tcW w:w="738" w:type="dxa"/>
          </w:tcPr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individuală Exercițiul;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Asalt de idei; 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24">
        <w:trPr>
          <w:trHeight w:val="983"/>
        </w:trPr>
        <w:tc>
          <w:tcPr>
            <w:tcW w:w="1418" w:type="dxa"/>
          </w:tcPr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Reflecție</w:t>
            </w:r>
          </w:p>
        </w:tc>
        <w:tc>
          <w:tcPr>
            <w:tcW w:w="1148" w:type="dxa"/>
          </w:tcPr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</w:tc>
        <w:tc>
          <w:tcPr>
            <w:tcW w:w="8207" w:type="dxa"/>
          </w:tcPr>
          <w:p w:rsidR="00270324" w:rsidRDefault="0092667C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Bilanțul lecției: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1) Bilanțul cantitativ: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Determină valoarea de adevăr a fiecărei afirmații.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https://educatieinteractiva.md/adevarat-fals/12016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2)   Bilanțul calitativ: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unor elevi în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particular.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§2. Unghiuri, pag.164-165; 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 2, pag. 165; 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Determinaţi tipul unghiului format de direcţiile rozei vânturilor:a) nord şi vest;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b) sud şi est;c) vest şi nord-est; d) sud-vest şi sud-est;e) nord-vest şi sud-est; f ) est şi nord-est;g) sud şi nord-vest; h) nord-est şi sud-vest; i) sud şi sud-est.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Ex.11,  pag.167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2189479</wp:posOffset>
                  </wp:positionH>
                  <wp:positionV relativeFrom="paragraph">
                    <wp:posOffset>6350</wp:posOffset>
                  </wp:positionV>
                  <wp:extent cx="2297430" cy="1139190"/>
                  <wp:effectExtent l="0" t="0" r="0" b="0"/>
                  <wp:wrapSquare wrapText="bothSides" distT="0" distB="0" distL="114300" distR="114300"/>
                  <wp:docPr id="2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430" cy="11391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puncte aparţin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interiorului unghiului: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ABC; b) MNK?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8" w:type="dxa"/>
          </w:tcPr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 Jocul didactic;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Calculator, proiector;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Activitate frontală; </w:t>
            </w:r>
          </w:p>
          <w:p w:rsidR="00270324" w:rsidRDefault="009266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70324" w:rsidRDefault="0092667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lastRenderedPageBreak/>
        <w:t>EXERCIȚII SUPLIMENTARE</w:t>
      </w:r>
    </w:p>
    <w:tbl>
      <w:tblPr>
        <w:tblStyle w:val="ae"/>
        <w:tblW w:w="14247" w:type="dxa"/>
        <w:tblInd w:w="-284" w:type="dxa"/>
        <w:tblLayout w:type="fixed"/>
        <w:tblLook w:val="0000"/>
      </w:tblPr>
      <w:tblGrid>
        <w:gridCol w:w="6932"/>
        <w:gridCol w:w="7315"/>
      </w:tblGrid>
      <w:tr w:rsidR="00270324">
        <w:trPr>
          <w:trHeight w:val="6187"/>
        </w:trPr>
        <w:tc>
          <w:tcPr>
            <w:tcW w:w="6932" w:type="dxa"/>
          </w:tcPr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70324">
              <w:rPr>
                <w:color w:val="000000"/>
                <w:sz w:val="22"/>
                <w:szCs w:val="22"/>
              </w:rPr>
              <w:object w:dxaOrig="8569" w:dyaOrig="4199">
                <v:shape id="_x0000_i1027" type="#_x0000_t75" style="width:342pt;height:3in;visibility:visible" o:ole="">
                  <v:imagedata r:id="rId39" o:title=""/>
                  <v:path o:extrusionok="t"/>
                </v:shape>
                <o:OLEObject Type="Embed" ProgID="PBrush" ShapeID="_x0000_i1027" DrawAspect="Content" ObjectID="_1784572893" r:id="rId40"/>
              </w:object>
            </w:r>
          </w:p>
        </w:tc>
        <w:tc>
          <w:tcPr>
            <w:tcW w:w="7315" w:type="dxa"/>
          </w:tcPr>
          <w:p w:rsidR="00270324" w:rsidRDefault="00270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70324">
              <w:rPr>
                <w:color w:val="000000"/>
                <w:sz w:val="22"/>
                <w:szCs w:val="22"/>
              </w:rPr>
              <w:object w:dxaOrig="7273" w:dyaOrig="3384">
                <v:shape id="_x0000_i1028" type="#_x0000_t75" style="width:362.9pt;height:168.95pt;visibility:visible" o:ole="">
                  <v:imagedata r:id="rId41" o:title=""/>
                  <v:path o:extrusionok="t"/>
                </v:shape>
                <o:OLEObject Type="Embed" ProgID="PBrush" ShapeID="_x0000_i1028" DrawAspect="Content" ObjectID="_1784572894" r:id="rId42"/>
              </w:object>
            </w:r>
            <w:r w:rsidR="0092667C">
              <w:rPr>
                <w:noProof/>
                <w:lang w:val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-25399</wp:posOffset>
                  </wp:positionH>
                  <wp:positionV relativeFrom="paragraph">
                    <wp:posOffset>2150110</wp:posOffset>
                  </wp:positionV>
                  <wp:extent cx="4509770" cy="1562735"/>
                  <wp:effectExtent l="0" t="0" r="0" b="0"/>
                  <wp:wrapSquare wrapText="bothSides" distT="0" distB="0" distL="114300" distR="114300"/>
                  <wp:docPr id="1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9770" cy="1562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0324" w:rsidRDefault="0027032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</w:p>
    <w:sectPr w:rsidR="00270324" w:rsidSect="00270324">
      <w:pgSz w:w="15840" w:h="12240" w:orient="landscape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6037"/>
    <w:multiLevelType w:val="multilevel"/>
    <w:tmpl w:val="F61C325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08849D2"/>
    <w:multiLevelType w:val="multilevel"/>
    <w:tmpl w:val="C960DD5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661A376E"/>
    <w:multiLevelType w:val="multilevel"/>
    <w:tmpl w:val="6042547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grammar="clean"/>
  <w:defaultTabStop w:val="720"/>
  <w:characterSpacingControl w:val="doNotCompress"/>
  <w:compat/>
  <w:rsids>
    <w:rsidRoot w:val="00270324"/>
    <w:rsid w:val="00270324"/>
    <w:rsid w:val="0092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o-RO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0324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paragraph" w:styleId="1">
    <w:name w:val="heading 1"/>
    <w:basedOn w:val="normal"/>
    <w:next w:val="normal"/>
    <w:rsid w:val="002703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703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703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703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703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27032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70324"/>
  </w:style>
  <w:style w:type="table" w:customStyle="1" w:styleId="TableNormal">
    <w:name w:val="Table Normal"/>
    <w:rsid w:val="002703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7032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rsid w:val="0027032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table" w:styleId="a5">
    <w:name w:val="Table Grid"/>
    <w:basedOn w:val="a1"/>
    <w:rsid w:val="00270324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270324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FollowedHyperlink"/>
    <w:basedOn w:val="a0"/>
    <w:qFormat/>
    <w:rsid w:val="00270324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List Paragraph"/>
    <w:basedOn w:val="a"/>
    <w:rsid w:val="00270324"/>
    <w:pPr>
      <w:ind w:left="720"/>
      <w:contextualSpacing/>
    </w:pPr>
  </w:style>
  <w:style w:type="paragraph" w:customStyle="1" w:styleId="Normal1">
    <w:name w:val="Normal1"/>
    <w:rsid w:val="00270324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val="ru-RU"/>
    </w:rPr>
  </w:style>
  <w:style w:type="paragraph" w:styleId="a9">
    <w:name w:val="Normal (Web)"/>
    <w:basedOn w:val="a"/>
    <w:qFormat/>
    <w:rsid w:val="00270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Subtitle"/>
    <w:basedOn w:val="normal"/>
    <w:next w:val="normal"/>
    <w:rsid w:val="002703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27032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27032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27032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27032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hyperlink" Target="https://educatieinteractiva.md/alegere-multipla/15156" TargetMode="External"/><Relationship Id="rId42" Type="http://schemas.openxmlformats.org/officeDocument/2006/relationships/oleObject" Target="embeddings/oleObject16.bin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png"/><Relationship Id="rId38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oleObject" Target="embeddings/oleObject12.bin"/><Relationship Id="rId41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image" Target="media/image10.png"/><Relationship Id="rId32" Type="http://schemas.openxmlformats.org/officeDocument/2006/relationships/oleObject" Target="embeddings/oleObject13.bin"/><Relationship Id="rId37" Type="http://schemas.openxmlformats.org/officeDocument/2006/relationships/hyperlink" Target="https://educatieinteractiva.md/adevarat-fals/12016" TargetMode="External"/><Relationship Id="rId40" Type="http://schemas.openxmlformats.org/officeDocument/2006/relationships/oleObject" Target="embeddings/oleObject15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png"/><Relationship Id="rId36" Type="http://schemas.openxmlformats.org/officeDocument/2006/relationships/oleObject" Target="embeddings/oleObject14.bin"/><Relationship Id="rId10" Type="http://schemas.openxmlformats.org/officeDocument/2006/relationships/image" Target="media/image3.png"/><Relationship Id="rId19" Type="http://schemas.openxmlformats.org/officeDocument/2006/relationships/oleObject" Target="embeddings/oleObject7.bin"/><Relationship Id="rId31" Type="http://schemas.openxmlformats.org/officeDocument/2006/relationships/image" Target="media/image14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oleObject" Target="embeddings/oleObject11.bin"/><Relationship Id="rId30" Type="http://schemas.openxmlformats.org/officeDocument/2006/relationships/image" Target="media/image13.png"/><Relationship Id="rId35" Type="http://schemas.openxmlformats.org/officeDocument/2006/relationships/image" Target="media/image16.png"/><Relationship Id="rId43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W0i7rUeiKEzsb/E67wuWoPtn7g==">CgMxLjA4AHIhMTZHZDJVa0c5ejhyMXVtZm1mUVdvZVlXbEtoN3BXN2RM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1017</Words>
  <Characters>5799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3</cp:revision>
  <dcterms:created xsi:type="dcterms:W3CDTF">2024-07-13T06:47:00Z</dcterms:created>
  <dcterms:modified xsi:type="dcterms:W3CDTF">2024-08-07T18:54:00Z</dcterms:modified>
</cp:coreProperties>
</file>