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400B9B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400B9B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400B9B" w:rsidRDefault="005C6184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400B9B" w:rsidRDefault="005C6184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400B9B" w:rsidRDefault="005C6184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400B9B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400B9B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5A1641FC" w:rsidR="005C6184" w:rsidRPr="00400B9B" w:rsidRDefault="005C6184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D4333E" w:rsidRPr="00400B9B">
        <w:rPr>
          <w:rFonts w:ascii="Times New Roman" w:hAnsi="Times New Roman" w:cs="Times New Roman"/>
          <w:sz w:val="24"/>
          <w:szCs w:val="24"/>
          <w:lang w:val="ro-MD"/>
        </w:rPr>
        <w:t>20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400B9B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7F047096" w:rsidR="005C6184" w:rsidRPr="00400B9B" w:rsidRDefault="005C6184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C15D9A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Noțiunea de putere cu exponent natural. </w:t>
      </w:r>
    </w:p>
    <w:p w14:paraId="18F042A8" w14:textId="77777777" w:rsidR="005C6184" w:rsidRPr="00400B9B" w:rsidRDefault="005C6184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30843443" w14:textId="29ACE958" w:rsidR="00A56B8C" w:rsidRPr="00400B9B" w:rsidRDefault="005C6184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A56B8C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79268AEE" w14:textId="38526319" w:rsidR="00C15D9A" w:rsidRPr="00400B9B" w:rsidRDefault="00D4333E" w:rsidP="007A6F0F">
      <w:pPr>
        <w:pStyle w:val="Default"/>
        <w:spacing w:line="360" w:lineRule="auto"/>
        <w:jc w:val="both"/>
        <w:rPr>
          <w:lang w:val="ro-MD"/>
        </w:rPr>
      </w:pPr>
      <w:r w:rsidRPr="00400B9B">
        <w:rPr>
          <w:lang w:val="ro-MD"/>
        </w:rPr>
        <w:t>1.2</w:t>
      </w:r>
      <w:r w:rsidRPr="00400B9B">
        <w:rPr>
          <w:b/>
          <w:bCs/>
          <w:lang w:val="ro-MD"/>
        </w:rPr>
        <w:t>.</w:t>
      </w:r>
      <w:r w:rsidR="000625D8" w:rsidRPr="00400B9B">
        <w:rPr>
          <w:b/>
          <w:bCs/>
          <w:lang w:val="ro-MD"/>
        </w:rPr>
        <w:t xml:space="preserve"> </w:t>
      </w:r>
      <w:r w:rsidR="00C15D9A" w:rsidRPr="00400B9B">
        <w:rPr>
          <w:b/>
          <w:bCs/>
          <w:lang w:val="ro-MD"/>
        </w:rPr>
        <w:t xml:space="preserve">Identificarea, scrierea, citirea </w:t>
      </w:r>
      <w:r w:rsidR="00C15D9A" w:rsidRPr="00400B9B">
        <w:rPr>
          <w:lang w:val="ro-MD"/>
        </w:rPr>
        <w:t xml:space="preserve">numerelor naturale în contexte variate. </w:t>
      </w:r>
    </w:p>
    <w:p w14:paraId="7847AF0B" w14:textId="0A2E1715" w:rsidR="00A56B8C" w:rsidRPr="00400B9B" w:rsidRDefault="00A56B8C" w:rsidP="007A6F0F">
      <w:pPr>
        <w:pStyle w:val="Default"/>
        <w:spacing w:line="360" w:lineRule="auto"/>
        <w:jc w:val="both"/>
        <w:rPr>
          <w:lang w:val="ro-MD"/>
        </w:rPr>
      </w:pPr>
      <w:r w:rsidRPr="00400B9B">
        <w:rPr>
          <w:lang w:val="ro-MD"/>
        </w:rPr>
        <w:t xml:space="preserve">1.4. </w:t>
      </w:r>
      <w:r w:rsidRPr="00400B9B">
        <w:rPr>
          <w:b/>
          <w:bCs/>
          <w:lang w:val="ro-MD"/>
        </w:rPr>
        <w:t xml:space="preserve">Aplicarea </w:t>
      </w:r>
      <w:r w:rsidRPr="00400B9B">
        <w:rPr>
          <w:lang w:val="ro-MD"/>
        </w:rPr>
        <w:t>algoritmilor,</w:t>
      </w:r>
      <w:r w:rsidR="005860E1" w:rsidRPr="00400B9B">
        <w:rPr>
          <w:lang w:val="ro-MD"/>
        </w:rPr>
        <w:t xml:space="preserve"> </w:t>
      </w:r>
      <w:r w:rsidRPr="00400B9B">
        <w:rPr>
          <w:lang w:val="ro-MD"/>
        </w:rPr>
        <w:t xml:space="preserve">a proprietăților operațiilor, pentru efectuarea și optimizarea calculelor cu numere naturale. </w:t>
      </w:r>
    </w:p>
    <w:p w14:paraId="711327E3" w14:textId="77777777" w:rsidR="00A56B8C" w:rsidRPr="00400B9B" w:rsidRDefault="00A56B8C" w:rsidP="007A6F0F">
      <w:pPr>
        <w:pStyle w:val="Default"/>
        <w:spacing w:line="360" w:lineRule="auto"/>
        <w:jc w:val="both"/>
        <w:rPr>
          <w:lang w:val="ro-MD"/>
        </w:rPr>
      </w:pPr>
      <w:r w:rsidRPr="00400B9B">
        <w:rPr>
          <w:lang w:val="ro-MD"/>
        </w:rPr>
        <w:t>1.5</w:t>
      </w:r>
      <w:r w:rsidRPr="00400B9B">
        <w:rPr>
          <w:b/>
          <w:bCs/>
          <w:lang w:val="ro-MD"/>
        </w:rPr>
        <w:t xml:space="preserve">. Aflarea </w:t>
      </w:r>
      <w:r w:rsidRPr="00400B9B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400B9B" w:rsidRDefault="00FB288E" w:rsidP="007A6F0F">
      <w:pPr>
        <w:pStyle w:val="Default"/>
        <w:spacing w:line="360" w:lineRule="auto"/>
        <w:jc w:val="both"/>
        <w:rPr>
          <w:lang w:val="ro-MD"/>
        </w:rPr>
      </w:pPr>
      <w:r w:rsidRPr="00400B9B">
        <w:rPr>
          <w:b/>
          <w:bCs/>
          <w:i/>
          <w:iCs/>
          <w:lang w:val="ro-MD"/>
        </w:rPr>
        <w:t xml:space="preserve">Obiectivele lecției: </w:t>
      </w:r>
      <w:r w:rsidRPr="00400B9B">
        <w:rPr>
          <w:lang w:val="ro-MD"/>
        </w:rPr>
        <w:t>La finele lecției, elevii vor fi capabili:</w:t>
      </w:r>
    </w:p>
    <w:p w14:paraId="5478108F" w14:textId="0E4CC532" w:rsidR="00D26DF1" w:rsidRPr="00400B9B" w:rsidRDefault="00D26DF1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C15D9A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identifice </w:t>
      </w:r>
      <w:r w:rsidR="00D4333E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noțiunea de putere a unui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număr </w:t>
      </w:r>
      <w:r w:rsidR="009B7CAD" w:rsidRPr="00400B9B">
        <w:rPr>
          <w:rFonts w:ascii="Times New Roman" w:hAnsi="Times New Roman" w:cs="Times New Roman"/>
          <w:sz w:val="24"/>
          <w:szCs w:val="24"/>
          <w:lang w:val="ro-MD"/>
        </w:rPr>
        <w:t>natural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în diverse contexte;</w:t>
      </w:r>
    </w:p>
    <w:p w14:paraId="1D201565" w14:textId="5C460F55" w:rsidR="00D26DF1" w:rsidRPr="00400B9B" w:rsidRDefault="00D26DF1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72DB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să scrie și </w:t>
      </w:r>
      <w:r w:rsidR="00C15D9A" w:rsidRPr="00400B9B">
        <w:rPr>
          <w:rFonts w:ascii="Times New Roman" w:hAnsi="Times New Roman" w:cs="Times New Roman"/>
          <w:sz w:val="24"/>
          <w:szCs w:val="24"/>
          <w:lang w:val="ro-MD"/>
        </w:rPr>
        <w:t>să citească numerele naturale scrise sub formă de putere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6864EEC" w14:textId="3E1C283C" w:rsidR="00CF2A09" w:rsidRPr="00400B9B" w:rsidRDefault="00CF2A09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– să efectueze</w:t>
      </w:r>
      <w:r w:rsidR="001D4FE9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calcule cu numere naturale,</w:t>
      </w:r>
      <w:r w:rsidR="00BD32AE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utilizând </w:t>
      </w:r>
      <w:r w:rsidR="00C15D9A" w:rsidRPr="00400B9B">
        <w:rPr>
          <w:rFonts w:ascii="Times New Roman" w:hAnsi="Times New Roman" w:cs="Times New Roman"/>
          <w:sz w:val="24"/>
          <w:szCs w:val="24"/>
          <w:lang w:val="ro-MD"/>
        </w:rPr>
        <w:t>operați</w:t>
      </w:r>
      <w:r w:rsidR="007F1C9C" w:rsidRPr="00400B9B">
        <w:rPr>
          <w:rFonts w:ascii="Times New Roman" w:hAnsi="Times New Roman" w:cs="Times New Roman"/>
          <w:sz w:val="24"/>
          <w:szCs w:val="24"/>
          <w:lang w:val="ro-MD"/>
        </w:rPr>
        <w:t>ile</w:t>
      </w:r>
      <w:r w:rsidR="00C15D9A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de ridicare la putere</w:t>
      </w:r>
      <w:r w:rsidR="007F1C9C" w:rsidRPr="00400B9B">
        <w:rPr>
          <w:rFonts w:ascii="Times New Roman" w:hAnsi="Times New Roman" w:cs="Times New Roman"/>
          <w:sz w:val="24"/>
          <w:szCs w:val="24"/>
          <w:lang w:val="ro-MD"/>
        </w:rPr>
        <w:t>, adunare, scădere, înmulțire, împărțire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2E17631" w14:textId="73BD4BD5" w:rsidR="00D26DF1" w:rsidRPr="00400B9B" w:rsidRDefault="00D26DF1" w:rsidP="007A6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BD32AE" w:rsidRPr="00400B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400B9B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operației de </w:t>
      </w:r>
      <w:r w:rsidR="00C15D9A" w:rsidRPr="00400B9B">
        <w:rPr>
          <w:rFonts w:ascii="Times New Roman" w:hAnsi="Times New Roman" w:cs="Times New Roman"/>
          <w:sz w:val="24"/>
          <w:szCs w:val="24"/>
        </w:rPr>
        <w:t>ridicare l</w:t>
      </w:r>
      <w:r w:rsidRPr="00400B9B">
        <w:rPr>
          <w:rFonts w:ascii="Times New Roman" w:hAnsi="Times New Roman" w:cs="Times New Roman"/>
          <w:sz w:val="24"/>
          <w:szCs w:val="24"/>
        </w:rPr>
        <w:t>a</w:t>
      </w:r>
      <w:r w:rsidR="00C15D9A" w:rsidRPr="00400B9B">
        <w:rPr>
          <w:rFonts w:ascii="Times New Roman" w:hAnsi="Times New Roman" w:cs="Times New Roman"/>
          <w:sz w:val="24"/>
          <w:szCs w:val="24"/>
        </w:rPr>
        <w:t xml:space="preserve"> putere a </w:t>
      </w:r>
      <w:r w:rsidRPr="00400B9B">
        <w:rPr>
          <w:rFonts w:ascii="Times New Roman" w:hAnsi="Times New Roman" w:cs="Times New Roman"/>
          <w:sz w:val="24"/>
          <w:szCs w:val="24"/>
        </w:rPr>
        <w:t>numerelor naturale;</w:t>
      </w:r>
    </w:p>
    <w:p w14:paraId="24577C22" w14:textId="55063D40" w:rsidR="00D26DF1" w:rsidRPr="00400B9B" w:rsidRDefault="00D26DF1" w:rsidP="007A6F0F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400B9B">
        <w:rPr>
          <w:b/>
          <w:bCs/>
          <w:i/>
          <w:iCs/>
          <w:color w:val="auto"/>
          <w:lang w:val="ro-MD"/>
        </w:rPr>
        <w:t>O.</w:t>
      </w:r>
      <w:r w:rsidR="00BD32AE" w:rsidRPr="00400B9B">
        <w:rPr>
          <w:b/>
          <w:bCs/>
          <w:i/>
          <w:iCs/>
          <w:color w:val="auto"/>
          <w:lang w:val="ro-MD"/>
        </w:rPr>
        <w:t>5</w:t>
      </w:r>
      <w:r w:rsidRPr="00400B9B">
        <w:rPr>
          <w:b/>
          <w:bCs/>
          <w:i/>
          <w:iCs/>
          <w:color w:val="auto"/>
          <w:lang w:val="ro-MD"/>
        </w:rPr>
        <w:t>.</w:t>
      </w:r>
      <w:r w:rsidRPr="00400B9B">
        <w:rPr>
          <w:color w:val="auto"/>
          <w:lang w:val="ro-MD"/>
        </w:rPr>
        <w:t xml:space="preserve">  – </w:t>
      </w:r>
      <w:r w:rsidRPr="00400B9B">
        <w:rPr>
          <w:lang w:val="ro-MD"/>
        </w:rPr>
        <w:t xml:space="preserve">să manifeste independență în gândire și acțiune, privind </w:t>
      </w:r>
      <w:r w:rsidR="0014366D" w:rsidRPr="00400B9B">
        <w:rPr>
          <w:lang w:val="ro-MD"/>
        </w:rPr>
        <w:t>aplicare</w:t>
      </w:r>
      <w:r w:rsidR="0042702B" w:rsidRPr="00400B9B">
        <w:rPr>
          <w:lang w:val="ro-MD"/>
        </w:rPr>
        <w:t xml:space="preserve">a puterilor </w:t>
      </w:r>
      <w:r w:rsidRPr="00400B9B">
        <w:rPr>
          <w:lang w:val="ro-MD"/>
        </w:rPr>
        <w:t xml:space="preserve">în rezolvări de </w:t>
      </w:r>
      <w:r w:rsidR="00E908F5" w:rsidRPr="00400B9B">
        <w:rPr>
          <w:lang w:val="ro-MD"/>
        </w:rPr>
        <w:t>exerciții</w:t>
      </w:r>
      <w:r w:rsidRPr="00400B9B">
        <w:rPr>
          <w:lang w:val="ro-MD"/>
        </w:rPr>
        <w:t>.</w:t>
      </w:r>
      <w:r w:rsidRPr="00400B9B">
        <w:rPr>
          <w:b/>
          <w:bCs/>
          <w:i/>
          <w:iCs/>
          <w:lang w:val="ro-MD"/>
        </w:rPr>
        <w:t xml:space="preserve"> </w:t>
      </w:r>
    </w:p>
    <w:p w14:paraId="5A89D890" w14:textId="5AEA94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400B9B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400B9B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7E1EA7" w:rsidRPr="00400B9B">
        <w:rPr>
          <w:rFonts w:ascii="Times New Roman" w:hAnsi="Times New Roman" w:cs="Times New Roman"/>
          <w:w w:val="90"/>
          <w:sz w:val="24"/>
          <w:szCs w:val="24"/>
          <w:lang w:val="ro-MD"/>
        </w:rPr>
        <w:t>L</w:t>
      </w:r>
      <w:r w:rsidRPr="00400B9B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ecție de formare a capacităților de </w:t>
      </w:r>
      <w:r w:rsidR="00D4333E" w:rsidRPr="00400B9B">
        <w:rPr>
          <w:rFonts w:ascii="Times New Roman" w:hAnsi="Times New Roman" w:cs="Times New Roman"/>
          <w:w w:val="90"/>
          <w:sz w:val="24"/>
          <w:szCs w:val="24"/>
          <w:lang w:val="ro-MD"/>
        </w:rPr>
        <w:t>înțelegere</w:t>
      </w:r>
      <w:r w:rsidRPr="00400B9B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400B9B" w:rsidRDefault="00D26DF1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77777777" w:rsidR="00FB288E" w:rsidRPr="00400B9B" w:rsidRDefault="00FB288E" w:rsidP="007A6F0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6A9D1DF7" w14:textId="722645FA" w:rsidR="00FB288E" w:rsidRPr="00400B9B" w:rsidRDefault="00FB288E" w:rsidP="007A6F0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400B9B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2C1D7F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discuția </w:t>
      </w:r>
      <w:r w:rsidR="00345522" w:rsidRPr="00400B9B">
        <w:rPr>
          <w:rFonts w:ascii="Times New Roman" w:hAnsi="Times New Roman" w:cs="Times New Roman"/>
          <w:sz w:val="24"/>
          <w:szCs w:val="24"/>
          <w:lang w:val="ro-MD"/>
        </w:rPr>
        <w:t>la manej</w:t>
      </w:r>
      <w:r w:rsidR="002C1D7F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; GPP; </w:t>
      </w:r>
      <w:r w:rsidR="00345522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RAI; </w:t>
      </w:r>
      <w:r w:rsidR="00240841" w:rsidRPr="00400B9B">
        <w:rPr>
          <w:rFonts w:ascii="Times New Roman" w:hAnsi="Times New Roman" w:cs="Times New Roman"/>
          <w:sz w:val="24"/>
          <w:szCs w:val="24"/>
          <w:lang w:val="ro-MD"/>
        </w:rPr>
        <w:t>matricea de asociere</w:t>
      </w:r>
      <w:r w:rsidR="0099606C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2C1D7F" w:rsidRPr="00400B9B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="00345522" w:rsidRPr="00400B9B">
        <w:rPr>
          <w:rFonts w:ascii="Times New Roman" w:hAnsi="Times New Roman" w:cs="Times New Roman"/>
          <w:sz w:val="24"/>
          <w:szCs w:val="24"/>
          <w:lang w:val="ro-MD"/>
        </w:rPr>
        <w:t>; joc interactiv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400B9B" w:rsidRDefault="00FB288E" w:rsidP="007A6F0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400B9B" w:rsidRDefault="00FB288E" w:rsidP="007A6F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60FD50EB" w14:textId="381B8C18" w:rsidR="00D4333E" w:rsidRPr="00400B9B" w:rsidRDefault="00D4333E" w:rsidP="007A6F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9215454" w14:textId="777C70B2" w:rsidR="00D4333E" w:rsidRPr="00400B9B" w:rsidRDefault="00D4333E" w:rsidP="007A6F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sz w:val="24"/>
          <w:szCs w:val="24"/>
          <w:lang w:val="ro-MD"/>
        </w:rPr>
        <w:t>Tablă interactivă sau proiector;</w:t>
      </w:r>
    </w:p>
    <w:p w14:paraId="18A0C3B6" w14:textId="2E08FCFA" w:rsidR="00D4333E" w:rsidRPr="00400B9B" w:rsidRDefault="00D4333E" w:rsidP="007A6F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sz w:val="24"/>
          <w:szCs w:val="24"/>
          <w:lang w:val="ro-MD"/>
        </w:rPr>
        <w:t>Platformă educa</w:t>
      </w:r>
      <w:r w:rsidR="007F6529" w:rsidRPr="00400B9B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ională</w:t>
      </w:r>
      <w:r w:rsidR="00345522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w:hyperlink r:id="rId5" w:history="1">
        <w:r w:rsidR="00345522" w:rsidRPr="00400B9B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https://educatieinteractiva.md/potriveste-perechi/19580</w:t>
        </w:r>
      </w:hyperlink>
    </w:p>
    <w:p w14:paraId="44C6EC2D" w14:textId="01E75709" w:rsidR="00FB288E" w:rsidRPr="00400B9B" w:rsidRDefault="00FB288E" w:rsidP="007A6F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5860E1" w:rsidRPr="00400B9B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="001D4FE9" w:rsidRPr="00400B9B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A7B239E" w14:textId="00B8612F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="00240841" w:rsidRPr="00400B9B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, evaluare orală</w:t>
      </w:r>
      <w:r w:rsidR="006B7576" w:rsidRPr="00400B9B">
        <w:rPr>
          <w:rFonts w:ascii="Times New Roman" w:hAnsi="Times New Roman" w:cs="Times New Roman"/>
          <w:sz w:val="24"/>
          <w:szCs w:val="24"/>
          <w:lang w:val="ro-MD"/>
        </w:rPr>
        <w:t>, reciprocă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și în scris;  produse: răspuns oral, exercițiu rezolvat,</w:t>
      </w:r>
      <w:r w:rsidR="00345522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test completat,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lucrare independentă </w:t>
      </w:r>
      <w:r w:rsidR="0042702B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7E1EA7" w:rsidRPr="00400B9B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8A865B7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400B9B" w:rsidRDefault="00FB288E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400B9B" w:rsidRDefault="00E24F46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400B9B" w:rsidRDefault="00E24F46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400B9B" w:rsidRDefault="00E24F46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400B9B" w:rsidRDefault="00E24F46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400B9B" w:rsidRDefault="00E24F46" w:rsidP="007A6F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400B9B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400B9B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400B9B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400B9B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2056"/>
        <w:gridCol w:w="1168"/>
        <w:gridCol w:w="7997"/>
        <w:gridCol w:w="989"/>
        <w:gridCol w:w="1830"/>
      </w:tblGrid>
      <w:tr w:rsidR="00587864" w:rsidRPr="00400B9B" w14:paraId="5B8B3939" w14:textId="77777777" w:rsidTr="00C15D9A">
        <w:tc>
          <w:tcPr>
            <w:tcW w:w="2056" w:type="dxa"/>
            <w:vAlign w:val="center"/>
          </w:tcPr>
          <w:p w14:paraId="761C655E" w14:textId="1505CD10" w:rsidR="00095266" w:rsidRPr="00400B9B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8" w:type="dxa"/>
            <w:vAlign w:val="center"/>
          </w:tcPr>
          <w:p w14:paraId="3A69AD20" w14:textId="1A98A9AB" w:rsidR="00095266" w:rsidRPr="00400B9B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997" w:type="dxa"/>
            <w:vAlign w:val="center"/>
          </w:tcPr>
          <w:p w14:paraId="032386B6" w14:textId="06AAE4BF" w:rsidR="00095266" w:rsidRPr="00400B9B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89" w:type="dxa"/>
            <w:vAlign w:val="center"/>
          </w:tcPr>
          <w:p w14:paraId="58A718DC" w14:textId="77777777" w:rsidR="00095266" w:rsidRPr="00400B9B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400B9B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30" w:type="dxa"/>
            <w:vAlign w:val="center"/>
          </w:tcPr>
          <w:p w14:paraId="2C08DE1C" w14:textId="0D34FFF1" w:rsidR="00095266" w:rsidRPr="00400B9B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400B9B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400B9B" w14:paraId="7035A485" w14:textId="77777777" w:rsidTr="0055115B">
        <w:trPr>
          <w:trHeight w:val="4656"/>
        </w:trPr>
        <w:tc>
          <w:tcPr>
            <w:tcW w:w="2056" w:type="dxa"/>
          </w:tcPr>
          <w:p w14:paraId="071F15C4" w14:textId="33A06F73" w:rsidR="00095266" w:rsidRPr="00400B9B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68" w:type="dxa"/>
          </w:tcPr>
          <w:p w14:paraId="0BF286C0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A0A04C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FA490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E6AC60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8110FC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6C5748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CCCEC1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7172F3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5D4853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C34D43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D6D811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DF7AE2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543C3C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2336D1" w14:textId="77777777" w:rsidR="001D4FE9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4E92B819" w14:textId="75F7B005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</w:tc>
        <w:tc>
          <w:tcPr>
            <w:tcW w:w="7997" w:type="dxa"/>
          </w:tcPr>
          <w:p w14:paraId="4E71FC04" w14:textId="41F19B8F" w:rsidR="00AC5852" w:rsidRPr="00400B9B" w:rsidRDefault="00FB288E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F451653" w14:textId="039969BF" w:rsidR="002C1D7F" w:rsidRPr="00400B9B" w:rsidRDefault="002C1D7F" w:rsidP="003D620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1A2EADB9" w14:textId="5166A63E" w:rsidR="00D4333E" w:rsidRPr="00400B9B" w:rsidRDefault="00D4333E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5.1. (Noțiunea de putere cu exponent natural)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29-30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BCB59EB" w14:textId="77777777" w:rsidR="00D4333E" w:rsidRPr="00400B9B" w:rsidRDefault="00D4333E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Înmulțirea numerelor.</w:t>
            </w: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</w:p>
          <w:p w14:paraId="7D4FE6C3" w14:textId="24AAED94" w:rsidR="00D90D00" w:rsidRPr="00400B9B" w:rsidRDefault="00D4333E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rezolvat: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ex. 4 a)-d), pag.30; ex.</w:t>
            </w:r>
            <w:r w:rsidR="0055115B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C3349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32.</w:t>
            </w:r>
          </w:p>
          <w:p w14:paraId="19C326CC" w14:textId="77777777" w:rsidR="0055115B" w:rsidRPr="00400B9B" w:rsidRDefault="00D4333E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Răspunsuri:</w:t>
            </w: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D865D3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a) 100; 900; b) 320; 32000; c) </w:t>
            </w:r>
            <w:r w:rsidR="00D865D3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528; 1295;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d)</w:t>
            </w:r>
            <w:r w:rsidR="00D865D3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2304; 388800. </w:t>
            </w:r>
          </w:p>
          <w:p w14:paraId="75C51ACD" w14:textId="537AFCCC" w:rsidR="00D4333E" w:rsidRPr="00400B9B" w:rsidRDefault="00D4333E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 a)</w:t>
            </w:r>
            <w:r w:rsidR="001C3349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≠</m:t>
              </m:r>
            </m:oMath>
            <w:r w:rsidR="001C3349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b)</w:t>
            </w:r>
            <w:r w:rsidR="001C3349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≠</m:t>
              </m:r>
            </m:oMath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c)</w:t>
            </w:r>
            <w:r w:rsidR="001C3349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=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 d)</w:t>
            </w:r>
            <w:r w:rsidR="001C3349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C3349" w:rsidRPr="00400B9B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≠</m:t>
              </m:r>
            </m:oMath>
            <w:r w:rsidR="001C3349" w:rsidRPr="00400B9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.</w:t>
            </w:r>
          </w:p>
          <w:p w14:paraId="127047EE" w14:textId="77777777" w:rsidR="00D865D3" w:rsidRPr="00400B9B" w:rsidRDefault="00D865D3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la tema pentru acasă?</w:t>
            </w:r>
          </w:p>
          <w:p w14:paraId="0233B894" w14:textId="2AD26EB8" w:rsidR="00A21A26" w:rsidRPr="00400B9B" w:rsidRDefault="00BB374C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Completați propozițiile:</w:t>
            </w:r>
          </w:p>
          <w:p w14:paraId="03F97483" w14:textId="033FCE23" w:rsidR="00BB374C" w:rsidRPr="00400B9B" w:rsidRDefault="00BB374C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Adunarea unor termeni egali este ...</w:t>
            </w:r>
          </w:p>
          <w:p w14:paraId="25BCB3F8" w14:textId="13C04EC7" w:rsidR="00BB374C" w:rsidRPr="00400B9B" w:rsidRDefault="00BB374C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Înmulțirea unor factori egali este ... </w:t>
            </w:r>
          </w:p>
          <w:p w14:paraId="0C85749B" w14:textId="630A6C66" w:rsidR="00BB374C" w:rsidRPr="00400B9B" w:rsidRDefault="00BB374C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Orice număr ridicat la puterea zero este ...</w:t>
            </w:r>
          </w:p>
          <w:p w14:paraId="2EF3141A" w14:textId="72EEDB94" w:rsidR="00BB374C" w:rsidRPr="00400B9B" w:rsidRDefault="00BB374C" w:rsidP="00D433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Zero la puterea zero 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este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...</w:t>
            </w:r>
          </w:p>
          <w:p w14:paraId="6DAD8440" w14:textId="53997BC8" w:rsidR="0055115B" w:rsidRPr="00400B9B" w:rsidRDefault="007A4E76" w:rsidP="008313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 elevilor o fișă interactivă.</w:t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Potrivește perechi pentru a obține afirmații adevărate.</w:t>
            </w:r>
            <w:r w:rsidR="0083137A" w:rsidRPr="00400B9B">
              <w:rPr>
                <w:lang w:val="ro-MD"/>
              </w:rPr>
              <w:t xml:space="preserve"> </w:t>
            </w:r>
            <w:bookmarkStart w:id="0" w:name="_Hlk171510220"/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fldChar w:fldCharType="begin"/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instrText>HYPERLINK "https://educatieinteractiva.md/potriveste-perechi/19580"</w:instrText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fldChar w:fldCharType="separate"/>
            </w:r>
            <w:r w:rsidR="0083137A" w:rsidRPr="00400B9B">
              <w:rPr>
                <w:rStyle w:val="Hyperlink"/>
                <w:rFonts w:ascii="Times New Roman" w:hAnsi="Times New Roman" w:cs="Times New Roman"/>
                <w:sz w:val="24"/>
                <w:szCs w:val="24"/>
                <w:lang w:val="ro-MD"/>
              </w:rPr>
              <w:t>https://educatieinteractiva.md/potriveste-perechi/19580</w:t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fldChar w:fldCharType="end"/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bookmarkEnd w:id="0"/>
          </w:p>
        </w:tc>
        <w:tc>
          <w:tcPr>
            <w:tcW w:w="989" w:type="dxa"/>
          </w:tcPr>
          <w:p w14:paraId="0EA7EB80" w14:textId="77777777" w:rsidR="00095266" w:rsidRPr="00400B9B" w:rsidRDefault="0009526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65DF5" w14:textId="77777777" w:rsidR="00856000" w:rsidRPr="00400B9B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8DCEE7" w14:textId="77777777" w:rsidR="00856000" w:rsidRPr="00400B9B" w:rsidRDefault="0085600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106990" w14:textId="58D64C8B" w:rsidR="00F706CE" w:rsidRPr="00400B9B" w:rsidRDefault="00A44F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3259495F" w14:textId="77777777" w:rsidR="008F7E3C" w:rsidRPr="00400B9B" w:rsidRDefault="008F7E3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96DB80" w14:textId="77777777" w:rsidR="00DA43B4" w:rsidRPr="00400B9B" w:rsidRDefault="00DA43B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30E1A3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CE8323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74B30E" w14:textId="52FDC4A7" w:rsidR="008450E8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603576F8" w14:textId="77777777" w:rsidR="007A4E76" w:rsidRPr="00400B9B" w:rsidRDefault="007A4E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BA2890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E6CAE0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19CBF6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7CAE52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5458E1F6" w:rsidR="0055115B" w:rsidRPr="00400B9B" w:rsidRDefault="007A6F0F" w:rsidP="008313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</w:tc>
        <w:tc>
          <w:tcPr>
            <w:tcW w:w="1830" w:type="dxa"/>
          </w:tcPr>
          <w:p w14:paraId="28CCCE8E" w14:textId="77777777" w:rsidR="00095266" w:rsidRPr="00400B9B" w:rsidRDefault="0009526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537B8F" w14:textId="77777777" w:rsidR="00856000" w:rsidRPr="00400B9B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D36F0D" w14:textId="77777777" w:rsidR="00856000" w:rsidRPr="00400B9B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6DDB90" w14:textId="77777777" w:rsidR="00856000" w:rsidRPr="00400B9B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5015390" w14:textId="77777777" w:rsidR="00856000" w:rsidRPr="00400B9B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D28D4B" w14:textId="77777777" w:rsidR="00BB374C" w:rsidRPr="00400B9B" w:rsidRDefault="00BB374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E033EE" w14:textId="77777777" w:rsidR="00BB374C" w:rsidRPr="00400B9B" w:rsidRDefault="00BB374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23491B" w14:textId="0383F5D4" w:rsidR="00856000" w:rsidRPr="00400B9B" w:rsidRDefault="0085600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Discuție </w:t>
            </w:r>
            <w:r w:rsidR="00BB374C"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la manej</w:t>
            </w:r>
          </w:p>
          <w:p w14:paraId="43DA1BDF" w14:textId="77777777" w:rsidR="007A4E76" w:rsidRPr="00400B9B" w:rsidRDefault="007A4E7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0FFB78" w14:textId="77777777" w:rsidR="00BB374C" w:rsidRPr="00400B9B" w:rsidRDefault="00BB374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32A24A" w14:textId="77777777" w:rsidR="00BB374C" w:rsidRPr="00400B9B" w:rsidRDefault="00BB374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188C70" w14:textId="77777777" w:rsidR="00BB374C" w:rsidRPr="00400B9B" w:rsidRDefault="00BB374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6B29F5" w14:textId="20C10328" w:rsidR="0055115B" w:rsidRPr="00400B9B" w:rsidRDefault="007A4E76" w:rsidP="00720F4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interactiv</w:t>
            </w:r>
          </w:p>
        </w:tc>
      </w:tr>
      <w:tr w:rsidR="00587864" w:rsidRPr="00400B9B" w14:paraId="2375A5E4" w14:textId="77777777" w:rsidTr="00C15D9A">
        <w:tc>
          <w:tcPr>
            <w:tcW w:w="2056" w:type="dxa"/>
          </w:tcPr>
          <w:p w14:paraId="69AC8052" w14:textId="150270E4" w:rsidR="00587864" w:rsidRPr="00400B9B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</w:t>
            </w:r>
            <w:r w:rsidR="009B7CAD"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r w:rsidRPr="00400B9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</w:t>
            </w:r>
          </w:p>
        </w:tc>
        <w:tc>
          <w:tcPr>
            <w:tcW w:w="1168" w:type="dxa"/>
          </w:tcPr>
          <w:p w14:paraId="2311E8F7" w14:textId="77777777" w:rsidR="00587864" w:rsidRPr="00400B9B" w:rsidRDefault="00587864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146D5" w14:textId="77777777" w:rsidR="009B7CAD" w:rsidRPr="00400B9B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0D948F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70629E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27D823" w14:textId="51739542" w:rsidR="009B7CAD" w:rsidRPr="00400B9B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7F1C9C"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7A0906D" w14:textId="47577CEC" w:rsidR="009B7CAD" w:rsidRPr="00400B9B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7F1C9C"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3B53029" w14:textId="1A254AC9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3E46FD90" w14:textId="77777777" w:rsidR="009B7CAD" w:rsidRPr="00400B9B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EA364D" w14:textId="77777777" w:rsidR="009B7CAD" w:rsidRPr="00400B9B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755E9C" w14:textId="02605543" w:rsidR="009B7CAD" w:rsidRPr="00400B9B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94CE83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357E67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11987F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E3C07E" w14:textId="4B5ADB08" w:rsidR="007F1C9C" w:rsidRPr="00400B9B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6B7576"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4D6E2CF1" w14:textId="4CCAB5A4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6AF8A181" w14:textId="77777777" w:rsidR="001D4FE9" w:rsidRPr="00400B9B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F04568" w14:textId="77777777" w:rsidR="001D4FE9" w:rsidRPr="00400B9B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86B245" w14:textId="77777777" w:rsidR="007F1C9C" w:rsidRPr="00400B9B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57D9DF" w14:textId="70BF669C" w:rsidR="001D4FE9" w:rsidRPr="00400B9B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7F1C9C"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BE27259" w14:textId="1BA907F4" w:rsidR="001D4FE9" w:rsidRPr="00400B9B" w:rsidRDefault="001D4FE9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6B7576"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BBB9703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06D38B" w14:textId="61A0C6E8" w:rsidR="007F1C9C" w:rsidRPr="00400B9B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21ED5F68" w14:textId="17D338DB" w:rsidR="007F1C9C" w:rsidRPr="00400B9B" w:rsidRDefault="007F1C9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28FF5554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00BF4C" w14:textId="4D6A6B55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4CF6A44" w14:textId="7778C151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6C2E3D91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91028E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0E9F68" w14:textId="77777777" w:rsidR="00A972DB" w:rsidRPr="00400B9B" w:rsidRDefault="00A972DB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EDE52A" w14:textId="72ECB402" w:rsidR="00A972DB" w:rsidRPr="00400B9B" w:rsidRDefault="00A972DB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3FD0E5A5" w14:textId="3FE94D22" w:rsidR="00A972DB" w:rsidRPr="00400B9B" w:rsidRDefault="00A972DB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9ACAA5B" w14:textId="77777777" w:rsidR="00A972DB" w:rsidRPr="00400B9B" w:rsidRDefault="00A972DB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19DDA4" w14:textId="509B3F66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87F2384" w14:textId="04FE469C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3392454B" w14:textId="2ACA39D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BBBEC5A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2E7DC4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12554D5" w14:textId="77777777" w:rsidR="006B7576" w:rsidRPr="00400B9B" w:rsidRDefault="006B757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C33114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35E801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E9F34E" w14:textId="77777777" w:rsidR="00BD32A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7B2C25" w14:textId="77777777" w:rsidR="009B7CAD" w:rsidRPr="00400B9B" w:rsidRDefault="009B7CAD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C3C785" w14:textId="239E368A" w:rsidR="009B7CAD" w:rsidRPr="00400B9B" w:rsidRDefault="009B7CAD" w:rsidP="00E5782B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997" w:type="dxa"/>
          </w:tcPr>
          <w:p w14:paraId="6D3BF2EA" w14:textId="190B0CD3" w:rsidR="001917F0" w:rsidRPr="00400B9B" w:rsidRDefault="0083137A" w:rsidP="0019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5312CEE1" w14:textId="455A5755" w:rsidR="001917F0" w:rsidRPr="00400B9B" w:rsidRDefault="001917F0" w:rsidP="001917F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Se proiectează sarcina la ecran. Elevii lucrează independent</w:t>
            </w:r>
            <w:r w:rsidR="00BB374C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în caiete.</w:t>
            </w:r>
          </w:p>
          <w:p w14:paraId="04845CD8" w14:textId="0596D6E6" w:rsidR="0083137A" w:rsidRPr="00400B9B" w:rsidRDefault="001917F0" w:rsidP="008313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Sarcina 1.</w:t>
            </w:r>
            <w:r w:rsidR="007A6F0F"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Calculați apoi 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asociați</w:t>
            </w:r>
            <w:r w:rsidR="0083137A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a obține o afirmație adevărată:</w:t>
            </w:r>
          </w:p>
          <w:p w14:paraId="64EA6B23" w14:textId="77777777" w:rsidR="0083137A" w:rsidRPr="00400B9B" w:rsidRDefault="0083137A" w:rsidP="00831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1503718"/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64</w:t>
            </w:r>
          </w:p>
          <w:bookmarkEnd w:id="1"/>
          <w:p w14:paraId="101CFF0D" w14:textId="77777777" w:rsidR="0083137A" w:rsidRPr="00400B9B" w:rsidRDefault="0083137A" w:rsidP="00831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2024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81</w:t>
            </w:r>
          </w:p>
          <w:p w14:paraId="43714753" w14:textId="77777777" w:rsidR="0083137A" w:rsidRPr="00400B9B" w:rsidRDefault="0083137A" w:rsidP="00831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                                               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14:paraId="6BCA1E6E" w14:textId="77777777" w:rsidR="0083137A" w:rsidRPr="00400B9B" w:rsidRDefault="0083137A" w:rsidP="00831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                                               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  <w:p w14:paraId="43FE55A6" w14:textId="77777777" w:rsidR="0083137A" w:rsidRPr="00400B9B" w:rsidRDefault="0083137A" w:rsidP="00831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216</w:t>
            </w:r>
          </w:p>
          <w:p w14:paraId="0F28AC88" w14:textId="77777777" w:rsidR="0083137A" w:rsidRPr="00400B9B" w:rsidRDefault="0083137A" w:rsidP="00831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1    </w:t>
            </w:r>
          </w:p>
          <w:p w14:paraId="266F8E1D" w14:textId="77777777" w:rsidR="0083137A" w:rsidRPr="00400B9B" w:rsidRDefault="0083137A" w:rsidP="008313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2024</w:t>
            </w:r>
          </w:p>
          <w:p w14:paraId="20ABA490" w14:textId="77777777" w:rsidR="0083137A" w:rsidRPr="00400B9B" w:rsidRDefault="0083137A" w:rsidP="0083137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                         125</w:t>
            </w:r>
          </w:p>
          <w:p w14:paraId="638F3744" w14:textId="3B5ED095" w:rsidR="0083137A" w:rsidRPr="00400B9B" w:rsidRDefault="001917F0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Se efectuează evaluarea exercițiului</w:t>
            </w:r>
            <w:r w:rsidR="00BB374C" w:rsidRPr="00400B9B">
              <w:rPr>
                <w:rFonts w:ascii="Times New Roman" w:hAnsi="Times New Roman" w:cs="Times New Roman"/>
                <w:sz w:val="24"/>
                <w:szCs w:val="24"/>
              </w:rPr>
              <w:t>, efectuând asocierea.</w:t>
            </w:r>
          </w:p>
          <w:p w14:paraId="65ABAF5B" w14:textId="506AB207" w:rsidR="00D4333E" w:rsidRPr="00400B9B" w:rsidRDefault="001917F0" w:rsidP="00D43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Trei elevi la tablă rezolvă următoarea sarcină.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1A26" w:rsidRPr="00400B9B">
              <w:rPr>
                <w:rFonts w:ascii="Times New Roman" w:hAnsi="Times New Roman" w:cs="Times New Roman"/>
                <w:sz w:val="24"/>
                <w:szCs w:val="24"/>
              </w:rPr>
              <w:t>Ceilalți independent.</w:t>
            </w:r>
          </w:p>
          <w:p w14:paraId="2B0B1BC1" w14:textId="2E676003" w:rsidR="001917F0" w:rsidRPr="00400B9B" w:rsidRDefault="001917F0" w:rsidP="00D433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2.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Calculați: </w:t>
            </w:r>
          </w:p>
          <w:p w14:paraId="479FABEB" w14:textId="57D1B5A0" w:rsidR="001917F0" w:rsidRPr="00400B9B" w:rsidRDefault="00A21A26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-</m:t>
              </m:r>
            </m:oMath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-</m:t>
              </m:r>
            </m:oMath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b)5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-</m:t>
              </m:r>
            </m:oMath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+11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;         c)1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2024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–</m:t>
              </m:r>
            </m:oMath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1917F0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: 6.</w:t>
            </w:r>
          </w:p>
          <w:p w14:paraId="76370EA5" w14:textId="14B76BA2" w:rsidR="00A21A26" w:rsidRPr="00400B9B" w:rsidRDefault="00A21A26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Se efectuează autoevaluarea cu rezolvarea de la tablă.</w:t>
            </w:r>
          </w:p>
          <w:p w14:paraId="776E437D" w14:textId="43265722" w:rsidR="00A21A26" w:rsidRPr="00400B9B" w:rsidRDefault="0019478A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și rezolvă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în perechi exercițiul</w:t>
            </w:r>
            <w:r w:rsidR="00A21A26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8BD7313" w14:textId="348F6C1F" w:rsidR="00A21A26" w:rsidRPr="00400B9B" w:rsidRDefault="00A21A26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3.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Calculați, folosind factorul comun:</w:t>
            </w:r>
          </w:p>
          <w:p w14:paraId="1E1B5818" w14:textId="26EEC7C7" w:rsidR="00A21A26" w:rsidRPr="00400B9B" w:rsidRDefault="00A21A26" w:rsidP="00A21A2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∙47+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∙3;                                     b)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∙27-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∙7; </m:t>
              </m:r>
            </m:oMath>
          </w:p>
          <w:p w14:paraId="44D72388" w14:textId="2517043E" w:rsidR="00A21A26" w:rsidRPr="00400B9B" w:rsidRDefault="00A21A26" w:rsidP="00A21A2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∙18-25∙7-25;                         d)26∙49-18∙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+2∙49.</m:t>
                </m:r>
              </m:oMath>
            </m:oMathPara>
          </w:p>
          <w:p w14:paraId="799AC7F0" w14:textId="5E7F2F99" w:rsidR="00BB374C" w:rsidRPr="00400B9B" w:rsidRDefault="00BB374C" w:rsidP="00A21A26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Se efectuează evaluarea, citind răspunsul.</w:t>
            </w:r>
          </w:p>
          <w:p w14:paraId="702C67C8" w14:textId="7DDAB077" w:rsidR="00BB374C" w:rsidRPr="00400B9B" w:rsidRDefault="00BB374C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4.</w:t>
            </w:r>
            <w:r w:rsidR="007E1EA7"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Rezolvăm independent. 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Ordonați crescător numerele:</w:t>
            </w:r>
          </w:p>
          <w:p w14:paraId="7751D053" w14:textId="57AD3286" w:rsidR="00BB374C" w:rsidRPr="00400B9B" w:rsidRDefault="00BB374C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a)7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123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145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8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12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     b) 105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2024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2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; 9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0D6182" w14:textId="6C04CD36" w:rsidR="00A21A26" w:rsidRPr="00400B9B" w:rsidRDefault="00345522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Câte un elev pe rând la tablă, rezolvă sarcina.</w:t>
            </w:r>
          </w:p>
          <w:p w14:paraId="5F1EB3E6" w14:textId="1E80A559" w:rsidR="00345522" w:rsidRPr="00400B9B" w:rsidRDefault="00345522" w:rsidP="00A21A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5.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Aflați numărul natural a, știind că: </w:t>
            </w:r>
          </w:p>
          <w:p w14:paraId="39A3B827" w14:textId="086163B4" w:rsidR="0055115B" w:rsidRPr="00400B9B" w:rsidRDefault="00345522" w:rsidP="0034552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a)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=27;                                      b)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=64;      </m:t>
                </m:r>
              </m:oMath>
            </m:oMathPara>
          </w:p>
          <w:p w14:paraId="58FD668B" w14:textId="01BABF53" w:rsidR="00345522" w:rsidRPr="00400B9B" w:rsidRDefault="00345522" w:rsidP="0034552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c)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=125;                                   d)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=a.</m:t>
                </m:r>
              </m:oMath>
            </m:oMathPara>
          </w:p>
          <w:p w14:paraId="545F0269" w14:textId="3C8A8063" w:rsidR="00C87217" w:rsidRPr="00400B9B" w:rsidRDefault="00C87217" w:rsidP="0034552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Propunem să rezolve independent.</w:t>
            </w:r>
          </w:p>
          <w:p w14:paraId="145C251E" w14:textId="193893C5" w:rsidR="007A6F0F" w:rsidRPr="00400B9B" w:rsidRDefault="007A6F0F" w:rsidP="0034552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Sarcina </w:t>
            </w:r>
            <w:r w:rsidR="008A77B9" w:rsidRPr="00400B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6</w:t>
            </w:r>
            <w:r w:rsidRPr="00400B9B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87217"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Calculați: </w:t>
            </w:r>
          </w:p>
          <w:p w14:paraId="553A56DD" w14:textId="0DF505B0" w:rsidR="00C87217" w:rsidRPr="00400B9B" w:rsidRDefault="00C87217" w:rsidP="00C8721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a)x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x este cifră impară;     </w:t>
            </w:r>
            <w:r w:rsid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b)x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, x este cifră pară;</w:t>
            </w:r>
          </w:p>
          <w:p w14:paraId="61C07BDA" w14:textId="5DDE7F98" w:rsidR="007A6F0F" w:rsidRPr="00400B9B" w:rsidRDefault="00C87217" w:rsidP="0034552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c)2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x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, 3&lt;</w:t>
            </w:r>
            <w:r w:rsid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≤6</m:t>
              </m:r>
            </m:oMath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;                       d)1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x</w:t>
            </w: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, x este cifră.</w:t>
            </w:r>
          </w:p>
          <w:p w14:paraId="09C79E18" w14:textId="0CC36D61" w:rsidR="00C87217" w:rsidRPr="00400B9B" w:rsidRDefault="00C87217" w:rsidP="0034552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eastAsiaTheme="minorEastAsia" w:hAnsi="Times New Roman" w:cs="Times New Roman"/>
                <w:sz w:val="24"/>
                <w:szCs w:val="24"/>
              </w:rPr>
              <w:t>Se efectuează evaluarea, citind răspunsul.</w:t>
            </w:r>
          </w:p>
          <w:p w14:paraId="2810A93A" w14:textId="03F06113" w:rsidR="00FB288E" w:rsidRPr="00400B9B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842542"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842542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o fișă de lucru 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(Anexa 1).</w:t>
            </w:r>
            <w:r w:rsidR="004D28BD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Elevii primesc fișa cu sarcinile propuse</w:t>
            </w:r>
            <w:r w:rsidR="00D4333E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și rezolvă în caiete.</w:t>
            </w:r>
            <w:r w:rsidR="004D28BD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1BB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6B7576" w:rsidRPr="00400B9B">
              <w:rPr>
                <w:rFonts w:ascii="Times New Roman" w:hAnsi="Times New Roman" w:cs="Times New Roman"/>
                <w:sz w:val="24"/>
                <w:szCs w:val="24"/>
              </w:rPr>
              <w:t>proectează răspunsurile la ecran.</w:t>
            </w:r>
          </w:p>
          <w:p w14:paraId="2BA36543" w14:textId="69E5200A" w:rsidR="006B7576" w:rsidRPr="00400B9B" w:rsidRDefault="006B7576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Se efectuează evaluarea reciprocă.</w:t>
            </w:r>
          </w:p>
          <w:p w14:paraId="2238E965" w14:textId="77777777" w:rsidR="00FB288E" w:rsidRPr="00400B9B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7C5E7A90" w14:textId="77777777" w:rsidR="00FB288E" w:rsidRPr="00400B9B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D416DB1" w14:textId="77777777" w:rsidR="00590968" w:rsidRPr="00400B9B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02537990" w14:textId="77777777" w:rsidR="00FB288E" w:rsidRPr="00400B9B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76B42A2" w14:textId="77777777" w:rsidR="00FB288E" w:rsidRPr="00400B9B" w:rsidRDefault="00FB288E" w:rsidP="003D62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72F66016" w14:textId="77777777" w:rsidR="00FD5B60" w:rsidRPr="00400B9B" w:rsidRDefault="00FB288E" w:rsidP="000E71C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</w:t>
            </w:r>
          </w:p>
          <w:p w14:paraId="70D13063" w14:textId="77777777" w:rsidR="00C15D9A" w:rsidRPr="00400B9B" w:rsidRDefault="00C15D9A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243A44AC" w14:textId="1FEC5323" w:rsidR="00C15D9A" w:rsidRPr="00400B9B" w:rsidRDefault="00C15D9A" w:rsidP="00C15D9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De învățat: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240841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5.1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732BD5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Noțiunea de putere cu exponent natural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7E1EA7"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29-30</w:t>
            </w:r>
            <w:r w:rsidRPr="00400B9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14CCE98" w14:textId="31EDB920" w:rsidR="00D865D3" w:rsidRPr="00400B9B" w:rsidRDefault="00C15D9A" w:rsidP="00D865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ex.</w:t>
            </w:r>
            <w:r w:rsidR="00E24A9D" w:rsidRPr="00400B9B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="00240841" w:rsidRPr="00400B9B">
              <w:rPr>
                <w:rFonts w:ascii="Times New Roman" w:hAnsi="Times New Roman" w:cs="Times New Roman"/>
                <w:sz w:val="24"/>
                <w:szCs w:val="24"/>
              </w:rPr>
              <w:t>, pag. 3</w:t>
            </w:r>
            <w:r w:rsidR="00D865D3" w:rsidRPr="00400B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0841" w:rsidRPr="00400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65D3" w:rsidRPr="00400B9B">
              <w:rPr>
                <w:rFonts w:ascii="Arial" w:hAnsi="Arial" w:cs="Arial"/>
                <w:color w:val="231F20"/>
              </w:rPr>
              <w:t xml:space="preserve"> </w:t>
            </w:r>
            <w:r w:rsidR="00D865D3"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Calculaţi:</w:t>
            </w:r>
          </w:p>
          <w:p w14:paraId="6A9E77E1" w14:textId="794383BC" w:rsidR="00D865D3" w:rsidRPr="00400B9B" w:rsidRDefault="00D865D3" w:rsidP="00D865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+ 9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– 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5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</w:t>
            </w: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(3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− 6) : 21;             </w:t>
            </w: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g)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(19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−17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(10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−15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);</w:t>
            </w:r>
          </w:p>
          <w:p w14:paraId="5C69EAB2" w14:textId="7F68F9C9" w:rsidR="00D865D3" w:rsidRPr="00400B9B" w:rsidRDefault="00D865D3" w:rsidP="00D865D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bookmarkStart w:id="2" w:name="_Hlk171510855"/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bookmarkEnd w:id="2"/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7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– 4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  </w:t>
            </w: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e)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(12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−11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 :1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20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   </w:t>
            </w: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h)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− 2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+ 10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;</w:t>
            </w:r>
          </w:p>
          <w:p w14:paraId="06CA0B38" w14:textId="61DBD540" w:rsidR="00C15D9A" w:rsidRPr="00400B9B" w:rsidRDefault="00D865D3" w:rsidP="00D865D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3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4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+ 2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9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;      </w:t>
            </w: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f 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1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(13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+ 4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);         </w:t>
            </w:r>
            <w:r w:rsidRPr="00400B9B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i ) 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3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400B9B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(16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– 4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  <w:vertAlign w:val="superscript"/>
              </w:rPr>
              <w:t>2</w:t>
            </w:r>
            <w:r w:rsidRPr="00400B9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).</w:t>
            </w:r>
          </w:p>
        </w:tc>
        <w:tc>
          <w:tcPr>
            <w:tcW w:w="989" w:type="dxa"/>
          </w:tcPr>
          <w:p w14:paraId="339CC8EA" w14:textId="77777777" w:rsidR="0015798C" w:rsidRPr="00400B9B" w:rsidRDefault="0015798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E4E51B" w14:textId="77777777" w:rsidR="0015798C" w:rsidRPr="00400B9B" w:rsidRDefault="0015798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7B9E00" w14:textId="20D47DA5" w:rsidR="0096066E" w:rsidRPr="00400B9B" w:rsidRDefault="00BD32AE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59FFAD0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6A2313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D3EFDAA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43E669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F52816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56D20E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8D6A6B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936AC0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159E4DA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B35AA3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C2D93C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48693A" w14:textId="67462F53" w:rsidR="00A21A26" w:rsidRPr="00400B9B" w:rsidRDefault="007A6F0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14747E13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C9709B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B3CF55" w14:textId="77777777" w:rsidR="00A21A26" w:rsidRPr="00400B9B" w:rsidRDefault="00A21A26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3D7D1D" w14:textId="2826BB3D" w:rsidR="00A21A26" w:rsidRPr="00400B9B" w:rsidRDefault="00C8721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5FE94E9A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B0DF16" w14:textId="77777777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FC5F632" w14:textId="0D9EA761" w:rsidR="00BB374C" w:rsidRPr="00400B9B" w:rsidRDefault="00BB374C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37CF332" w14:textId="77777777" w:rsidR="00345522" w:rsidRPr="00400B9B" w:rsidRDefault="0034552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665173" w14:textId="77777777" w:rsidR="00345522" w:rsidRPr="00400B9B" w:rsidRDefault="0034552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6E9AB1" w14:textId="7631773A" w:rsidR="00345522" w:rsidRPr="00400B9B" w:rsidRDefault="0034552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74266E15" w14:textId="77777777" w:rsidR="0055115B" w:rsidRPr="00400B9B" w:rsidRDefault="0055115B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2F8AE1" w14:textId="77777777" w:rsidR="0055115B" w:rsidRPr="00400B9B" w:rsidRDefault="0055115B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5ACF79" w14:textId="7D929CCA" w:rsidR="007A6F0F" w:rsidRPr="00400B9B" w:rsidRDefault="00C8721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6567BC36" w14:textId="77777777" w:rsidR="00C87217" w:rsidRPr="00400B9B" w:rsidRDefault="00C8721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9171CA4" w14:textId="77777777" w:rsidR="00C87217" w:rsidRPr="00400B9B" w:rsidRDefault="00C8721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D23350" w14:textId="77777777" w:rsidR="00C87217" w:rsidRPr="00400B9B" w:rsidRDefault="00C8721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7E8C5A" w14:textId="77777777" w:rsidR="007A6F0F" w:rsidRPr="00400B9B" w:rsidRDefault="007A6F0F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995463" w14:textId="60B3227B" w:rsidR="001917F0" w:rsidRPr="00400B9B" w:rsidRDefault="00C8721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</w:p>
          <w:p w14:paraId="12C68115" w14:textId="77777777" w:rsidR="001917F0" w:rsidRPr="00400B9B" w:rsidRDefault="001917F0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769D63" w14:textId="77777777" w:rsidR="007E1EA7" w:rsidRPr="00400B9B" w:rsidRDefault="007E1EA7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C4FF9E" w14:textId="5585E5E0" w:rsidR="001917F0" w:rsidRPr="00400B9B" w:rsidRDefault="0034552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AA99448" w14:textId="77777777" w:rsidR="00345522" w:rsidRPr="00400B9B" w:rsidRDefault="0034552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9E1C3C" w14:textId="77777777" w:rsidR="00345522" w:rsidRPr="00400B9B" w:rsidRDefault="0034552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E88879" w14:textId="77777777" w:rsidR="00732BD5" w:rsidRPr="00400B9B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3FAD9B" w14:textId="77777777" w:rsidR="00732BD5" w:rsidRPr="00400B9B" w:rsidRDefault="00732BD5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B24D1E" w14:textId="71F3F503" w:rsidR="00A80F42" w:rsidRPr="00400B9B" w:rsidRDefault="008425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101D04EA" w14:textId="796F98E7" w:rsidR="00A80F42" w:rsidRPr="00400B9B" w:rsidRDefault="00A80F42" w:rsidP="00336B8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1C8BF875" w14:textId="77777777" w:rsidR="0015798C" w:rsidRPr="00400B9B" w:rsidRDefault="0015798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742D3F" w14:textId="77777777" w:rsidR="0015798C" w:rsidRPr="00400B9B" w:rsidRDefault="0015798C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F1742B" w14:textId="3F96290D" w:rsidR="0083137A" w:rsidRPr="00400B9B" w:rsidRDefault="0083137A" w:rsidP="008313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4702626C" w14:textId="77777777" w:rsidR="0083137A" w:rsidRPr="00400B9B" w:rsidRDefault="0083137A" w:rsidP="008313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Matricea de asociere</w:t>
            </w:r>
          </w:p>
          <w:p w14:paraId="4186AA0B" w14:textId="77777777" w:rsidR="0083137A" w:rsidRPr="00400B9B" w:rsidRDefault="0083137A" w:rsidP="0083137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EB3EB5" w14:textId="77777777" w:rsidR="0083137A" w:rsidRPr="00400B9B" w:rsidRDefault="0083137A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8B08C1" w14:textId="77777777" w:rsidR="0083137A" w:rsidRPr="00400B9B" w:rsidRDefault="0083137A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90D3A0" w14:textId="77777777" w:rsidR="0083137A" w:rsidRPr="00400B9B" w:rsidRDefault="0083137A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A008F5" w14:textId="77777777" w:rsidR="001917F0" w:rsidRPr="00400B9B" w:rsidRDefault="001917F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DCDD04" w14:textId="77777777" w:rsidR="001917F0" w:rsidRPr="00400B9B" w:rsidRDefault="001917F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0B70F9" w14:textId="77777777" w:rsidR="001917F0" w:rsidRPr="00400B9B" w:rsidRDefault="001917F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F64A41" w14:textId="77777777" w:rsidR="001917F0" w:rsidRPr="00400B9B" w:rsidRDefault="001917F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1F1100" w14:textId="373CBC9B" w:rsidR="002A10AE" w:rsidRPr="00400B9B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3052422" w14:textId="76BF3C3D" w:rsidR="002A10AE" w:rsidRPr="00400B9B" w:rsidRDefault="002A10AE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FAB459E" w14:textId="77777777" w:rsidR="00A21A26" w:rsidRPr="00400B9B" w:rsidRDefault="00A21A26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2A6FB2" w14:textId="0DDCB493" w:rsidR="00013620" w:rsidRPr="00400B9B" w:rsidRDefault="000136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6BCA7BFA" w14:textId="77777777" w:rsidR="00013620" w:rsidRPr="00400B9B" w:rsidRDefault="00013620" w:rsidP="00FD5B6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215B4F4D" w14:textId="77777777" w:rsidR="00A80F42" w:rsidRPr="00400B9B" w:rsidRDefault="00842542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3C579846" w14:textId="0302B23C" w:rsidR="00732BD5" w:rsidRPr="00400B9B" w:rsidRDefault="00BB374C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26698875" w14:textId="77777777" w:rsidR="00732BD5" w:rsidRPr="00400B9B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08EF3AE" w14:textId="7E5EA249" w:rsidR="00732BD5" w:rsidRPr="00400B9B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6A441FFD" w14:textId="11AF6790" w:rsidR="007A6F0F" w:rsidRPr="00400B9B" w:rsidRDefault="00C87217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4B5E395A" w14:textId="5D19F9DE" w:rsidR="00C87217" w:rsidRPr="00400B9B" w:rsidRDefault="00C87217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62028BD4" w14:textId="77777777" w:rsidR="007A6F0F" w:rsidRPr="00400B9B" w:rsidRDefault="007A6F0F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82A871" w14:textId="77777777" w:rsidR="00C87217" w:rsidRPr="00400B9B" w:rsidRDefault="00C87217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AA3C4E" w14:textId="77777777" w:rsidR="00732BD5" w:rsidRPr="00400B9B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198528A" w14:textId="55EB803A" w:rsidR="007E1EA7" w:rsidRPr="00400B9B" w:rsidRDefault="007E1EA7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445246DF" w14:textId="65D9957D" w:rsidR="00732BD5" w:rsidRPr="00400B9B" w:rsidRDefault="00732BD5" w:rsidP="000E71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400B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48C43CDE" w14:textId="77777777" w:rsidR="006B7576" w:rsidRPr="00400B9B" w:rsidRDefault="006B7576" w:rsidP="00243C58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18278B" w14:textId="4F9957A5" w:rsidR="00CA0594" w:rsidRPr="00400B9B" w:rsidRDefault="00243C58" w:rsidP="00243C58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2DB2449F" w14:textId="2AFF4B6C" w:rsidR="0055115B" w:rsidRPr="00400B9B" w:rsidRDefault="00732BD5" w:rsidP="0055115B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Fișă de lucru.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Noțiunea de putere cu exponent natural.</w:t>
      </w:r>
    </w:p>
    <w:p w14:paraId="00E83DAD" w14:textId="6EDEDD17" w:rsidR="0055115B" w:rsidRPr="00400B9B" w:rsidRDefault="0087172E" w:rsidP="0087172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6B7576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5860E1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(16p). </w:t>
      </w:r>
      <w:r w:rsidR="0055115B" w:rsidRPr="00400B9B">
        <w:rPr>
          <w:rFonts w:ascii="Times New Roman" w:hAnsi="Times New Roman" w:cs="Times New Roman"/>
          <w:sz w:val="24"/>
          <w:szCs w:val="24"/>
          <w:lang w:val="ro-MD"/>
        </w:rPr>
        <w:t>Calculați:</w:t>
      </w:r>
    </w:p>
    <w:p w14:paraId="195674A0" w14:textId="4C251BA4" w:rsidR="0055115B" w:rsidRPr="00400B9B" w:rsidRDefault="0055115B" w:rsidP="0087172E">
      <w:pPr>
        <w:pStyle w:val="NoSpacing"/>
        <w:spacing w:line="360" w:lineRule="auto"/>
        <w:ind w:left="1080"/>
        <w:rPr>
          <w:rFonts w:ascii="Cambria Math" w:hAnsi="Cambria Math" w:cs="Cambria Math"/>
          <w:color w:val="231F20"/>
          <w:sz w:val="24"/>
          <w:szCs w:val="24"/>
          <w:lang w:val="ro-MD"/>
        </w:rPr>
      </w:pP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  a) 5 + 3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="0087172E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;  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  b) 2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3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– 2</w:t>
      </w:r>
      <w:r w:rsidR="0087172E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     c) 10 + 3 </w:t>
      </w:r>
      <w:r w:rsidRPr="00400B9B">
        <w:rPr>
          <w:rFonts w:ascii="Times New Roman" w:hAnsi="Times New Roman" w:cs="Times New Roman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⋅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2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="0087172E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;     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  d) 1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6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>+1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5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– 2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0</w:t>
      </w:r>
      <w:r w:rsidR="0087172E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="0087172E"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  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  e) (5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 – 4</w:t>
      </w:r>
      <w:r w:rsidRPr="00400B9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Pr="00400B9B">
        <w:rPr>
          <w:rFonts w:ascii="Times New Roman" w:hAnsi="Times New Roman" w:cs="Times New Roman"/>
          <w:sz w:val="24"/>
          <w:szCs w:val="24"/>
          <w:lang w:val="ro-MD"/>
        </w:rPr>
        <w:t xml:space="preserve">) </w:t>
      </w:r>
      <w:r w:rsidRPr="00400B9B">
        <w:rPr>
          <w:rFonts w:ascii="Times New Roman" w:hAnsi="Times New Roman" w:cs="Times New Roman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⋅ 7</w:t>
      </w:r>
      <w:r w:rsidR="0087172E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.</w:t>
      </w:r>
    </w:p>
    <w:p w14:paraId="0D0483FE" w14:textId="1FFFD0D5" w:rsidR="0055115B" w:rsidRPr="00400B9B" w:rsidRDefault="0055115B" w:rsidP="0055115B">
      <w:pPr>
        <w:pStyle w:val="NoSpacing"/>
        <w:spacing w:line="360" w:lineRule="auto"/>
        <w:rPr>
          <w:rFonts w:ascii="Cambria Math" w:hAnsi="Cambria Math" w:cs="Cambria Math"/>
          <w:color w:val="231F20"/>
          <w:sz w:val="24"/>
          <w:szCs w:val="24"/>
          <w:lang w:val="ro-MD"/>
        </w:rPr>
      </w:pP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2. </w:t>
      </w:r>
      <w:r w:rsidR="005860E1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(6p). </w:t>
      </w:r>
      <w:r w:rsidR="0087172E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Calculați, folosin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d</w:t>
      </w:r>
      <w:r w:rsidR="0087172E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factorul comun: </w:t>
      </w:r>
    </w:p>
    <w:p w14:paraId="54A1A1C0" w14:textId="597BC077" w:rsidR="0087172E" w:rsidRPr="00400B9B" w:rsidRDefault="0087172E" w:rsidP="0055115B">
      <w:pPr>
        <w:pStyle w:val="NoSpacing"/>
        <w:spacing w:line="360" w:lineRule="auto"/>
        <w:rPr>
          <w:rFonts w:ascii="Cambria Math" w:hAnsi="Cambria Math" w:cs="Cambria Math"/>
          <w:color w:val="231F20"/>
          <w:sz w:val="24"/>
          <w:szCs w:val="24"/>
          <w:lang w:val="ro-MD"/>
        </w:rPr>
      </w:pP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                       a) 6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2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Times New Roman" w:hAnsi="Times New Roman" w:cs="Times New Roman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⋅ 24 – 6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2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Times New Roman" w:hAnsi="Times New Roman" w:cs="Times New Roman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⋅ 14;                             b) 64 </w:t>
      </w:r>
      <w:r w:rsidRPr="00400B9B">
        <w:rPr>
          <w:rFonts w:ascii="Times New Roman" w:hAnsi="Times New Roman" w:cs="Times New Roman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⋅ 52 + 8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2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Times New Roman" w:hAnsi="Times New Roman" w:cs="Times New Roman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⋅ 48.</w:t>
      </w:r>
    </w:p>
    <w:p w14:paraId="6C3FF1F1" w14:textId="390CB8C4" w:rsidR="0087172E" w:rsidRPr="00400B9B" w:rsidRDefault="0087172E" w:rsidP="0055115B">
      <w:pPr>
        <w:pStyle w:val="NoSpacing"/>
        <w:spacing w:line="360" w:lineRule="auto"/>
        <w:rPr>
          <w:rFonts w:ascii="Cambria Math" w:hAnsi="Cambria Math" w:cs="Cambria Math"/>
          <w:color w:val="231F20"/>
          <w:sz w:val="24"/>
          <w:szCs w:val="24"/>
          <w:lang w:val="ro-MD"/>
        </w:rPr>
      </w:pP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3.</w:t>
      </w:r>
      <w:r w:rsidR="006B7576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="005860E1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(7p).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Ordonați descrescător numerele: </w:t>
      </w:r>
    </w:p>
    <w:p w14:paraId="19846B0A" w14:textId="357EA7F1" w:rsidR="0087172E" w:rsidRPr="00400B9B" w:rsidRDefault="0087172E" w:rsidP="0055115B">
      <w:pPr>
        <w:pStyle w:val="NoSpacing"/>
        <w:spacing w:line="360" w:lineRule="auto"/>
        <w:rPr>
          <w:rFonts w:ascii="Cambria Math" w:hAnsi="Cambria Math" w:cs="Cambria Math"/>
          <w:color w:val="231F20"/>
          <w:sz w:val="24"/>
          <w:szCs w:val="24"/>
          <w:lang w:val="ro-MD"/>
        </w:rPr>
      </w:pP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                     4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3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; 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23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2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;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56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1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; 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867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0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; 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0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7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; 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45; 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27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2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.</w:t>
      </w:r>
    </w:p>
    <w:p w14:paraId="35D47A3B" w14:textId="56C0B6F2" w:rsidR="0087172E" w:rsidRPr="00400B9B" w:rsidRDefault="0087172E" w:rsidP="0087172E">
      <w:pPr>
        <w:pStyle w:val="NoSpacing"/>
        <w:spacing w:line="360" w:lineRule="auto"/>
        <w:rPr>
          <w:rFonts w:ascii="Cambria Math" w:hAnsi="Cambria Math" w:cs="Cambria Math"/>
          <w:color w:val="231F20"/>
          <w:sz w:val="24"/>
          <w:szCs w:val="24"/>
          <w:lang w:val="ro-MD"/>
        </w:rPr>
      </w:pP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4.</w:t>
      </w:r>
      <w:r w:rsidR="005860E1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(4p).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Aflați numărul natural x, știind că: </w:t>
      </w:r>
    </w:p>
    <w:p w14:paraId="77DF2C2C" w14:textId="648D8B70" w:rsidR="0087172E" w:rsidRPr="0087172E" w:rsidRDefault="0087172E" w:rsidP="0087172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                      a)</w:t>
      </w:r>
      <w:r w:rsidR="008479F9"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 xml:space="preserve"> 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a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4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=16;               b) 81 =3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a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;             c) 10000=a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4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;                d) a</w:t>
      </w:r>
      <w:r w:rsidRPr="00400B9B">
        <w:rPr>
          <w:rFonts w:ascii="Cambria Math" w:hAnsi="Cambria Math" w:cs="Cambria Math"/>
          <w:color w:val="231F20"/>
          <w:sz w:val="24"/>
          <w:szCs w:val="24"/>
          <w:vertAlign w:val="superscript"/>
          <w:lang w:val="ro-MD"/>
        </w:rPr>
        <w:t>1</w:t>
      </w:r>
      <w:r w:rsidRPr="00400B9B">
        <w:rPr>
          <w:rFonts w:ascii="Cambria Math" w:hAnsi="Cambria Math" w:cs="Cambria Math"/>
          <w:color w:val="231F20"/>
          <w:sz w:val="24"/>
          <w:szCs w:val="24"/>
          <w:lang w:val="ro-MD"/>
        </w:rPr>
        <w:t>=1.</w:t>
      </w:r>
    </w:p>
    <w:sectPr w:rsidR="0087172E" w:rsidRPr="0087172E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27169C2"/>
    <w:multiLevelType w:val="hybridMultilevel"/>
    <w:tmpl w:val="7E52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104"/>
    <w:multiLevelType w:val="hybridMultilevel"/>
    <w:tmpl w:val="11C044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AE0EF5"/>
    <w:multiLevelType w:val="hybridMultilevel"/>
    <w:tmpl w:val="26608A4C"/>
    <w:lvl w:ilvl="0" w:tplc="08085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C628B"/>
    <w:multiLevelType w:val="hybridMultilevel"/>
    <w:tmpl w:val="01FEA522"/>
    <w:lvl w:ilvl="0" w:tplc="E814D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B67AAC"/>
    <w:multiLevelType w:val="hybridMultilevel"/>
    <w:tmpl w:val="29809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30E1B"/>
    <w:multiLevelType w:val="hybridMultilevel"/>
    <w:tmpl w:val="42261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A72B6"/>
    <w:multiLevelType w:val="hybridMultilevel"/>
    <w:tmpl w:val="45543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07BD6"/>
    <w:multiLevelType w:val="hybridMultilevel"/>
    <w:tmpl w:val="A5E83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97317"/>
    <w:multiLevelType w:val="hybridMultilevel"/>
    <w:tmpl w:val="BF98E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F153C"/>
    <w:multiLevelType w:val="hybridMultilevel"/>
    <w:tmpl w:val="4AD2C8BC"/>
    <w:lvl w:ilvl="0" w:tplc="17BE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0B18DC"/>
    <w:multiLevelType w:val="hybridMultilevel"/>
    <w:tmpl w:val="0BAAB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171EE"/>
    <w:multiLevelType w:val="hybridMultilevel"/>
    <w:tmpl w:val="B8228288"/>
    <w:lvl w:ilvl="0" w:tplc="72DE1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A04E4"/>
    <w:multiLevelType w:val="hybridMultilevel"/>
    <w:tmpl w:val="723C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90A46"/>
    <w:multiLevelType w:val="hybridMultilevel"/>
    <w:tmpl w:val="F8AE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13"/>
  </w:num>
  <w:num w:numId="2" w16cid:durableId="2003897771">
    <w:abstractNumId w:val="5"/>
  </w:num>
  <w:num w:numId="3" w16cid:durableId="293871397">
    <w:abstractNumId w:val="0"/>
  </w:num>
  <w:num w:numId="4" w16cid:durableId="972756600">
    <w:abstractNumId w:val="3"/>
  </w:num>
  <w:num w:numId="5" w16cid:durableId="237061858">
    <w:abstractNumId w:val="6"/>
  </w:num>
  <w:num w:numId="6" w16cid:durableId="1111322677">
    <w:abstractNumId w:val="20"/>
  </w:num>
  <w:num w:numId="7" w16cid:durableId="2083290547">
    <w:abstractNumId w:val="7"/>
  </w:num>
  <w:num w:numId="8" w16cid:durableId="268243690">
    <w:abstractNumId w:val="14"/>
  </w:num>
  <w:num w:numId="9" w16cid:durableId="192034922">
    <w:abstractNumId w:val="16"/>
  </w:num>
  <w:num w:numId="10" w16cid:durableId="427891431">
    <w:abstractNumId w:val="12"/>
  </w:num>
  <w:num w:numId="11" w16cid:durableId="846477539">
    <w:abstractNumId w:val="15"/>
  </w:num>
  <w:num w:numId="12" w16cid:durableId="1765565237">
    <w:abstractNumId w:val="17"/>
  </w:num>
  <w:num w:numId="13" w16cid:durableId="1772160311">
    <w:abstractNumId w:val="18"/>
  </w:num>
  <w:num w:numId="14" w16cid:durableId="1213225990">
    <w:abstractNumId w:val="11"/>
  </w:num>
  <w:num w:numId="15" w16cid:durableId="1285423645">
    <w:abstractNumId w:val="1"/>
  </w:num>
  <w:num w:numId="16" w16cid:durableId="422655235">
    <w:abstractNumId w:val="4"/>
  </w:num>
  <w:num w:numId="17" w16cid:durableId="943655559">
    <w:abstractNumId w:val="19"/>
  </w:num>
  <w:num w:numId="18" w16cid:durableId="1158153799">
    <w:abstractNumId w:val="2"/>
  </w:num>
  <w:num w:numId="19" w16cid:durableId="1955860691">
    <w:abstractNumId w:val="10"/>
  </w:num>
  <w:num w:numId="20" w16cid:durableId="721755687">
    <w:abstractNumId w:val="8"/>
  </w:num>
  <w:num w:numId="21" w16cid:durableId="1367104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3620"/>
    <w:rsid w:val="00052634"/>
    <w:rsid w:val="000625D8"/>
    <w:rsid w:val="00064AD7"/>
    <w:rsid w:val="000830BE"/>
    <w:rsid w:val="00095266"/>
    <w:rsid w:val="000C0B56"/>
    <w:rsid w:val="000C5607"/>
    <w:rsid w:val="000E71C9"/>
    <w:rsid w:val="0014366D"/>
    <w:rsid w:val="0015798C"/>
    <w:rsid w:val="00170906"/>
    <w:rsid w:val="00173036"/>
    <w:rsid w:val="00186514"/>
    <w:rsid w:val="001917F0"/>
    <w:rsid w:val="0019478A"/>
    <w:rsid w:val="001B4761"/>
    <w:rsid w:val="001C3349"/>
    <w:rsid w:val="001D4FE9"/>
    <w:rsid w:val="001E03FF"/>
    <w:rsid w:val="0023124A"/>
    <w:rsid w:val="00240841"/>
    <w:rsid w:val="00243622"/>
    <w:rsid w:val="00243C58"/>
    <w:rsid w:val="00243D4D"/>
    <w:rsid w:val="00261B1E"/>
    <w:rsid w:val="0028279A"/>
    <w:rsid w:val="0028511B"/>
    <w:rsid w:val="002A10AE"/>
    <w:rsid w:val="002C1D7F"/>
    <w:rsid w:val="0030788B"/>
    <w:rsid w:val="003216B2"/>
    <w:rsid w:val="00325EDC"/>
    <w:rsid w:val="00336B86"/>
    <w:rsid w:val="00345522"/>
    <w:rsid w:val="003838E7"/>
    <w:rsid w:val="003D2B75"/>
    <w:rsid w:val="003D6206"/>
    <w:rsid w:val="00400B9B"/>
    <w:rsid w:val="0042702B"/>
    <w:rsid w:val="00484FCA"/>
    <w:rsid w:val="004A6E2A"/>
    <w:rsid w:val="004D28BD"/>
    <w:rsid w:val="004E07C4"/>
    <w:rsid w:val="00505C3D"/>
    <w:rsid w:val="0054143E"/>
    <w:rsid w:val="0055115B"/>
    <w:rsid w:val="00580B95"/>
    <w:rsid w:val="005860E1"/>
    <w:rsid w:val="00587864"/>
    <w:rsid w:val="00590968"/>
    <w:rsid w:val="00597914"/>
    <w:rsid w:val="005C6184"/>
    <w:rsid w:val="006039E0"/>
    <w:rsid w:val="00626ED2"/>
    <w:rsid w:val="0065101E"/>
    <w:rsid w:val="00663D94"/>
    <w:rsid w:val="0069134A"/>
    <w:rsid w:val="006A472C"/>
    <w:rsid w:val="006B7576"/>
    <w:rsid w:val="006E35CF"/>
    <w:rsid w:val="00703741"/>
    <w:rsid w:val="0070545C"/>
    <w:rsid w:val="00720F48"/>
    <w:rsid w:val="00732BD5"/>
    <w:rsid w:val="007451BB"/>
    <w:rsid w:val="00772725"/>
    <w:rsid w:val="00787A27"/>
    <w:rsid w:val="007A4E76"/>
    <w:rsid w:val="007A6F0F"/>
    <w:rsid w:val="007B691E"/>
    <w:rsid w:val="007E1EA7"/>
    <w:rsid w:val="007F1C9C"/>
    <w:rsid w:val="007F1F57"/>
    <w:rsid w:val="007F6529"/>
    <w:rsid w:val="0083137A"/>
    <w:rsid w:val="00842542"/>
    <w:rsid w:val="008450E8"/>
    <w:rsid w:val="008479F9"/>
    <w:rsid w:val="00856000"/>
    <w:rsid w:val="00863850"/>
    <w:rsid w:val="0086738F"/>
    <w:rsid w:val="0087172E"/>
    <w:rsid w:val="008839F4"/>
    <w:rsid w:val="0088521D"/>
    <w:rsid w:val="008A0835"/>
    <w:rsid w:val="008A77B9"/>
    <w:rsid w:val="008C5ED7"/>
    <w:rsid w:val="008F7591"/>
    <w:rsid w:val="008F7E3C"/>
    <w:rsid w:val="0093396E"/>
    <w:rsid w:val="0096066E"/>
    <w:rsid w:val="0097613B"/>
    <w:rsid w:val="00984E0D"/>
    <w:rsid w:val="0099606C"/>
    <w:rsid w:val="009B7CAD"/>
    <w:rsid w:val="00A07215"/>
    <w:rsid w:val="00A21A26"/>
    <w:rsid w:val="00A44FD5"/>
    <w:rsid w:val="00A47E45"/>
    <w:rsid w:val="00A56B8C"/>
    <w:rsid w:val="00A70DDE"/>
    <w:rsid w:val="00A80F42"/>
    <w:rsid w:val="00A972DB"/>
    <w:rsid w:val="00AC5852"/>
    <w:rsid w:val="00AD2ADE"/>
    <w:rsid w:val="00B23BC5"/>
    <w:rsid w:val="00B41BD0"/>
    <w:rsid w:val="00B84033"/>
    <w:rsid w:val="00B90ACA"/>
    <w:rsid w:val="00BB374C"/>
    <w:rsid w:val="00BD0791"/>
    <w:rsid w:val="00BD32AE"/>
    <w:rsid w:val="00C15D9A"/>
    <w:rsid w:val="00C17DDE"/>
    <w:rsid w:val="00C42352"/>
    <w:rsid w:val="00C77F09"/>
    <w:rsid w:val="00C87217"/>
    <w:rsid w:val="00CA0594"/>
    <w:rsid w:val="00CA51FF"/>
    <w:rsid w:val="00CC517E"/>
    <w:rsid w:val="00CE68A9"/>
    <w:rsid w:val="00CF2A09"/>
    <w:rsid w:val="00D13C0A"/>
    <w:rsid w:val="00D26DF1"/>
    <w:rsid w:val="00D364CA"/>
    <w:rsid w:val="00D4333E"/>
    <w:rsid w:val="00D607BD"/>
    <w:rsid w:val="00D6492A"/>
    <w:rsid w:val="00D865D3"/>
    <w:rsid w:val="00D90D00"/>
    <w:rsid w:val="00DA43B4"/>
    <w:rsid w:val="00DB38B8"/>
    <w:rsid w:val="00DF5819"/>
    <w:rsid w:val="00DF6475"/>
    <w:rsid w:val="00E16CC8"/>
    <w:rsid w:val="00E24A9D"/>
    <w:rsid w:val="00E24F46"/>
    <w:rsid w:val="00E41BC7"/>
    <w:rsid w:val="00E5782B"/>
    <w:rsid w:val="00E908F5"/>
    <w:rsid w:val="00EF15AA"/>
    <w:rsid w:val="00F13DB5"/>
    <w:rsid w:val="00F52C0D"/>
    <w:rsid w:val="00F706CE"/>
    <w:rsid w:val="00F80331"/>
    <w:rsid w:val="00FA3D20"/>
    <w:rsid w:val="00FA73C0"/>
    <w:rsid w:val="00FB288E"/>
    <w:rsid w:val="00FC1890"/>
    <w:rsid w:val="00FD2624"/>
    <w:rsid w:val="00F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einteractiva.md/potriveste-perechi/19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55</cp:revision>
  <cp:lastPrinted>2024-06-20T12:44:00Z</cp:lastPrinted>
  <dcterms:created xsi:type="dcterms:W3CDTF">2024-06-21T07:20:00Z</dcterms:created>
  <dcterms:modified xsi:type="dcterms:W3CDTF">2024-08-04T10:59:00Z</dcterms:modified>
</cp:coreProperties>
</file>