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Matematică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XI-a Profil real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Perpendicularitatea în spațiu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 (conform proiectării didactice de lungă durată):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10/18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Unghi format de două plane (unghi diedru)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45 min.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7.1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Recunoașterea și descrierea pozițiilor relative ale punctelor, ale dreptelor, ale figurilor în plan și spațiu, ale planelor în spațiu, în contextul relației de perpendicularitate în spațiu, în situații reale și/sau modelate.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7.2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Identificarea și utilizarea terminologiei și a notațiilor specifice relației de perpendicularitate în spațiu, în diverse situații.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7.3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Modelarea, folosind materiale adecvate, a unor poziții relative ale punctelor, ale dreptelor, ale figurilor în plan și spațiu, ale planelor în spațiu, în contextul relației de perpendicularitate în spațiu.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7.4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Reprezentarea în plan a unor configurații geometrice plane și/sau spațiale, în contextul relației de perpendicularitate în spațiu.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7.5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Utilizarea criteriilor de perpendicularitate a dreptelor, a dreptelor și planelor, a planelor în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rezolvarea problemelor, în situații reale și/sau modelate.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lecției: La finele lecției, elevii vor fi capabili: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O.1. – Să definească noțiunea de unghi format de două plane.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O.2. – Să enumere etapele identificării unghiului a doua plane.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O.3. – Să identifice și să reprezinte unghiuri formate de două plane.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O.4. – Să dezvolte abilități de gândire critică și de rezolvare a problemelor.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Lecția de formare a capacităților de dobândire a cunoștințelor.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Forme: frontală; în perechi; individual.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Metode: metoda exercițiului; algoritmizarea; problematizarea; metoda lucrului cu manualul.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I. Achiri, V.Ciobanu, P. Efros,V. Garit, V. Neagu, N. Prodan, D. Taragan, A.Topală.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Matematică. Manual pentru clasa a XI-a. Editura Prut Internațional. Chișinău, 2020;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Computerul;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Proiectorul sau tabla interactivă;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Fișa cu probleme, posterul cu sarcini.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38" w:w="11906" w:orient="portrait"/>
          <w:pgMar w:bottom="1134" w:top="708.6614173228347" w:left="1134" w:right="851" w:header="709" w:footer="70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formativă, evaluare orală și în scris, reciprocă;  produse: problemă rezolvată, răspuns oral, exercițiu rezolvat, poster completat; lucrare independentă apreciată cu notă.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  <w:r w:rsidDel="00000000" w:rsidR="00000000" w:rsidRPr="00000000">
        <w:rPr>
          <w:rtl w:val="0"/>
        </w:rPr>
      </w:r>
    </w:p>
    <w:tbl>
      <w:tblPr>
        <w:tblStyle w:val="Table1"/>
        <w:tblW w:w="15048.0" w:type="dxa"/>
        <w:jc w:val="left"/>
        <w:tblInd w:w="-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70"/>
        <w:gridCol w:w="1256"/>
        <w:gridCol w:w="9282"/>
        <w:gridCol w:w="1011"/>
        <w:gridCol w:w="2229"/>
        <w:tblGridChange w:id="0">
          <w:tblGrid>
            <w:gridCol w:w="1270"/>
            <w:gridCol w:w="1256"/>
            <w:gridCol w:w="9282"/>
            <w:gridCol w:w="1011"/>
            <w:gridCol w:w="222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Demersul acțional al lecției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minute)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Strategii didactice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(Metodă/Formă de activitate/Resurse)</w:t>
            </w:r>
          </w:p>
        </w:tc>
      </w:tr>
      <w:tr>
        <w:trPr>
          <w:cantSplit w:val="0"/>
          <w:trHeight w:val="228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Momentul organizatoric. Captarea inițială a atenției elevilor;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Profesorul face prezenţa și stabilește atmosfera propice învăţării.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 verifică tema pentru acasă, comentându-se ideile de rezolvare enunţate de elevi.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În cazul în care apar diferenţe mari la rezultat se rezolvă exerciţiul la tablă;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va face o scurtă recapitulare 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noțiunilor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studiate: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Distanța de la un punct la o dreaptă, la un plan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Proiecții ortogonale ale punctelor, segmentelor, dreptelor pe plan.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Se repetă teoremele de perpendicularitate în spațiu.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3644900</wp:posOffset>
                      </wp:positionH>
                      <wp:positionV relativeFrom="paragraph">
                        <wp:posOffset>101600</wp:posOffset>
                      </wp:positionV>
                      <wp:extent cx="2066925" cy="1724025"/>
                      <wp:effectExtent b="0" l="0" r="0" t="0"/>
                      <wp:wrapNone/>
                      <wp:docPr id="104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4317300" y="2922750"/>
                                <a:ext cx="2057400" cy="1714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EMBED PBrush 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3644900</wp:posOffset>
                      </wp:positionH>
                      <wp:positionV relativeFrom="paragraph">
                        <wp:posOffset>101600</wp:posOffset>
                      </wp:positionV>
                      <wp:extent cx="2066925" cy="1724025"/>
                      <wp:effectExtent b="0" l="0" r="0" t="0"/>
                      <wp:wrapNone/>
                      <wp:docPr id="1045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3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66925" cy="1724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Rezolvați problema.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Denisa, Sandu și Ion rezolvă problema: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ABCDABCD este un cub cu muchia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2" style="width:24pt;height:18pt;" type="#_x0000_t75">
                  <v:imagedata r:id="rId1" o:title=""/>
                </v:shape>
                <o:OLEObject DrawAspect="Content" r:id="rId2" ObjectID="_1784365245" ProgID="Equation.3" ShapeID="_x0000_s2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cm.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Determinați distanța de la punctul C la planul (BDG).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În urma rezolvării fiecare din elevi a scris pe tablă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răspunsul pe care l-au obținut.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Denisa a scris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3" style="width:24pt;height:17pt;" type="#_x0000_t75">
                  <v:imagedata r:id="rId3" o:title=""/>
                </v:shape>
                <o:OLEObject DrawAspect="Content" r:id="rId4" ObjectID="_1784365673" ProgID="Equation.3" ShapeID="_x0000_s3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cm, Sandu 2cm, iar Ion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4" style="width:18pt;height:18pt;" type="#_x0000_t75">
                  <v:imagedata r:id="rId5" o:title=""/>
                </v:shape>
                <o:OLEObject DrawAspect="Content" r:id="rId6" ObjectID="_1784365482" ProgID="Equation.3" ShapeID="_x0000_s4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cm.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Care dintre elevi are dreptate?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R-s: Sandu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individual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Conversa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ț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ia euristic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Explica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ț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Realizarea sensului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enunta tema și obiectivele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lecției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(Le scriu pe tablă sau pe slide)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Prezentarea subiectului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Unghi format de două plane (unghi diedru)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3996690</wp:posOffset>
                      </wp:positionH>
                      <wp:positionV relativeFrom="paragraph">
                        <wp:posOffset>133350</wp:posOffset>
                      </wp:positionV>
                      <wp:extent cx="1698625" cy="1186815"/>
                      <wp:wrapNone/>
                      <wp:docPr id="1043" name=""/>
                      <a:graphic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8625" cy="118681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10052884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  <w:specVanish w:val="1"/>
                                    </w:rPr>
                                    <w:drawing>
                                      <wp:inline distB="0" distT="0" distL="114300" distR="114300">
                                        <wp:extent cx="1506220" cy="1085850"/>
                                        <wp:effectExtent b="0" l="0" r="0" t="0"/>
                                        <wp:docPr id="1040" name=""/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40" name="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clr">
                                                <a:xfrm>
                                                  <a:ext cx="1506220" cy="10858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cap="rnd" cmpd="sng" w="9525" algn="ctr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Del="000000-1" w:rsidR="15343826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1986647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3996690</wp:posOffset>
                      </wp:positionH>
                      <wp:positionV relativeFrom="paragraph">
                        <wp:posOffset>133350</wp:posOffset>
                      </wp:positionV>
                      <wp:extent cx="1698625" cy="1186815"/>
                      <wp:effectExtent b="0" l="0" r="0" t="0"/>
                      <wp:wrapNone/>
                      <wp:docPr id="1043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3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98625" cy="11868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3399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Definiţie.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Reuniunea a două semiplane închise, limitate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aceeaşi dreaptă, se numeşte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unghi diedru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Prin unghiul a doua plane neparalele înțelegem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unghiul format de doua drepte conținute în cele două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plane, care sunt perpendiculare pe dreapta de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intersecție a planelor.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introduc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noțiunile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muchia unghiului diedru, feţele unghiului diedru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3399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Definiţie.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Intersecţia unui unghi diedru cu un plan perpendicular pe muchia lui 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numeşte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unghi liniar (unghi plan) al unghiului diedru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Construcția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unghiului a doua plane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Stabilim pe dreapta de intersecţie a celor două plane un punct A.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Din punctul A, în fiecare dintre semiplanele α şi β, construim câte o perpendiculară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şi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  <w:br w:type="textWrapping"/>
              <w:t xml:space="preserve">3. Unghiul dintre cele doua plane va fi unghiul dintre cele doua perpendiculare.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explică noțiunile de unghi diedru nul, ascuțit, drept, obtuz, plat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Problemă rezolvată.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3653790</wp:posOffset>
                      </wp:positionH>
                      <wp:positionV relativeFrom="paragraph">
                        <wp:posOffset>31750</wp:posOffset>
                      </wp:positionV>
                      <wp:extent cx="2057400" cy="1714500"/>
                      <wp:wrapNone/>
                      <wp:docPr id="1042" name=""/>
                      <a:graphic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0" cy="171450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ap="flat" cmpd="sng" w="9525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9141764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  <w:specVanish w:val="1"/>
                                    </w:rPr>
                                    <w:drawing>
                                      <wp:inline distB="0" distT="0" distL="114300" distR="114300">
                                        <wp:extent cx="1863090" cy="1375410"/>
                                        <wp:effectExtent b="0" l="0" r="0" t="0"/>
                                        <wp:docPr id="1041" name=""/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4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clr">
                                                <a:xfrm>
                                                  <a:ext cx="1863090" cy="13754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cap="rnd" cmpd="sng" w="9525" algn="ctr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Del="000000-1" w:rsidR="09141764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pStyle w:val="Обычный"/>
                                    <w:suppressAutoHyphens w:val="1"/>
                                    <w:spacing w:line="1" w:lineRule="atLeast"/>
                                    <w:ind w:leftChars="-1" w:rightChars="0" w:firstLineChars="-1"/>
                                    <w:textDirection w:val="btLr"/>
                                    <w:textAlignment w:val="top"/>
                                    <w:outlineLvl w:val="0"/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pPr>
                                  <w:r w:rsidDel="000000-1" w:rsidR="02120046" w:rsidRPr="000000-1">
                                    <w:rPr>
                                      <w:w w:val="100"/>
                                      <w:position w:val="-1"/>
                                      <w:effect w:val="none"/>
                                      <w:vertAlign w:val="baseline"/>
                                      <w:cs w:val="0"/>
                                      <w:em w:val="none"/>
                                      <w:lang/>
                                    </w:rPr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3653790</wp:posOffset>
                      </wp:positionH>
                      <wp:positionV relativeFrom="paragraph">
                        <wp:posOffset>31750</wp:posOffset>
                      </wp:positionV>
                      <wp:extent cx="2057400" cy="1714500"/>
                      <wp:effectExtent b="0" l="0" r="0" t="0"/>
                      <wp:wrapNone/>
                      <wp:docPr id="1042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3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57400" cy="1714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Planele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și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se intersectează și formează un unghi diedru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 măsura de 60°. Punctul A aparține planului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și se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află la distanța de 6 cm de la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Aflați distanța de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 A până la dreapta de intersecție a planelor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și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Rezolvare.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Efectuăm desenul. Trasăm perpendiculară din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pe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și o altă perpendiculară pe dreapta de inter-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ecție a planelor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și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ABC este dreptunghic isoscel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 o catetă de 6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6" style="width:9pt;height:17pt;" type="#_x0000_t75">
                  <v:imagedata r:id="rId11" o:title=""/>
                </v:shape>
                <o:OLEObject DrawAspect="Content" r:id="rId12" ObjectID="_1785139559" ProgID="Equation.3" ShapeID="_x0000_s6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7" style="width:144pt;height:49pt;" type="#_x0000_t75">
                  <v:imagedata r:id="rId13" o:title=""/>
                </v:shape>
                <o:OLEObject DrawAspect="Content" r:id="rId14" ObjectID="_1785139576" ProgID="Equation.3" ShapeID="_x0000_s7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Răspuns: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8" style="width:24pt;height:18pt;" type="#_x0000_t75">
                  <v:imagedata r:id="rId15" o:title=""/>
                </v:shape>
                <o:OLEObject DrawAspect="Content" r:id="rId16" ObjectID="_1785139638" ProgID="Equation.3" ShapeID="_x0000_s8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cm.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Metoda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Problematizarea, expunerii prin explicaţie, a conversaţiei, a exerciţiului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 de activitate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frontală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Tabla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28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 tablă îndeplinim posterul.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Figurile de mai jos reprezentate unghiuri diedre. Pentru fiecare desen efectuați construcțiile necesare și indicați unghiul diedru dintre plane.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9" style="width:446pt;height:130pt;" type="#_x0000_t75">
                  <v:imagedata r:id="rId17" o:title=""/>
                </v:shape>
                <o:OLEObject DrawAspect="Content" r:id="rId18" ObjectID="_1785138391" ProgID="PBrush" ShapeID="_x0000_s9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în bancă rezolvă sinestătător probleme cu caracter diferențiat: 1) ABC este un triunghi isoscel cu baza AB=4 cm și perimetrul 16 cm. Baza AB al triunghiului aparține planului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iar vârful C nu aparține planului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Aflați distanța de la punctul C până la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dacă măsura unghiului diedru dintre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și planul triunghiului ABC este 45°.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Rezolvare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Efectuăm desenul.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3759200</wp:posOffset>
                      </wp:positionH>
                      <wp:positionV relativeFrom="paragraph">
                        <wp:posOffset>25400</wp:posOffset>
                      </wp:positionV>
                      <wp:extent cx="1952625" cy="1838325"/>
                      <wp:effectExtent b="0" l="0" r="0" t="0"/>
                      <wp:wrapNone/>
                      <wp:docPr id="104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374450" y="2865600"/>
                                <a:ext cx="194310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EMBED PBrush 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3759200</wp:posOffset>
                      </wp:positionH>
                      <wp:positionV relativeFrom="paragraph">
                        <wp:posOffset>25400</wp:posOffset>
                      </wp:positionV>
                      <wp:extent cx="1952625" cy="1838325"/>
                      <wp:effectExtent b="0" l="0" r="0" t="0"/>
                      <wp:wrapNone/>
                      <wp:docPr id="1044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3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2625" cy="1838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Trasăm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0" style="width:145pt;height:56pt;" type="#_x0000_t75">
                  <v:imagedata r:id="rId19" o:title=""/>
                </v:shape>
                <o:OLEObject DrawAspect="Content" r:id="rId20" ObjectID="_1785142506" ProgID="Equation.3" ShapeID="_x0000_s10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Și atunci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CMD este unghi diedru măsura căruia este 45°.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CM – înălțimea triunghiului isoscel ABC.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Conform t. Pitagora CM =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1" style="width:24pt;height:17pt;" type="#_x0000_t75">
                  <v:imagedata r:id="rId21" o:title=""/>
                </v:shape>
                <o:OLEObject DrawAspect="Content" r:id="rId22" ObjectID="_1785142876" ProgID="Equation.3" ShapeID="_x0000_s11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cm.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MDC – dreptunghic isoscel cu ipotenuza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2" style="width:24pt;height:17pt;" type="#_x0000_t75">
                  <v:imagedata r:id="rId23" o:title=""/>
                </v:shape>
                <o:OLEObject DrawAspect="Content" r:id="rId24" ObjectID="_1785142876" ProgID="Equation.3" ShapeID="_x0000_s12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cm.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CD - distanța de la punctul C până la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CD = 4cm.                                 R-s: 4cm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 Punctele A şi B sînt situate pe muchia unghiului diedru cu măsura de 120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Segmentele AC şi BD sunt duse în plane diferite perpendicular pe muchia unghiului diedru. Aflaţi lungimea segmentului CD, dacă АВ = АС = ВD = 4cm.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3" style="width:178pt;height:105pt;" type="#_x0000_t75">
                  <v:imagedata r:id="rId25" o:title=""/>
                </v:shape>
                <o:OLEObject DrawAspect="Content" r:id="rId26" ObjectID="_1785140344" ProgID="PBrush" ShapeID="_x0000_s13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4" style="width:182pt;height:106pt;" type="#_x0000_t75">
                  <v:imagedata r:id="rId27" o:title=""/>
                </v:shape>
                <o:OLEObject DrawAspect="Content" r:id="rId28" ObjectID="_1785140972" ProgID="PBrush" ShapeID="_x0000_s14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Rezolvare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Trasăm în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AC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′⊥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AB, astfel încât AC = AC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= 4 cm. ABDC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dreptunghi.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este isoscel și aplicând teorema cosinus obținem CC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=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5" style="width:24pt;height:18pt;" type="#_x0000_t75">
                  <v:imagedata r:id="rId29" o:title=""/>
                </v:shape>
                <o:OLEObject DrawAspect="Content" r:id="rId30" ObjectID="_1785139638" ProgID="Equation.3" ShapeID="_x0000_s15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cm.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AB, iar AB || CD rezultă că CC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D.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CC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 este dreptunghic. Aplicăm t. Pitagora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= C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+ C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= 48 + 16 = 64.    CD = 8 cm.                                                        R-s: 8 cm.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prezintă soluțiile și metoda de rezolvare.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Discuție interactivă pe marginea soluțiilor obținute.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sunt încurajați să explice pașii de rezolvare.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Evaluarea se va face prin observarea participării active a elevilor și prin verificarea exercițiilor individuale.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 de activitate: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Fișa cu probleme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 problemă rezolvată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Lucru în grup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Facem bilanțul lecție: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Profesorul întreabă elevii despre pașii necesari pentru a determina unghiul dintre o dreaptă și un plan. Profesorul va recapitula principalele concepte discutate în lecție, va aprecia activitatea elevilor și atenţionează greşelile apărute. Va analiza obiectivele lecției. 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Temă pentru acasă: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Tema Unghi format de două plane (unghi diedru), pag 258 § 3,  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rezolvat: pag 262 ex 1, 2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 de activitate: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frontală;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discuția dirijată;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calculator, proiector; manual.</w:t>
            </w:r>
          </w:p>
        </w:tc>
      </w:tr>
    </w:tbl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134" w:top="850.3937007874016" w:left="1134" w:right="851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Symbo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o-R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ntstyle01">
    <w:name w:val="fontstyle01"/>
    <w:basedOn w:val="Основнойшрифтабзаца"/>
    <w:next w:val="fontstyle01"/>
    <w:autoRedefine w:val="0"/>
    <w:hidden w:val="0"/>
    <w:qFormat w:val="0"/>
    <w:rPr>
      <w:rFonts w:ascii="TimesNewRoman" w:hAnsi="TimesNewRoman" w:hint="default"/>
      <w:color w:val="24202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fontstyle21">
    <w:name w:val="fontstyle21"/>
    <w:basedOn w:val="Основнойшрифтабзаца"/>
    <w:next w:val="fontstyle21"/>
    <w:autoRedefine w:val="0"/>
    <w:hidden w:val="0"/>
    <w:qFormat w:val="0"/>
    <w:rPr>
      <w:rFonts w:ascii="TimesNewRoman" w:hAnsi="TimesNewRoman" w:hint="default"/>
      <w:b w:val="1"/>
      <w:bCs w:val="1"/>
      <w:color w:val="24202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Гиперссылка">
    <w:name w:val="Гиперссылка"/>
    <w:basedOn w:val="Основнойшрифтабзац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ntstyle31">
    <w:name w:val="fontstyle31"/>
    <w:basedOn w:val="Основнойшрифтабзаца"/>
    <w:next w:val="fontstyle31"/>
    <w:autoRedefine w:val="0"/>
    <w:hidden w:val="0"/>
    <w:qFormat w:val="0"/>
    <w:rPr>
      <w:rFonts w:ascii="TimesNewRomanPS-ItalicMT" w:hAnsi="TimesNewRomanPS-ItalicMT" w:hint="default"/>
      <w:i w:val="1"/>
      <w:iCs w:val="1"/>
      <w:color w:val="24202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fontstyle41">
    <w:name w:val="fontstyle41"/>
    <w:basedOn w:val="Основнойшрифтабзаца"/>
    <w:next w:val="fontstyle41"/>
    <w:autoRedefine w:val="0"/>
    <w:hidden w:val="0"/>
    <w:qFormat w:val="0"/>
    <w:rPr>
      <w:rFonts w:ascii="Symbol" w:hAnsi="Symbol" w:hint="default"/>
      <w:color w:val="24202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Просмотреннаягиперссылка">
    <w:name w:val="Просмотренная гиперссылка"/>
    <w:basedOn w:val="Основнойшрифтабзаца"/>
    <w:next w:val="Просмотреннаягиперссылка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Spacing1">
    <w:name w:val="No Spacing1"/>
    <w:next w:val="NoSpacing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eastAsia="Calibr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ru-RU"/>
    </w:rPr>
  </w:style>
  <w:style w:type="character" w:styleId="BalloonTextChar">
    <w:name w:val="Balloon Text Char"/>
    <w:basedOn w:val="Основнойшрифтабзаца"/>
    <w:next w:val="BalloonTextChar"/>
    <w:autoRedefine w:val="0"/>
    <w:hidden w:val="0"/>
    <w:qFormat w:val="0"/>
    <w:rPr>
      <w:rFonts w:ascii="Segoe UI" w:cs="Segoe UI" w:eastAsia="Calibr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ru-RU"/>
    </w:rPr>
  </w:style>
  <w:style w:type="character" w:styleId="Строгий">
    <w:name w:val="Строгий"/>
    <w:basedOn w:val="Основнойшрифтабзаца"/>
    <w:next w:val="Строги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katex-mathml">
    <w:name w:val="katex-mathml"/>
    <w:basedOn w:val="Основнойшрифтабзаца"/>
    <w:next w:val="katex-mathm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ord">
    <w:name w:val="mord"/>
    <w:basedOn w:val="Основнойшрифтабзаца"/>
    <w:next w:val="mord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binmtight">
    <w:name w:val="mbin mtight"/>
    <w:basedOn w:val="Основнойшрифтабзаца"/>
    <w:next w:val="mbinmtigh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style51">
    <w:name w:val="fontstyle51"/>
    <w:basedOn w:val="Основнойшрифтабзаца"/>
    <w:next w:val="fontstyle51"/>
    <w:autoRedefine w:val="0"/>
    <w:hidden w:val="0"/>
    <w:qFormat w:val="0"/>
    <w:rPr>
      <w:rFonts w:ascii="Symbol" w:hAnsi="Symbol" w:hint="default"/>
      <w:color w:val="24202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fontstyle61">
    <w:name w:val="fontstyle61"/>
    <w:basedOn w:val="Основнойшрифтабзаца"/>
    <w:next w:val="fontstyle61"/>
    <w:autoRedefine w:val="0"/>
    <w:hidden w:val="0"/>
    <w:qFormat w:val="0"/>
    <w:rPr>
      <w:rFonts w:ascii="TimesNewRoman" w:hAnsi="TimesNewRoman" w:hint="default"/>
      <w:i w:val="1"/>
      <w:iCs w:val="1"/>
      <w:color w:val="24202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oleObject" Target="embeddings/oleObject5.bin"/><Relationship Id="rId22" Type="http://schemas.openxmlformats.org/officeDocument/2006/relationships/oleObject" Target="embeddings/oleObject4.bin"/><Relationship Id="rId21" Type="http://schemas.openxmlformats.org/officeDocument/2006/relationships/image" Target="media/image4.wmf"/><Relationship Id="rId24" Type="http://schemas.openxmlformats.org/officeDocument/2006/relationships/oleObject" Target="embeddings/oleObject13.bin"/><Relationship Id="rId23" Type="http://schemas.openxmlformats.org/officeDocument/2006/relationships/image" Target="media/image4.wmf"/><Relationship Id="rId1" Type="http://schemas.openxmlformats.org/officeDocument/2006/relationships/image" Target="media/image9.wmf"/><Relationship Id="rId2" Type="http://schemas.openxmlformats.org/officeDocument/2006/relationships/oleObject" Target="embeddings/oleObject7.bin"/><Relationship Id="rId3" Type="http://schemas.openxmlformats.org/officeDocument/2006/relationships/image" Target="media/image11.wmf"/><Relationship Id="rId4" Type="http://schemas.openxmlformats.org/officeDocument/2006/relationships/oleObject" Target="embeddings/oleObject9.bin"/><Relationship Id="rId9" Type="http://schemas.openxmlformats.org/officeDocument/2006/relationships/theme" Target="theme/theme1.xml"/><Relationship Id="rId26" Type="http://schemas.openxmlformats.org/officeDocument/2006/relationships/oleObject" Target="embeddings/oleObject12.bin"/><Relationship Id="rId25" Type="http://schemas.openxmlformats.org/officeDocument/2006/relationships/image" Target="media/image14.png"/><Relationship Id="rId28" Type="http://schemas.openxmlformats.org/officeDocument/2006/relationships/oleObject" Target="embeddings/oleObject11.bin"/><Relationship Id="rId27" Type="http://schemas.openxmlformats.org/officeDocument/2006/relationships/image" Target="media/image13.png"/><Relationship Id="rId5" Type="http://schemas.openxmlformats.org/officeDocument/2006/relationships/image" Target="media/image10.wmf"/><Relationship Id="rId6" Type="http://schemas.openxmlformats.org/officeDocument/2006/relationships/oleObject" Target="embeddings/oleObject8.bin"/><Relationship Id="rId29" Type="http://schemas.openxmlformats.org/officeDocument/2006/relationships/image" Target="media/image1.wmf"/><Relationship Id="rId7" Type="http://schemas.openxmlformats.org/officeDocument/2006/relationships/image" Target="media/image7.png"/><Relationship Id="rId8" Type="http://schemas.openxmlformats.org/officeDocument/2006/relationships/image" Target="media/image5.png"/><Relationship Id="rId31" Type="http://schemas.openxmlformats.org/officeDocument/2006/relationships/fontTable" Target="fontTable.xml"/><Relationship Id="rId30" Type="http://schemas.openxmlformats.org/officeDocument/2006/relationships/oleObject" Target="embeddings/oleObject10.bin"/><Relationship Id="rId33" Type="http://schemas.openxmlformats.org/officeDocument/2006/relationships/styles" Target="styles.xml"/><Relationship Id="rId11" Type="http://schemas.openxmlformats.org/officeDocument/2006/relationships/image" Target="media/image8.wmf"/><Relationship Id="rId10" Type="http://schemas.openxmlformats.org/officeDocument/2006/relationships/settings" Target="settings.xml"/><Relationship Id="rId32" Type="http://schemas.openxmlformats.org/officeDocument/2006/relationships/numbering" Target="numbering.xml"/><Relationship Id="rId35" Type="http://schemas.openxmlformats.org/officeDocument/2006/relationships/image" Target="media/image19.png"/><Relationship Id="rId13" Type="http://schemas.openxmlformats.org/officeDocument/2006/relationships/image" Target="media/image2.wmf"/><Relationship Id="rId34" Type="http://schemas.openxmlformats.org/officeDocument/2006/relationships/customXml" Target="../customXML/item1.xml"/><Relationship Id="rId12" Type="http://schemas.openxmlformats.org/officeDocument/2006/relationships/oleObject" Target="embeddings/oleObject6.bin"/><Relationship Id="rId37" Type="http://schemas.openxmlformats.org/officeDocument/2006/relationships/image" Target="media/image16.png"/><Relationship Id="rId15" Type="http://schemas.openxmlformats.org/officeDocument/2006/relationships/image" Target="media/image1.wmf"/><Relationship Id="rId36" Type="http://schemas.openxmlformats.org/officeDocument/2006/relationships/image" Target="media/image17.png"/><Relationship Id="rId14" Type="http://schemas.openxmlformats.org/officeDocument/2006/relationships/oleObject" Target="embeddings/oleObject2.bin"/><Relationship Id="rId17" Type="http://schemas.openxmlformats.org/officeDocument/2006/relationships/image" Target="media/image3.png"/><Relationship Id="rId16" Type="http://schemas.openxmlformats.org/officeDocument/2006/relationships/oleObject" Target="embeddings/oleObject1.bin"/><Relationship Id="rId38" Type="http://schemas.openxmlformats.org/officeDocument/2006/relationships/image" Target="media/image18.png"/><Relationship Id="rId19" Type="http://schemas.openxmlformats.org/officeDocument/2006/relationships/image" Target="media/image6.wmf"/><Relationship Id="rId18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9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jgbfkqZS54hQoPz0QHAE98o5cg==">CgMxLjA4AHIhMUlqTHg4NU9iTmM5THpmTmpkT3BkWGFZdktQSVFDNVpP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2024-07-07T16:32:00Z</dcterms:created>
  <dc:creator>Victor Hagioglo</dc:creator>
</cp:coreProperties>
</file>