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Proiectul didactic al lecției</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Disciplina: </w:t>
      </w:r>
      <w:r w:rsidDel="00000000" w:rsidR="00000000" w:rsidRPr="00000000">
        <w:rPr>
          <w:rFonts w:ascii="Times New Roman" w:cs="Times New Roman" w:eastAsia="Times New Roman" w:hAnsi="Times New Roman"/>
          <w:color w:val="000000"/>
          <w:sz w:val="24"/>
          <w:szCs w:val="24"/>
          <w:rtl w:val="0"/>
        </w:rPr>
        <w:t xml:space="preserve">Matematică</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Clasa: </w:t>
      </w:r>
      <w:r w:rsidDel="00000000" w:rsidR="00000000" w:rsidRPr="00000000">
        <w:rPr>
          <w:rFonts w:ascii="Times New Roman" w:cs="Times New Roman" w:eastAsia="Times New Roman" w:hAnsi="Times New Roman"/>
          <w:color w:val="000000"/>
          <w:sz w:val="24"/>
          <w:szCs w:val="24"/>
          <w:rtl w:val="0"/>
        </w:rPr>
        <w:t xml:space="preserve">a V-a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rFonts w:ascii="Times New Roman" w:cs="Times New Roman" w:eastAsia="Times New Roman" w:hAnsi="Times New Roman"/>
          <w:b w:val="1"/>
          <w:i w:val="1"/>
          <w:color w:val="000000"/>
          <w:sz w:val="24"/>
          <w:szCs w:val="24"/>
          <w:highlight w:val="white"/>
          <w:rtl w:val="0"/>
        </w:rPr>
        <w:t xml:space="preserve">Unitatea de conținut</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Elemente de geometrie și unități de măsură</w:t>
      </w:r>
      <w:r w:rsidDel="00000000" w:rsidR="00000000" w:rsidRPr="00000000">
        <w:rPr>
          <w:color w:val="000000"/>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Numărul </w:t>
      </w:r>
      <w:r w:rsidDel="00000000" w:rsidR="00000000" w:rsidRPr="00000000">
        <w:rPr>
          <w:rFonts w:ascii="Times New Roman" w:cs="Times New Roman" w:eastAsia="Times New Roman" w:hAnsi="Times New Roman"/>
          <w:b w:val="1"/>
          <w:i w:val="1"/>
          <w:color w:val="000000"/>
          <w:sz w:val="24"/>
          <w:szCs w:val="24"/>
          <w:highlight w:val="white"/>
          <w:rtl w:val="0"/>
        </w:rPr>
        <w:t xml:space="preserve">lecției în unitatea de conținut</w:t>
      </w:r>
      <w:r w:rsidDel="00000000" w:rsidR="00000000" w:rsidRPr="00000000">
        <w:rPr>
          <w:rFonts w:ascii="Times New Roman" w:cs="Times New Roman" w:eastAsia="Times New Roman" w:hAnsi="Times New Roman"/>
          <w:b w:val="1"/>
          <w:i w:val="1"/>
          <w:color w:val="000000"/>
          <w:sz w:val="24"/>
          <w:szCs w:val="24"/>
          <w:rtl w:val="0"/>
        </w:rPr>
        <w:t xml:space="preserve"> (conform proiectării didactice de lungă durată):</w:t>
      </w:r>
      <w:r w:rsidDel="00000000" w:rsidR="00000000" w:rsidRPr="00000000">
        <w:rPr>
          <w:rFonts w:ascii="Times New Roman" w:cs="Times New Roman" w:eastAsia="Times New Roman" w:hAnsi="Times New Roman"/>
          <w:color w:val="000000"/>
          <w:sz w:val="24"/>
          <w:szCs w:val="24"/>
          <w:rtl w:val="0"/>
        </w:rPr>
        <w:t xml:space="preserve">34/30</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Subiectul lecției:</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Oră de sinteză integrativă</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Durata lecției: </w:t>
      </w:r>
      <w:r w:rsidDel="00000000" w:rsidR="00000000" w:rsidRPr="00000000">
        <w:rPr>
          <w:rFonts w:ascii="Times New Roman" w:cs="Times New Roman" w:eastAsia="Times New Roman" w:hAnsi="Times New Roman"/>
          <w:color w:val="000000"/>
          <w:sz w:val="24"/>
          <w:szCs w:val="24"/>
          <w:rtl w:val="0"/>
        </w:rPr>
        <w:t xml:space="preserve">45 minute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Unități de competență:</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1.4.</w:t>
      </w:r>
      <w:r w:rsidDel="00000000" w:rsidR="00000000" w:rsidRPr="00000000">
        <w:rPr>
          <w:rFonts w:ascii="Times New Roman" w:cs="Times New Roman" w:eastAsia="Times New Roman" w:hAnsi="Times New Roman"/>
          <w:color w:val="000000"/>
          <w:sz w:val="24"/>
          <w:szCs w:val="24"/>
          <w:rtl w:val="0"/>
        </w:rPr>
        <w:t xml:space="preserve"> Aplicarea algoritmilor, a proprietăților operațiilor, pentru efectuarea și optimizarea calculelor cu numere naturale.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2.6.</w:t>
      </w:r>
      <w:r w:rsidDel="00000000" w:rsidR="00000000" w:rsidRPr="00000000">
        <w:rPr>
          <w:rFonts w:ascii="Times New Roman" w:cs="Times New Roman" w:eastAsia="Times New Roman" w:hAnsi="Times New Roman"/>
          <w:color w:val="000000"/>
          <w:sz w:val="24"/>
          <w:szCs w:val="24"/>
          <w:rtl w:val="0"/>
        </w:rPr>
        <w:t xml:space="preserve"> Transpunerea unei situații reale și/sau modelate în limbaj matematic, rezolvarea problemei obținute, utilizând numere naturale, fracții ordinare, numere zecimale finite și interpretarea rezultatelor obținute.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3.5.</w:t>
      </w:r>
      <w:r w:rsidDel="00000000" w:rsidR="00000000" w:rsidRPr="00000000">
        <w:rPr>
          <w:rFonts w:ascii="Times New Roman" w:cs="Times New Roman" w:eastAsia="Times New Roman" w:hAnsi="Times New Roman"/>
          <w:color w:val="000000"/>
          <w:sz w:val="24"/>
          <w:szCs w:val="24"/>
          <w:rtl w:val="0"/>
        </w:rPr>
        <w:t xml:space="preserve"> Determinarea perimetrelor, ale ariilor (pătratului, dreptunghiului) și ale volumelor (cubului, cuboidului), efectuând rotunjiri a măsurilor unor obiecte din cotidian, utilizând sistemul internațional și/sau cel național de măsuri.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3.8.</w:t>
      </w:r>
      <w:r w:rsidDel="00000000" w:rsidR="00000000" w:rsidRPr="00000000">
        <w:rPr>
          <w:rFonts w:ascii="Times New Roman" w:cs="Times New Roman" w:eastAsia="Times New Roman" w:hAnsi="Times New Roman"/>
          <w:color w:val="000000"/>
          <w:sz w:val="24"/>
          <w:szCs w:val="24"/>
          <w:rtl w:val="0"/>
        </w:rPr>
        <w:t xml:space="preserve"> Utilizarea unităților de măsură studiate în rezolvarea problemelor din diverse domenii.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Obiectivele lecției:</w:t>
      </w:r>
      <w:r w:rsidDel="00000000" w:rsidR="00000000" w:rsidRPr="00000000">
        <w:rPr>
          <w:rFonts w:ascii="Times New Roman" w:cs="Times New Roman" w:eastAsia="Times New Roman" w:hAnsi="Times New Roman"/>
          <w:color w:val="000000"/>
          <w:sz w:val="24"/>
          <w:szCs w:val="24"/>
          <w:rtl w:val="0"/>
        </w:rPr>
        <w:t xml:space="preserve"> La finele lecției, elevii vor fi capabili:</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O.1. –</w:t>
      </w:r>
      <w:r w:rsidDel="00000000" w:rsidR="00000000" w:rsidRPr="00000000">
        <w:rPr>
          <w:rFonts w:ascii="Times New Roman" w:cs="Times New Roman" w:eastAsia="Times New Roman" w:hAnsi="Times New Roman"/>
          <w:color w:val="000000"/>
          <w:sz w:val="24"/>
          <w:szCs w:val="24"/>
          <w:rtl w:val="0"/>
        </w:rPr>
        <w:t xml:space="preserve"> Să aproximeze utilizând rotunjiri, măsuri ale unor obiecte din viața cotidiană, folosind sistemul internațional și/sau cel național de măsuri;</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O.2. – </w:t>
      </w:r>
      <w:r w:rsidDel="00000000" w:rsidR="00000000" w:rsidRPr="00000000">
        <w:rPr>
          <w:rFonts w:ascii="Times New Roman" w:cs="Times New Roman" w:eastAsia="Times New Roman" w:hAnsi="Times New Roman"/>
          <w:color w:val="000000"/>
          <w:sz w:val="24"/>
          <w:szCs w:val="24"/>
          <w:rtl w:val="0"/>
        </w:rPr>
        <w:t xml:space="preserve">Să aplice operațiile aritmetice și proprietățile acestora în calcule cu numere naturale, fracții și numere zecimale;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O.3. –</w:t>
      </w:r>
      <w:r w:rsidDel="00000000" w:rsidR="00000000" w:rsidRPr="00000000">
        <w:rPr>
          <w:rFonts w:ascii="Times New Roman" w:cs="Times New Roman" w:eastAsia="Times New Roman" w:hAnsi="Times New Roman"/>
          <w:color w:val="000000"/>
          <w:sz w:val="24"/>
          <w:szCs w:val="24"/>
          <w:rtl w:val="0"/>
        </w:rPr>
        <w:t xml:space="preserve"> Să utilizeze formulele de calcul a perimetrului (triunghiului și patrulaterului), a ariei (dreptunghiului și pătratului) și volumului (cubului și cuboidului) la rezolvarea problemelor din diverse domenii;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O.4. –</w:t>
      </w:r>
      <w:r w:rsidDel="00000000" w:rsidR="00000000" w:rsidRPr="00000000">
        <w:rPr>
          <w:rFonts w:ascii="Times New Roman" w:cs="Times New Roman" w:eastAsia="Times New Roman" w:hAnsi="Times New Roman"/>
          <w:color w:val="000000"/>
          <w:sz w:val="24"/>
          <w:szCs w:val="24"/>
          <w:rtl w:val="0"/>
        </w:rPr>
        <w:t xml:space="preserve"> Să recurgă la concepte și metode matematice în abordarea și rezolvarea unor probleme din cotidian;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O.5. –</w:t>
      </w:r>
      <w:r w:rsidDel="00000000" w:rsidR="00000000" w:rsidRPr="00000000">
        <w:rPr>
          <w:rFonts w:ascii="Times New Roman" w:cs="Times New Roman" w:eastAsia="Times New Roman" w:hAnsi="Times New Roman"/>
          <w:color w:val="000000"/>
          <w:sz w:val="24"/>
          <w:szCs w:val="24"/>
          <w:rtl w:val="0"/>
        </w:rPr>
        <w:t xml:space="preserve"> Să analizeze și să interpreteze rezultate obținute prin rezolvarea unor probleme practice cu referire la figurile geometrice și corpurile studiate;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i w:val="1"/>
          <w:color w:val="000000"/>
          <w:sz w:val="24"/>
          <w:szCs w:val="24"/>
          <w:rtl w:val="0"/>
        </w:rPr>
        <w:t xml:space="preserve">O.6.– </w:t>
      </w:r>
      <w:r w:rsidDel="00000000" w:rsidR="00000000" w:rsidRPr="00000000">
        <w:rPr>
          <w:rFonts w:ascii="Times New Roman" w:cs="Times New Roman" w:eastAsia="Times New Roman" w:hAnsi="Times New Roman"/>
          <w:color w:val="000000"/>
          <w:sz w:val="24"/>
          <w:szCs w:val="24"/>
          <w:rtl w:val="0"/>
        </w:rPr>
        <w:t xml:space="preserve">Să manifeste independență în gândire și acțiune privind aplicarea în rezolvări de probleme a noțiunilor geometrice studiate;</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Tipul lecției:</w:t>
      </w:r>
      <w:r w:rsidDel="00000000" w:rsidR="00000000" w:rsidRPr="00000000">
        <w:rPr>
          <w:rFonts w:ascii="Times New Roman" w:cs="Times New Roman" w:eastAsia="Times New Roman" w:hAnsi="Times New Roman"/>
          <w:color w:val="000000"/>
          <w:sz w:val="24"/>
          <w:szCs w:val="24"/>
          <w:rtl w:val="0"/>
        </w:rPr>
        <w:t xml:space="preserve">  lecție de formare a capacităților de analiză-sinteză a cunoștințelor.</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Tehnologii didactice:</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0" w:line="360" w:lineRule="auto"/>
        <w:ind w:left="502" w:hanging="36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Forme: </w:t>
      </w:r>
      <w:r w:rsidDel="00000000" w:rsidR="00000000" w:rsidRPr="00000000">
        <w:rPr>
          <w:rFonts w:ascii="Times New Roman" w:cs="Times New Roman" w:eastAsia="Times New Roman" w:hAnsi="Times New Roman"/>
          <w:color w:val="000000"/>
          <w:sz w:val="24"/>
          <w:szCs w:val="24"/>
          <w:rtl w:val="0"/>
        </w:rPr>
        <w:t xml:space="preserve">frontală; individuală; în perechi;</w:t>
      </w: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360" w:lineRule="auto"/>
        <w:ind w:left="502"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Metode: </w:t>
      </w:r>
      <w:r w:rsidDel="00000000" w:rsidR="00000000" w:rsidRPr="00000000">
        <w:rPr>
          <w:rFonts w:ascii="Times New Roman" w:cs="Times New Roman" w:eastAsia="Times New Roman" w:hAnsi="Times New Roman"/>
          <w:color w:val="000000"/>
          <w:sz w:val="24"/>
          <w:szCs w:val="24"/>
          <w:rtl w:val="0"/>
        </w:rPr>
        <w:t xml:space="preserve">asalt de idei;</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metoda exercițiului; discuția dirijată; problematizarea; explicația;  </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line="360" w:lineRule="auto"/>
        <w:ind w:left="502" w:hanging="36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Mijloace de învățământ:</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360" w:lineRule="auto"/>
        <w:ind w:left="86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Achiri, A. Braiciv, O. Șpuntenco, L. Ursu, Matematică. Manual. Clasa a V-a. Editura Prut Internațional. Chișinău, 2020;</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360" w:lineRule="auto"/>
        <w:ind w:left="86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Computerul, proiectorul sau tabla interactivă;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i w:val="1"/>
          <w:sz w:val="24"/>
          <w:szCs w:val="24"/>
        </w:rPr>
        <w:sectPr>
          <w:pgSz w:h="15840" w:w="12240" w:orient="portrait"/>
          <w:pgMar w:bottom="1134" w:top="1134" w:left="1134" w:right="851" w:header="720" w:footer="720"/>
          <w:pgNumType w:start="1"/>
        </w:sectPr>
      </w:pPr>
      <w:r w:rsidDel="00000000" w:rsidR="00000000" w:rsidRPr="00000000">
        <w:rPr>
          <w:rFonts w:ascii="Times New Roman" w:cs="Times New Roman" w:eastAsia="Times New Roman" w:hAnsi="Times New Roman"/>
          <w:b w:val="1"/>
          <w:i w:val="1"/>
          <w:sz w:val="24"/>
          <w:szCs w:val="24"/>
          <w:rtl w:val="0"/>
        </w:rPr>
        <w:t xml:space="preserve">Evaluarea:</w:t>
      </w:r>
      <w:r w:rsidDel="00000000" w:rsidR="00000000" w:rsidRPr="00000000">
        <w:rPr>
          <w:rFonts w:ascii="Times New Roman" w:cs="Times New Roman" w:eastAsia="Times New Roman" w:hAnsi="Times New Roman"/>
          <w:sz w:val="24"/>
          <w:szCs w:val="24"/>
          <w:rtl w:val="0"/>
        </w:rPr>
        <w:t xml:space="preserve"> evaluare orală și în scris, reciprocă; produse: problemă rezolvată, răspuns oral, exercițiu rezolvat</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Scenariul lecției</w:t>
      </w:r>
    </w:p>
    <w:tbl>
      <w:tblPr>
        <w:tblStyle w:val="Table1"/>
        <w:tblpPr w:leftFromText="180" w:rightFromText="180" w:topFromText="0" w:bottomFromText="0" w:vertAnchor="text" w:horzAnchor="text" w:tblpX="0" w:tblpY="1"/>
        <w:tblW w:w="137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134"/>
        <w:gridCol w:w="8080"/>
        <w:gridCol w:w="850"/>
        <w:gridCol w:w="2410"/>
        <w:tblGridChange w:id="0">
          <w:tblGrid>
            <w:gridCol w:w="1276"/>
            <w:gridCol w:w="1134"/>
            <w:gridCol w:w="8080"/>
            <w:gridCol w:w="850"/>
            <w:gridCol w:w="2410"/>
          </w:tblGrid>
        </w:tblGridChange>
      </w:tblGrid>
      <w:tr>
        <w:trPr>
          <w:cantSplit w:val="0"/>
          <w:tblHeader w:val="0"/>
        </w:trPr>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Etapele activității didactice</w:t>
            </w:r>
          </w:p>
        </w:tc>
        <w:tc>
          <w:tcP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ind w:left="-93" w:right="-73"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Obiective</w:t>
            </w:r>
          </w:p>
        </w:tc>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Demers acțional al lecției</w:t>
            </w:r>
          </w:p>
        </w:tc>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Timp</w:t>
            </w:r>
          </w:p>
        </w:tc>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Tehnologia realizării</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ind w:left="-89" w:right="-104"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(Metodă/Formă de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activitate/Resurse)</w:t>
            </w:r>
            <w:r w:rsidDel="00000000" w:rsidR="00000000" w:rsidRPr="00000000">
              <w:rPr>
                <w:rtl w:val="0"/>
              </w:rPr>
            </w:r>
          </w:p>
        </w:tc>
      </w:tr>
      <w:tr>
        <w:trPr>
          <w:cantSplit w:val="0"/>
          <w:trHeight w:val="428" w:hRule="atLeast"/>
          <w:tblHeader w:val="0"/>
        </w:trPr>
        <w:tc>
          <w:tcPr>
            <w:vMerge w:val="restart"/>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Evocare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i w:val="1"/>
                <w:color w:val="000000"/>
                <w:sz w:val="24"/>
                <w:szCs w:val="24"/>
              </w:rPr>
            </w:pP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O.6.</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stabilește un climat corespunzător desfășurării lecției, se înregistrează elevii absenți.</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Ce ați avut de pregătit la tema pentru acasă?</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De recapitulat: </w:t>
            </w:r>
            <w:r w:rsidDel="00000000" w:rsidR="00000000" w:rsidRPr="00000000">
              <w:rPr>
                <w:rFonts w:ascii="Times New Roman" w:cs="Times New Roman" w:eastAsia="Times New Roman" w:hAnsi="Times New Roman"/>
                <w:color w:val="000000"/>
                <w:sz w:val="24"/>
                <w:szCs w:val="24"/>
                <w:rtl w:val="0"/>
              </w:rPr>
              <w:t xml:space="preserve">§1 - §6 Unități de măsură</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pag. 190 - 211.</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77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De rezolvat</w:t>
            </w:r>
            <w:r w:rsidDel="00000000" w:rsidR="00000000" w:rsidRPr="00000000">
              <w:rPr>
                <w:rFonts w:ascii="Times New Roman" w:cs="Times New Roman" w:eastAsia="Times New Roman" w:hAnsi="Times New Roman"/>
                <w:color w:val="000000"/>
                <w:sz w:val="24"/>
                <w:szCs w:val="24"/>
                <w:rtl w:val="0"/>
              </w:rPr>
              <w:t xml:space="preserve">: Ex.2, pag. 217</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77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R/s: a) 34 m; b) 20 000 m</w:t>
            </w:r>
            <w:r w:rsidDel="00000000" w:rsidR="00000000" w:rsidRPr="00000000">
              <w:rPr>
                <w:rFonts w:ascii="Times New Roman" w:cs="Times New Roman" w:eastAsia="Times New Roman" w:hAnsi="Times New Roman"/>
                <w:color w:val="000000"/>
                <w:sz w:val="24"/>
                <w:szCs w:val="24"/>
                <w:vertAlign w:val="superscript"/>
                <w:rtl w:val="0"/>
              </w:rPr>
              <w:t xml:space="preserve">2</w:t>
            </w:r>
            <w:r w:rsidDel="00000000" w:rsidR="00000000" w:rsidRPr="00000000">
              <w:rPr>
                <w:rFonts w:ascii="Times New Roman" w:cs="Times New Roman" w:eastAsia="Times New Roman" w:hAnsi="Times New Roman"/>
                <w:color w:val="000000"/>
                <w:sz w:val="24"/>
                <w:szCs w:val="24"/>
                <w:rtl w:val="0"/>
              </w:rPr>
              <w:t xml:space="preserve">; c) 2 500 kg; d) 0,0000005 m</w:t>
            </w:r>
            <w:r w:rsidDel="00000000" w:rsidR="00000000" w:rsidRPr="00000000">
              <w:rPr>
                <w:rFonts w:ascii="Times New Roman" w:cs="Times New Roman" w:eastAsia="Times New Roman" w:hAnsi="Times New Roman"/>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77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Ex.3, pag. 217 (V.II)</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77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R/s: a) 180 000 </w:t>
            </w:r>
            <w:r w:rsidDel="00000000" w:rsidR="00000000" w:rsidRPr="00000000">
              <w:rPr>
                <w:rFonts w:ascii="Times New Roman" w:cs="Times New Roman" w:eastAsia="Times New Roman" w:hAnsi="Times New Roman"/>
                <w:i w:val="1"/>
                <w:color w:val="000000"/>
                <w:sz w:val="24"/>
                <w:szCs w:val="24"/>
                <w:rtl w:val="0"/>
              </w:rPr>
              <w:t xml:space="preserve">l</w:t>
            </w:r>
            <w:r w:rsidDel="00000000" w:rsidR="00000000" w:rsidRPr="00000000">
              <w:rPr>
                <w:rFonts w:ascii="Times New Roman" w:cs="Times New Roman" w:eastAsia="Times New Roman" w:hAnsi="Times New Roman"/>
                <w:color w:val="000000"/>
                <w:sz w:val="24"/>
                <w:szCs w:val="24"/>
                <w:rtl w:val="0"/>
              </w:rPr>
              <w:t xml:space="preserve">; b) 4 000 plăci; c) 10 h 45 min. .</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377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Aleatoriu elevii citesc răspunsurile obținute. Adresează întrebări referitor la problemele propuse dacă au apărut. </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770"/>
                <w:tab w:val="left" w:leader="none" w:pos="4812"/>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Formați corespondențe adevărate: </w:t>
            </w:r>
            <w:r w:rsidDel="00000000" w:rsidR="00000000" w:rsidRPr="00000000">
              <w:drawing>
                <wp:anchor allowOverlap="1" behindDoc="0" distB="0" distT="0" distL="114300" distR="114300" hidden="0" layoutInCell="1" locked="0" relativeHeight="0" simplePos="0">
                  <wp:simplePos x="0" y="0"/>
                  <wp:positionH relativeFrom="column">
                    <wp:posOffset>2965450</wp:posOffset>
                  </wp:positionH>
                  <wp:positionV relativeFrom="paragraph">
                    <wp:posOffset>186690</wp:posOffset>
                  </wp:positionV>
                  <wp:extent cx="1864360" cy="1511300"/>
                  <wp:effectExtent b="0" l="0" r="0" t="0"/>
                  <wp:wrapSquare wrapText="bothSides" distB="0" distT="0" distL="114300" distR="114300"/>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864360" cy="1511300"/>
                          </a:xfrm>
                          <a:prstGeom prst="rect"/>
                          <a:ln/>
                        </pic:spPr>
                      </pic:pic>
                    </a:graphicData>
                  </a:graphic>
                </wp:anchor>
              </w:drawing>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770"/>
              </w:tabs>
              <w:spacing w:line="360" w:lineRule="auto"/>
              <w:ind w:left="720" w:firstLine="0"/>
              <w:rPr>
                <w:rFonts w:ascii="Times New Roman" w:cs="Times New Roman" w:eastAsia="Times New Roman" w:hAnsi="Times New Roman"/>
                <w:b w:val="1"/>
                <w:i w:val="1"/>
                <w:color w:val="ff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176530</wp:posOffset>
                  </wp:positionH>
                  <wp:positionV relativeFrom="paragraph">
                    <wp:posOffset>41275</wp:posOffset>
                  </wp:positionV>
                  <wp:extent cx="1924050" cy="154686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924050" cy="1546860"/>
                          </a:xfrm>
                          <a:prstGeom prst="rect"/>
                          <a:ln/>
                        </pic:spPr>
                      </pic:pic>
                    </a:graphicData>
                  </a:graphic>
                </wp:anchor>
              </w:drawing>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770"/>
                <w:tab w:val="left" w:leader="none" w:pos="4812"/>
              </w:tabs>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3770"/>
                <w:tab w:val="left" w:leader="none" w:pos="4812"/>
              </w:tabs>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3770"/>
                <w:tab w:val="left" w:leader="none" w:pos="4812"/>
              </w:tabs>
              <w:spacing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3770"/>
                <w:tab w:val="left" w:leader="none" w:pos="4812"/>
              </w:tabs>
              <w:spacing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770"/>
                <w:tab w:val="left" w:leader="none" w:pos="4812"/>
              </w:tabs>
              <w:spacing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770"/>
                <w:tab w:val="left" w:leader="none" w:pos="4812"/>
              </w:tabs>
              <w:spacing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3770"/>
                <w:tab w:val="left" w:leader="none" w:pos="4812"/>
              </w:tabs>
              <w:spacing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3770"/>
                <w:tab w:val="left" w:leader="none" w:pos="4812"/>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Ce metode de rezolvare a problemelor am studiat? (R/s: Metoda mersului invers și metoda reducerii la unitate.)  • Cand se aplică aceste metode? (R/s: Metoda mersului invers se aplică la rezolvarea problemelor în care se descriu schimbări succesive ale datelor.  În metoda reducerii la unitate: întâi aflăm ceea ce se consideră în problemă drept unitate apoi, folosind unitatea găsită, aflăm răspunsul la întrebarea problemei. • Care este regula de rotunjire a unui număr zecimal până la întregi? (R/s: Dacă cifra zecimilor este mai mică decât 5 atunci partea întreagă rămâne neschimbată, dacă cifra zecimilor este mai mare sau egală cu 5 atunci  la partea întreagă se adaugă un întreg.) • Cum aflăm cât reprezintă o fracție dintr-un număr? (R/s: Împărţim acest număr la numitorul fracţiei, apoi | înmulţim rezultatul obţinut cu numărătorul fracţiei.)</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3770"/>
                <w:tab w:val="left" w:leader="none" w:pos="4812"/>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anunță subiectul lecției. Elevii notează în caiete.</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3</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7</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tc>
        <w:tc>
          <w:tcPr/>
          <w:p w:rsidR="00000000" w:rsidDel="00000000" w:rsidP="00000000" w:rsidRDefault="00000000" w:rsidRPr="00000000" w14:paraId="0000007A">
            <w:pP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Discuția dirijată;</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Manualul;</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Asalt de idei;</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Calculatorul, Proiectorul;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2173" w:hRule="atLeast"/>
          <w:tblHeader w:val="0"/>
        </w:trPr>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sz w:val="24"/>
                <w:szCs w:val="24"/>
              </w:rPr>
            </w:pP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O.2.</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O.6.</w:t>
            </w:r>
          </w:p>
        </w:tc>
        <w:tc>
          <w:tcPr/>
          <w:p w:rsidR="00000000" w:rsidDel="00000000" w:rsidP="00000000" w:rsidRDefault="00000000" w:rsidRPr="00000000" w14:paraId="0000008A">
            <w:pPr>
              <w:tabs>
                <w:tab w:val="left" w:leader="none" w:pos="377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I.</w:t>
            </w:r>
            <w:r w:rsidDel="00000000" w:rsidR="00000000" w:rsidRPr="00000000">
              <w:rPr>
                <w:rFonts w:ascii="Times New Roman" w:cs="Times New Roman" w:eastAsia="Times New Roman" w:hAnsi="Times New Roman"/>
                <w:sz w:val="24"/>
                <w:szCs w:val="24"/>
                <w:rtl w:val="0"/>
              </w:rPr>
              <w:t xml:space="preserve"> Aflaţi cât reprezintă:</w:t>
            </w:r>
          </w:p>
          <w:p w:rsidR="00000000" w:rsidDel="00000000" w:rsidP="00000000" w:rsidRDefault="00000000" w:rsidRPr="00000000" w14:paraId="0000008B">
            <w:pPr>
              <w:tabs>
                <w:tab w:val="left" w:leader="none" w:pos="377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m:oMath>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5</m:t>
                  </m:r>
                </m:den>
              </m:f>
            </m:oMath>
            <w:r w:rsidDel="00000000" w:rsidR="00000000" w:rsidRPr="00000000">
              <w:rPr>
                <w:rFonts w:ascii="Times New Roman" w:cs="Times New Roman" w:eastAsia="Times New Roman" w:hAnsi="Times New Roman"/>
                <w:sz w:val="24"/>
                <w:szCs w:val="24"/>
                <w:rtl w:val="0"/>
              </w:rPr>
              <w:t xml:space="preserve"> din 150 m; b)</w:t>
            </w:r>
            <m:oMath>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8</m:t>
                  </m:r>
                </m:den>
              </m:f>
            </m:oMath>
            <w:r w:rsidDel="00000000" w:rsidR="00000000" w:rsidRPr="00000000">
              <w:rPr>
                <w:rFonts w:ascii="Times New Roman" w:cs="Times New Roman" w:eastAsia="Times New Roman" w:hAnsi="Times New Roman"/>
                <w:sz w:val="24"/>
                <w:szCs w:val="24"/>
                <w:rtl w:val="0"/>
              </w:rPr>
              <w:t xml:space="preserve"> din 128 kg de mere; 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 5</m:t>
                  </m:r>
                </m:num>
                <m:den>
                  <m:r>
                    <w:rPr>
                      <w:rFonts w:ascii="Cambria Math" w:cs="Cambria Math" w:eastAsia="Cambria Math" w:hAnsi="Cambria Math"/>
                      <w:sz w:val="24"/>
                      <w:szCs w:val="24"/>
                    </w:rPr>
                    <m:t xml:space="preserve">6</m:t>
                  </m:r>
                </m:den>
              </m:f>
            </m:oMath>
            <w:r w:rsidDel="00000000" w:rsidR="00000000" w:rsidRPr="00000000">
              <w:rPr>
                <w:rFonts w:ascii="Times New Roman" w:cs="Times New Roman" w:eastAsia="Times New Roman" w:hAnsi="Times New Roman"/>
                <w:sz w:val="24"/>
                <w:szCs w:val="24"/>
                <w:rtl w:val="0"/>
              </w:rPr>
              <w:t xml:space="preserve"> din 78 </w:t>
            </w:r>
            <w:r w:rsidDel="00000000" w:rsidR="00000000" w:rsidRPr="00000000">
              <w:rPr>
                <w:rFonts w:ascii="Times New Roman" w:cs="Times New Roman" w:eastAsia="Times New Roman" w:hAnsi="Times New Roman"/>
                <w:i w:val="1"/>
                <w:sz w:val="24"/>
                <w:szCs w:val="24"/>
                <w:rtl w:val="0"/>
              </w:rPr>
              <w:t xml:space="preserve">l</w:t>
            </w:r>
            <w:r w:rsidDel="00000000" w:rsidR="00000000" w:rsidRPr="00000000">
              <w:rPr>
                <w:rFonts w:ascii="Times New Roman" w:cs="Times New Roman" w:eastAsia="Times New Roman" w:hAnsi="Times New Roman"/>
                <w:sz w:val="24"/>
                <w:szCs w:val="24"/>
                <w:rtl w:val="0"/>
              </w:rPr>
              <w:t xml:space="preserve"> de apă; d)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 9</m:t>
                  </m:r>
                </m:num>
                <m:den>
                  <m:r>
                    <w:rPr>
                      <w:rFonts w:ascii="Cambria Math" w:cs="Cambria Math" w:eastAsia="Cambria Math" w:hAnsi="Cambria Math"/>
                      <w:sz w:val="24"/>
                      <w:szCs w:val="24"/>
                    </w:rPr>
                    <m:t xml:space="preserve">11</m:t>
                  </m:r>
                </m:den>
              </m:f>
            </m:oMath>
            <w:r w:rsidDel="00000000" w:rsidR="00000000" w:rsidRPr="00000000">
              <w:rPr>
                <w:rFonts w:ascii="Times New Roman" w:cs="Times New Roman" w:eastAsia="Times New Roman" w:hAnsi="Times New Roman"/>
                <w:sz w:val="24"/>
                <w:szCs w:val="24"/>
                <w:rtl w:val="0"/>
              </w:rPr>
              <w:t xml:space="preserve"> din 187 lei; </w:t>
            </w:r>
          </w:p>
          <w:p w:rsidR="00000000" w:rsidDel="00000000" w:rsidP="00000000" w:rsidRDefault="00000000" w:rsidRPr="00000000" w14:paraId="0000008C">
            <w:pPr>
              <w:tabs>
                <w:tab w:val="left" w:leader="none" w:pos="377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5</m:t>
                  </m:r>
                </m:den>
              </m:f>
            </m:oMath>
            <w:r w:rsidDel="00000000" w:rsidR="00000000" w:rsidRPr="00000000">
              <w:rPr>
                <w:rFonts w:ascii="Times New Roman" w:cs="Times New Roman" w:eastAsia="Times New Roman" w:hAnsi="Times New Roman"/>
                <w:sz w:val="24"/>
                <w:szCs w:val="24"/>
                <w:rtl w:val="0"/>
              </w:rPr>
              <w:t xml:space="preserve"> din 2 h;</w:t>
            </w:r>
          </w:p>
          <w:p w:rsidR="00000000" w:rsidDel="00000000" w:rsidP="00000000" w:rsidRDefault="00000000" w:rsidRPr="00000000" w14:paraId="0000008D">
            <w:pPr>
              <w:tabs>
                <w:tab w:val="left" w:leader="none" w:pos="377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Indicație: a) </w:t>
            </w:r>
            <m:oMath>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5</m:t>
                  </m:r>
                </m:den>
              </m:f>
            </m:oMath>
            <w:r w:rsidDel="00000000" w:rsidR="00000000" w:rsidRPr="00000000">
              <w:rPr>
                <w:rFonts w:ascii="Times New Roman" w:cs="Times New Roman" w:eastAsia="Times New Roman" w:hAnsi="Times New Roman"/>
                <w:sz w:val="24"/>
                <w:szCs w:val="24"/>
                <w:rtl w:val="0"/>
              </w:rPr>
              <w:t xml:space="preserve"> din 150 m: (150 : 5 ) · 3 = 90 (m)</w:t>
            </w:r>
          </w:p>
          <w:p w:rsidR="00000000" w:rsidDel="00000000" w:rsidP="00000000" w:rsidRDefault="00000000" w:rsidRPr="00000000" w14:paraId="0000008E">
            <w:pPr>
              <w:tabs>
                <w:tab w:val="left" w:leader="none" w:pos="377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R/s: a) 90m; b) 48 kg de mere; c) 65 l de apă; d) 153 lei; e) 72 min..</w:t>
            </w:r>
          </w:p>
          <w:p w:rsidR="00000000" w:rsidDel="00000000" w:rsidP="00000000" w:rsidRDefault="00000000" w:rsidRPr="00000000" w14:paraId="0000008F">
            <w:pPr>
              <w:tabs>
                <w:tab w:val="left" w:leader="none" w:pos="377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Răspunsurile se verifică frontal. </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5</w:t>
            </w:r>
          </w:p>
        </w:tc>
        <w:tc>
          <w:tcPr/>
          <w:p w:rsidR="00000000" w:rsidDel="00000000" w:rsidP="00000000" w:rsidRDefault="00000000" w:rsidRPr="00000000" w14:paraId="000000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individuală</w:t>
            </w:r>
          </w:p>
          <w:p w:rsidR="00000000" w:rsidDel="00000000" w:rsidP="00000000" w:rsidRDefault="00000000" w:rsidRPr="00000000" w14:paraId="0000009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Exercițiul;</w:t>
            </w:r>
          </w:p>
          <w:p w:rsidR="00000000" w:rsidDel="00000000" w:rsidP="00000000" w:rsidRDefault="00000000" w:rsidRPr="00000000" w14:paraId="000000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Calculatorul, proiectorul;</w:t>
            </w:r>
          </w:p>
        </w:tc>
      </w:tr>
      <w:tr>
        <w:trPr>
          <w:cantSplit w:val="0"/>
          <w:trHeight w:val="3552" w:hRule="atLeast"/>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O.1.</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O.4.</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O.6.</w:t>
            </w:r>
          </w:p>
        </w:tc>
        <w:tc>
          <w:tcPr/>
          <w:bookmarkStart w:colFirst="0" w:colLast="0" w:name="bookmark=id.gjdgxs" w:id="0"/>
          <w:bookmarkEnd w:id="0"/>
          <w:p w:rsidR="00000000" w:rsidDel="00000000" w:rsidP="00000000" w:rsidRDefault="00000000" w:rsidRPr="00000000" w14:paraId="0000009A">
            <w:pPr>
              <w:tabs>
                <w:tab w:val="left" w:leader="none" w:pos="377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II.</w:t>
            </w:r>
            <w:r w:rsidDel="00000000" w:rsidR="00000000" w:rsidRPr="00000000">
              <w:rPr>
                <w:rFonts w:ascii="Times New Roman" w:cs="Times New Roman" w:eastAsia="Times New Roman" w:hAnsi="Times New Roman"/>
                <w:sz w:val="24"/>
                <w:szCs w:val="24"/>
                <w:rtl w:val="0"/>
              </w:rPr>
              <w:t xml:space="preserve"> Ex. 15 pag. 216</w:t>
            </w:r>
            <w:r w:rsidDel="00000000" w:rsidR="00000000" w:rsidRPr="00000000">
              <w:pict>
                <v:shape id="_x0000_s1029" style="position:absolute;margin-left:225.4pt;margin-top:4.55pt;width:163.8pt;height:69.1pt;z-index:251670528;mso-position-horizontal-relative:margin;mso-position-vertical-relative:text;mso-position-horizontal:absolute;mso-position-vertical:absolute;" wrapcoords="-72 0 -72 21430 21600 21430 21600 0 -72 0" type="#_x0000_t75">
                  <v:imagedata r:id="rId1" o:title=""/>
                  <w10:wrap type="tight"/>
                </v:shape>
                <o:OLEObject DrawAspect="Content" r:id="rId2" ObjectID="_1784626361" ProgID="PBrush" ShapeID="_x0000_s1029" Type="Embed"/>
              </w:pict>
            </w:r>
          </w:p>
          <w:p w:rsidR="00000000" w:rsidDel="00000000" w:rsidP="00000000" w:rsidRDefault="00000000" w:rsidRPr="00000000" w14:paraId="0000009B">
            <w:pPr>
              <w:tabs>
                <w:tab w:val="left" w:leader="none" w:pos="37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Familia Rusnac este formată din 4 persoane. Într-o zi, la micul dejun, fiecare persoană a consumat 100 g de pâine, un ou fiert, 50 g de caşcaval şi un pahar de lapte (250 ml). Calculaţi costul micului dejun, conform datelor din tabel. </w:t>
            </w:r>
          </w:p>
          <w:p w:rsidR="00000000" w:rsidDel="00000000" w:rsidP="00000000" w:rsidRDefault="00000000" w:rsidRPr="00000000" w14:paraId="0000009C">
            <w:pPr>
              <w:tabs>
                <w:tab w:val="left" w:leader="none" w:pos="37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Indicație: Putem calcula costul micului dejun pentru o persoană și apoi vom înmulți la 4: 100 g de pâine costă 1 leu 20 bani; 1 ou costă 1 leu 70 bani; 50 g de cașcaval 5 lei 40 bani; un pahar de lapte costă 3 lei. În total micul dejun pentru o persoană costă 11 lei 30 bani. Pentru toți membrii familiei 45 lei 20 bani.</w:t>
            </w:r>
          </w:p>
          <w:p w:rsidR="00000000" w:rsidDel="00000000" w:rsidP="00000000" w:rsidRDefault="00000000" w:rsidRPr="00000000" w14:paraId="0000009D">
            <w:pPr>
              <w:tabs>
                <w:tab w:val="left" w:leader="none" w:pos="3770"/>
              </w:tabs>
              <w:jc w:val="both"/>
              <w:rPr/>
            </w:pPr>
            <w:r w:rsidDel="00000000" w:rsidR="00000000" w:rsidRPr="00000000">
              <w:rPr>
                <w:rFonts w:ascii="Times New Roman" w:cs="Times New Roman" w:eastAsia="Times New Roman" w:hAnsi="Times New Roman"/>
                <w:sz w:val="24"/>
                <w:szCs w:val="24"/>
                <w:rtl w:val="0"/>
              </w:rPr>
              <w:t xml:space="preserve">După rezolvarea problemei se compară frontal răspunsurile și se argumentează ce metodă de rezolvare a problemei a fost utilizată.</w:t>
            </w: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10</w:t>
            </w:r>
          </w:p>
        </w:tc>
        <w:tc>
          <w:tcPr/>
          <w:p w:rsidR="00000000" w:rsidDel="00000000" w:rsidP="00000000" w:rsidRDefault="00000000" w:rsidRPr="00000000" w14:paraId="0000009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în perechi;</w:t>
            </w:r>
          </w:p>
          <w:p w:rsidR="00000000" w:rsidDel="00000000" w:rsidP="00000000" w:rsidRDefault="00000000" w:rsidRPr="00000000" w14:paraId="000000A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Problematizarea;</w:t>
            </w:r>
          </w:p>
          <w:p w:rsidR="00000000" w:rsidDel="00000000" w:rsidP="00000000" w:rsidRDefault="00000000" w:rsidRPr="00000000" w14:paraId="000000A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Manualul;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Reflecție</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O.1.</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O.6.</w:t>
            </w:r>
          </w:p>
        </w:tc>
        <w:tc>
          <w:tcPr/>
          <w:p w:rsidR="00000000" w:rsidDel="00000000" w:rsidP="00000000" w:rsidRDefault="00000000" w:rsidRPr="00000000" w14:paraId="000000AB">
            <w:pPr>
              <w:tabs>
                <w:tab w:val="left" w:leader="none" w:pos="377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III.</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sală are dimensiunile: 3 m, 12 m, 24 m. Plafonul şi pereţii sălii au fost vopsiţi. a) Aflaţi (în metri pătraţi) aria suprafeţei plafonului sălii. b) Aflaţi aria suprafeţei tuturor pereţilor sălii. c) Se ştie că pentru 1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s-au consumat 15 g de vopsea. Aflaţi cantitatea de vopsea folosită, rotunjind rezultatul în kilograme până la întregi. d) Aflaţi cât a costat toată vopseaua consumată, dacă 1 kg de vopsea costă 158 lei. e) Toată lucrarea a fost executată de trei angajaţi. Ei au executat respectiv o doime, o treime şi o şesime din lucrare. Aflaţi câţi metri pătraţi a vopsit fiecare. f) Angajaţii au primit pentru toată lucrarea 12 600 lei. Ce sumă de bani a primit fiecare angajat?</w:t>
            </w:r>
          </w:p>
          <w:p w:rsidR="00000000" w:rsidDel="00000000" w:rsidP="00000000" w:rsidRDefault="00000000" w:rsidRPr="00000000" w14:paraId="000000AC">
            <w:pPr>
              <w:tabs>
                <w:tab w:val="left" w:leader="none" w:pos="377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Indicație: a) înălțimea – 3m, lungimea – 24 m și lățimea – 12 m.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drept</m:t>
                  </m:r>
                </m:sub>
              </m:sSub>
              <m:r>
                <w:rPr>
                  <w:rFonts w:ascii="Cambria Math" w:cs="Cambria Math" w:eastAsia="Cambria Math" w:hAnsi="Cambria Math"/>
                  <w:sz w:val="24"/>
                  <w:szCs w:val="24"/>
                </w:rPr>
                <m:t xml:space="preserve">=24∙12=288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oMath>
            <w:r w:rsidDel="00000000" w:rsidR="00000000" w:rsidRPr="00000000">
              <w:rPr>
                <w:rFonts w:ascii="Times New Roman" w:cs="Times New Roman" w:eastAsia="Times New Roman" w:hAnsi="Times New Roman"/>
                <w:sz w:val="24"/>
                <w:szCs w:val="24"/>
                <w:rtl w:val="0"/>
              </w:rPr>
              <w:t xml:space="preserve">; b)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pereților</m:t>
                  </m:r>
                </m:sub>
              </m:sSub>
              <m:r>
                <w:rPr>
                  <w:rFonts w:ascii="Cambria Math" w:cs="Cambria Math" w:eastAsia="Cambria Math" w:hAnsi="Cambria Math"/>
                  <w:sz w:val="24"/>
                  <w:szCs w:val="24"/>
                </w:rPr>
                <m:t xml:space="preserve">=2∙</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24∙3</m:t>
                  </m:r>
                </m:e>
              </m:d>
              <m:r>
                <w:rPr>
                  <w:rFonts w:ascii="Cambria Math" w:cs="Cambria Math" w:eastAsia="Cambria Math" w:hAnsi="Cambria Math"/>
                  <w:sz w:val="24"/>
                  <w:szCs w:val="24"/>
                </w:rPr>
                <m:t xml:space="preserve">+2∙(12∙3)=216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oMath>
            <w:r w:rsidDel="00000000" w:rsidR="00000000" w:rsidRPr="00000000">
              <w:rPr>
                <w:rFonts w:ascii="Times New Roman" w:cs="Times New Roman" w:eastAsia="Times New Roman" w:hAnsi="Times New Roman"/>
                <w:sz w:val="24"/>
                <w:szCs w:val="24"/>
                <w:rtl w:val="0"/>
              </w:rPr>
              <w:t xml:space="preserve">; c) 288+216 = 504 m</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care urmează să fie vopsiți,  504·15 = 7560 (g), aproximativ 8 kg de vopsea;d) 8·158 = 1264 (lei); e)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oMath>
            <w:r w:rsidDel="00000000" w:rsidR="00000000" w:rsidRPr="00000000">
              <w:rPr>
                <w:rFonts w:ascii="Times New Roman" w:cs="Times New Roman" w:eastAsia="Times New Roman" w:hAnsi="Times New Roman"/>
                <w:sz w:val="24"/>
                <w:szCs w:val="24"/>
                <w:rtl w:val="0"/>
              </w:rPr>
              <w:t xml:space="preserve"> din 504 reprezintă 252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3</m:t>
                  </m:r>
                </m:den>
              </m:f>
            </m:oMath>
            <w:r w:rsidDel="00000000" w:rsidR="00000000" w:rsidRPr="00000000">
              <w:rPr>
                <w:rFonts w:ascii="Times New Roman" w:cs="Times New Roman" w:eastAsia="Times New Roman" w:hAnsi="Times New Roman"/>
                <w:sz w:val="24"/>
                <w:szCs w:val="24"/>
                <w:rtl w:val="0"/>
              </w:rPr>
              <w:t xml:space="preserve"> din 504 reprezintă 168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e)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6</m:t>
                  </m:r>
                </m:den>
              </m:f>
            </m:oMath>
            <w:r w:rsidDel="00000000" w:rsidR="00000000" w:rsidRPr="00000000">
              <w:rPr>
                <w:rFonts w:ascii="Times New Roman" w:cs="Times New Roman" w:eastAsia="Times New Roman" w:hAnsi="Times New Roman"/>
                <w:sz w:val="24"/>
                <w:szCs w:val="24"/>
                <w:rtl w:val="0"/>
              </w:rPr>
              <w:t xml:space="preserve"> din 504 reprezintă 84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r/s: 252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168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84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D">
            <w:pPr>
              <w:tabs>
                <w:tab w:val="left" w:leader="none" w:pos="377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12600 : 504 = 25 (lei) costă un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252 · 25 = 6300 lei; 168 · 25 = 4200(lei); 84 · 25 = 2100 (lei), r/s:  6300 lei; 4200 lei; 2100 lei.</w:t>
            </w:r>
          </w:p>
          <w:p w:rsidR="00000000" w:rsidDel="00000000" w:rsidP="00000000" w:rsidRDefault="00000000" w:rsidRPr="00000000" w14:paraId="000000AE">
            <w:pPr>
              <w:tabs>
                <w:tab w:val="left" w:leader="none" w:pos="377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Elevii rezolvă problema individual, după fiecare caz se verifică răspunsurile. Se adresează întrebări referitor la algoritmul de rezolvare a situației propuse în fiecare caz. De exemplu: b) Cu ce figură geometrică vom asocia pereții sălii? Ce formulă vom utiliza pentru a calcula aria unui perete? Este nevoie să calculăm aparte aria pentru toți 4 pereți? Ce observați?</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15</w:t>
            </w:r>
          </w:p>
        </w:tc>
        <w:tc>
          <w:tcPr/>
          <w:p w:rsidR="00000000" w:rsidDel="00000000" w:rsidP="00000000" w:rsidRDefault="00000000" w:rsidRPr="00000000" w14:paraId="000000B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individuală/ frontală;</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Problematizarea;</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Discuția dirijată;</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Calculatorul, proiectorul; </w:t>
            </w:r>
          </w:p>
        </w:tc>
      </w:tr>
      <w:tr>
        <w:trPr>
          <w:cantSplit w:val="0"/>
          <w:trHeight w:val="4272" w:hRule="atLeast"/>
          <w:tblHeader w:val="0"/>
        </w:trPr>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O.6.</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Bilanțul lecției: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6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Se determină care obiective au fost realizate la lecție;</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377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Se formulează concluzii privind activitatea clasei de elevi în ansamblu și a unor elevi în particular.</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Temă pentru acasă:</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De recapitulat: </w:t>
            </w:r>
            <w:r w:rsidDel="00000000" w:rsidR="00000000" w:rsidRPr="00000000">
              <w:rPr>
                <w:rFonts w:ascii="Times New Roman" w:cs="Times New Roman" w:eastAsia="Times New Roman" w:hAnsi="Times New Roman"/>
                <w:color w:val="000000"/>
                <w:sz w:val="24"/>
                <w:szCs w:val="24"/>
                <w:rtl w:val="0"/>
              </w:rPr>
              <w:t xml:space="preserve">§1 - §6 Unități de măsură</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pag. 190 - 211.</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377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De rezolvat</w:t>
            </w:r>
            <w:r w:rsidDel="00000000" w:rsidR="00000000" w:rsidRPr="00000000">
              <w:rPr>
                <w:rFonts w:ascii="Times New Roman" w:cs="Times New Roman" w:eastAsia="Times New Roman" w:hAnsi="Times New Roman"/>
                <w:color w:val="000000"/>
                <w:sz w:val="24"/>
                <w:szCs w:val="24"/>
                <w:rtl w:val="0"/>
              </w:rPr>
              <w:t xml:space="preserve">: Ex.7, pag. 212</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3770"/>
              </w:tabs>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 parcursul unui an, câţiva elevi neastâmpăraţi au spart 4 geamuri ale şcolii-internat. Astfel, şcoala a fost nevoită să aloce 1100 de lei pentru procurarea  fiecărui geam, 150 de lei pentru transportarea geamurilor şi 400 de lei pentru instalarea acestora. Suma alocată a fost extrasă din fondurile destinate achiziţiei de carte. Câte cărţi s-ar fi putut procura cu această sumă, dacă preţul mediu al unei cărţi este de 75 de lei?</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3</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2</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Activitate frontală;</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Discuția dirijată;</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C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Explicația;</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Manualul;</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0000"/>
                <w:sz w:val="24"/>
                <w:szCs w:val="24"/>
              </w:rPr>
            </w:pPr>
            <w:r w:rsidDel="00000000" w:rsidR="00000000" w:rsidRPr="00000000">
              <w:rPr>
                <w:rtl w:val="0"/>
              </w:rPr>
            </w:r>
          </w:p>
        </w:tc>
      </w:tr>
    </w:tbl>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3770"/>
        </w:tabs>
        <w:spacing w:after="0" w:line="36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3770"/>
        </w:tabs>
        <w:spacing w:after="0" w:line="36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3770"/>
        </w:tabs>
        <w:spacing w:after="0" w:line="36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3770"/>
        </w:tabs>
        <w:spacing w:after="0" w:line="36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3770"/>
        </w:tabs>
        <w:spacing w:after="0" w:line="36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EXERCIȚII SUPLIMENTARE</w:t>
      </w:r>
    </w:p>
    <w:p w:rsidR="00000000" w:rsidDel="00000000" w:rsidP="00000000" w:rsidRDefault="00000000" w:rsidRPr="00000000" w14:paraId="000000D8">
      <w:pPr>
        <w:numPr>
          <w:ilvl w:val="0"/>
          <w:numId w:val="2"/>
        </w:numPr>
        <w:pBdr>
          <w:top w:space="0" w:sz="0" w:val="nil"/>
          <w:left w:space="0" w:sz="0" w:val="nil"/>
          <w:bottom w:space="0" w:sz="0" w:val="nil"/>
          <w:right w:space="0" w:sz="0" w:val="nil"/>
          <w:between w:space="0" w:sz="0" w:val="nil"/>
        </w:pBdr>
        <w:tabs>
          <w:tab w:val="left" w:leader="none" w:pos="3770"/>
        </w:tabs>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 bazin are forma unui paralelipiped dreptunghic cu dimensiunile de 25 m, 120 dm şi 210 cm. a) Aflaţi (în litri) capacitatea bazinului. b) Aflaţi masa apei din bazin când acesta este plin. c) Aflaţi în câte cisterne cu capacitatea 10 000 l se poate transporta toată apa din bazin. d) Aflaţi în cât timp se umple bazinul cu ajutorul unei conducte cu debitul de 2 litri pe secundă. e) Aflaţi aria bazinului (a fundului bazinului şi a pereţilor laterali). f) Aflaţi câte plăci cu dimensiunile 10 cm şi 50 mm acoperă pereţii şi fundul bazinului.</w:t>
      </w:r>
    </w:p>
    <w:p w:rsidR="00000000" w:rsidDel="00000000" w:rsidP="00000000" w:rsidRDefault="00000000" w:rsidRPr="00000000" w14:paraId="000000D9">
      <w:pPr>
        <w:numPr>
          <w:ilvl w:val="0"/>
          <w:numId w:val="2"/>
        </w:numPr>
        <w:pBdr>
          <w:top w:space="0" w:sz="0" w:val="nil"/>
          <w:left w:space="0" w:sz="0" w:val="nil"/>
          <w:bottom w:space="0" w:sz="0" w:val="nil"/>
          <w:right w:space="0" w:sz="0" w:val="nil"/>
          <w:between w:space="0" w:sz="0" w:val="nil"/>
        </w:pBdr>
        <w:tabs>
          <w:tab w:val="left" w:leader="none" w:pos="3770"/>
        </w:tabs>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 bazin are forma unui paralelipiped dreptunghic cu dimensiunile de 25 m, 140 dm şi 150 cm. a) Aflaţi (în litri) capacitatea bazinului. b) Aflaţi masa apei din bazin când acesta este plin. c) Aflaţi în câte cisterne cu capacitatea 5 000 l se poate transporta toată apa din bazin. d) Aflaţi în cât timp se umple bazinul cu ajutorul unei conducte cu debitul de 5 litri pe secundă. e) Aflaţi aria bazinului (a fundului bazinului şi a pereţilor laterali).</w:t>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tabs>
          <w:tab w:val="left" w:leader="none" w:pos="3770"/>
        </w:tabs>
        <w:spacing w:after="0" w:line="36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sală are dimensiunile: 4 m, 18 m, 30 m. Plafonul şi pereţii sălii au fost vopsiţi. a) Aflaţi (în metri pătraţi) aria suprafeţei plafonului sălii. b) Aflaţi aria suprafeţei tuturor pereţilor sălii. c) Se ştie că pentru 1 m2 s-au consumat 16 g de vopsea. Aflaţi cantitatea de vopsea folosită, rotunjind rezultatul în kilograme până la întregi. d) Aflaţi cât a costat toată vopseaua consumată, dacă 1 kg de vopsea costă 178 lei. e) Toată lucrarea a fost executată de trei angajaţi. Ei au executat respectiv o doime, o treime şi o şesime din lucrare. Aflaţi câţi metri pătraţi a vopsit fiecare. f) Angajaţii au primit pentru toată lucrarea 18 600 lei. Ce sumă de bani a primit fiecare angajat?</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3770"/>
        </w:tabs>
        <w:spacing w:after="0" w:line="360" w:lineRule="auto"/>
        <w:ind w:left="720" w:firstLine="0"/>
        <w:jc w:val="both"/>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3770"/>
        </w:tabs>
        <w:spacing w:after="0" w:line="360" w:lineRule="auto"/>
        <w:ind w:left="720" w:firstLine="0"/>
        <w:jc w:val="both"/>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3770"/>
        </w:tabs>
        <w:spacing w:after="0" w:line="360" w:lineRule="auto"/>
        <w:ind w:left="720" w:firstLine="0"/>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3770"/>
        </w:tabs>
        <w:spacing w:after="0" w:line="360" w:lineRule="auto"/>
        <w:rPr>
          <w:rFonts w:ascii="Times New Roman" w:cs="Times New Roman" w:eastAsia="Times New Roman" w:hAnsi="Times New Roman"/>
          <w:b w:val="1"/>
          <w:i w:val="1"/>
          <w:color w:val="ff0000"/>
          <w:sz w:val="24"/>
          <w:szCs w:val="24"/>
        </w:rPr>
      </w:pPr>
      <w:r w:rsidDel="00000000" w:rsidR="00000000" w:rsidRPr="00000000">
        <w:rPr>
          <w:rtl w:val="0"/>
        </w:rPr>
      </w:r>
    </w:p>
    <w:sectPr>
      <w:type w:val="nextPage"/>
      <w:pgSz w:h="12240" w:w="15840" w:orient="landscape"/>
      <w:pgMar w:bottom="1134" w:top="1134" w:left="1134"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862" w:hanging="360"/>
      </w:pPr>
      <w:rPr>
        <w:rFonts w:ascii="Times New Roman" w:cs="Times New Roman" w:eastAsia="Times New Roman" w:hAnsi="Times New Roman"/>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502" w:hanging="360"/>
      </w:pPr>
      <w:rPr>
        <w:rFonts w:ascii="Times New Roman" w:cs="Times New Roman" w:eastAsia="Times New Roman" w:hAnsi="Times New Roman"/>
        <w:b w:val="1"/>
        <w:i w:val="1"/>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a" w:default="1">
    <w:name w:val="Normal"/>
    <w:qFormat w:val="1"/>
    <w:rsid w:val="00CB3D7D"/>
  </w:style>
  <w:style w:type="paragraph" w:styleId="1">
    <w:name w:val="heading 1"/>
    <w:basedOn w:val="normal"/>
    <w:next w:val="normal"/>
    <w:rsid w:val="005E162E"/>
    <w:pPr>
      <w:keepNext w:val="1"/>
      <w:keepLines w:val="1"/>
      <w:spacing w:after="120" w:before="480"/>
      <w:outlineLvl w:val="0"/>
    </w:pPr>
    <w:rPr>
      <w:b w:val="1"/>
      <w:sz w:val="48"/>
      <w:szCs w:val="48"/>
    </w:rPr>
  </w:style>
  <w:style w:type="paragraph" w:styleId="2">
    <w:name w:val="heading 2"/>
    <w:basedOn w:val="normal"/>
    <w:next w:val="normal"/>
    <w:rsid w:val="005E162E"/>
    <w:pPr>
      <w:keepNext w:val="1"/>
      <w:keepLines w:val="1"/>
      <w:spacing w:after="80" w:before="360"/>
      <w:outlineLvl w:val="1"/>
    </w:pPr>
    <w:rPr>
      <w:b w:val="1"/>
      <w:sz w:val="36"/>
      <w:szCs w:val="36"/>
    </w:rPr>
  </w:style>
  <w:style w:type="paragraph" w:styleId="3">
    <w:name w:val="heading 3"/>
    <w:basedOn w:val="normal"/>
    <w:next w:val="normal"/>
    <w:rsid w:val="005E162E"/>
    <w:pPr>
      <w:keepNext w:val="1"/>
      <w:keepLines w:val="1"/>
      <w:spacing w:after="80" w:before="280"/>
      <w:outlineLvl w:val="2"/>
    </w:pPr>
    <w:rPr>
      <w:b w:val="1"/>
      <w:sz w:val="28"/>
      <w:szCs w:val="28"/>
    </w:rPr>
  </w:style>
  <w:style w:type="paragraph" w:styleId="4">
    <w:name w:val="heading 4"/>
    <w:basedOn w:val="normal"/>
    <w:next w:val="normal"/>
    <w:rsid w:val="005E162E"/>
    <w:pPr>
      <w:keepNext w:val="1"/>
      <w:keepLines w:val="1"/>
      <w:spacing w:after="40" w:before="240"/>
      <w:outlineLvl w:val="3"/>
    </w:pPr>
    <w:rPr>
      <w:b w:val="1"/>
      <w:sz w:val="24"/>
      <w:szCs w:val="24"/>
    </w:rPr>
  </w:style>
  <w:style w:type="paragraph" w:styleId="5">
    <w:name w:val="heading 5"/>
    <w:basedOn w:val="normal"/>
    <w:next w:val="normal"/>
    <w:rsid w:val="005E162E"/>
    <w:pPr>
      <w:keepNext w:val="1"/>
      <w:keepLines w:val="1"/>
      <w:spacing w:after="40" w:before="220"/>
      <w:outlineLvl w:val="4"/>
    </w:pPr>
    <w:rPr>
      <w:b w:val="1"/>
    </w:rPr>
  </w:style>
  <w:style w:type="paragraph" w:styleId="6">
    <w:name w:val="heading 6"/>
    <w:basedOn w:val="normal"/>
    <w:next w:val="normal"/>
    <w:rsid w:val="005E162E"/>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ormal" w:customStyle="1">
    <w:name w:val="normal"/>
    <w:rsid w:val="005E162E"/>
  </w:style>
  <w:style w:type="table" w:styleId="TableNormal" w:customStyle="1">
    <w:name w:val="Table Normal"/>
    <w:rsid w:val="005E162E"/>
    <w:tblPr>
      <w:tblCellMar>
        <w:top w:w="0.0" w:type="dxa"/>
        <w:left w:w="0.0" w:type="dxa"/>
        <w:bottom w:w="0.0" w:type="dxa"/>
        <w:right w:w="0.0" w:type="dxa"/>
      </w:tblCellMar>
    </w:tblPr>
  </w:style>
  <w:style w:type="paragraph" w:styleId="a3">
    <w:name w:val="Title"/>
    <w:basedOn w:val="normal"/>
    <w:next w:val="normal"/>
    <w:rsid w:val="005E162E"/>
    <w:pPr>
      <w:keepNext w:val="1"/>
      <w:keepLines w:val="1"/>
      <w:spacing w:after="120" w:before="480"/>
    </w:pPr>
    <w:rPr>
      <w:b w:val="1"/>
      <w:sz w:val="72"/>
      <w:szCs w:val="72"/>
    </w:rPr>
  </w:style>
  <w:style w:type="paragraph" w:styleId="a4">
    <w:name w:val="No Spacing"/>
    <w:uiPriority w:val="1"/>
    <w:qFormat w:val="1"/>
    <w:rsid w:val="008D677A"/>
    <w:pPr>
      <w:spacing w:after="0" w:line="240" w:lineRule="auto"/>
    </w:pPr>
  </w:style>
  <w:style w:type="table" w:styleId="a5">
    <w:name w:val="Table Grid"/>
    <w:basedOn w:val="a1"/>
    <w:uiPriority w:val="59"/>
    <w:rsid w:val="002E294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6">
    <w:name w:val="Balloon Text"/>
    <w:basedOn w:val="a"/>
    <w:link w:val="a7"/>
    <w:uiPriority w:val="99"/>
    <w:semiHidden w:val="1"/>
    <w:unhideWhenUsed w:val="1"/>
    <w:rsid w:val="008202D4"/>
    <w:pPr>
      <w:spacing w:after="0" w:line="240" w:lineRule="auto"/>
    </w:pPr>
    <w:rPr>
      <w:rFonts w:ascii="Tahoma" w:cs="Tahoma" w:hAnsi="Tahoma"/>
      <w:sz w:val="16"/>
      <w:szCs w:val="16"/>
    </w:rPr>
  </w:style>
  <w:style w:type="character" w:styleId="a7" w:customStyle="1">
    <w:name w:val="Текст выноски Знак"/>
    <w:basedOn w:val="a0"/>
    <w:link w:val="a6"/>
    <w:uiPriority w:val="99"/>
    <w:semiHidden w:val="1"/>
    <w:rsid w:val="008202D4"/>
    <w:rPr>
      <w:rFonts w:ascii="Tahoma" w:cs="Tahoma" w:hAnsi="Tahoma"/>
      <w:sz w:val="16"/>
      <w:szCs w:val="16"/>
    </w:rPr>
  </w:style>
  <w:style w:type="character" w:styleId="a8">
    <w:name w:val="Hyperlink"/>
    <w:basedOn w:val="a0"/>
    <w:uiPriority w:val="99"/>
    <w:unhideWhenUsed w:val="1"/>
    <w:rsid w:val="0034725E"/>
    <w:rPr>
      <w:color w:val="0563c1" w:themeColor="hyperlink"/>
      <w:u w:val="single"/>
    </w:rPr>
  </w:style>
  <w:style w:type="paragraph" w:styleId="a9">
    <w:name w:val="List Paragraph"/>
    <w:basedOn w:val="a"/>
    <w:uiPriority w:val="34"/>
    <w:qFormat w:val="1"/>
    <w:rsid w:val="000374FF"/>
    <w:pPr>
      <w:ind w:left="720"/>
      <w:contextualSpacing w:val="1"/>
    </w:pPr>
    <w:rPr>
      <w:rFonts w:cs="Times New Roman"/>
    </w:rPr>
  </w:style>
  <w:style w:type="paragraph" w:styleId="Normal1" w:customStyle="1">
    <w:name w:val="Normal1"/>
    <w:rsid w:val="00097154"/>
    <w:pPr>
      <w:spacing w:after="0" w:line="276" w:lineRule="auto"/>
    </w:pPr>
    <w:rPr>
      <w:rFonts w:ascii="Arial" w:cs="Arial" w:eastAsia="Arial" w:hAnsi="Arial"/>
      <w:lang w:val="ru-RU"/>
    </w:rPr>
  </w:style>
  <w:style w:type="character" w:styleId="aa">
    <w:name w:val="Placeholder Text"/>
    <w:basedOn w:val="a0"/>
    <w:uiPriority w:val="99"/>
    <w:semiHidden w:val="1"/>
    <w:rsid w:val="007C47F6"/>
    <w:rPr>
      <w:color w:val="808080"/>
    </w:rPr>
  </w:style>
  <w:style w:type="paragraph" w:styleId="ab">
    <w:name w:val="header"/>
    <w:basedOn w:val="a"/>
    <w:link w:val="ac"/>
    <w:uiPriority w:val="99"/>
    <w:semiHidden w:val="1"/>
    <w:unhideWhenUsed w:val="1"/>
    <w:rsid w:val="00B46514"/>
    <w:pPr>
      <w:tabs>
        <w:tab w:val="center" w:pos="4677"/>
        <w:tab w:val="right" w:pos="9355"/>
      </w:tabs>
      <w:spacing w:after="0" w:line="240" w:lineRule="auto"/>
    </w:pPr>
  </w:style>
  <w:style w:type="character" w:styleId="ac" w:customStyle="1">
    <w:name w:val="Верхний колонтитул Знак"/>
    <w:basedOn w:val="a0"/>
    <w:link w:val="ab"/>
    <w:uiPriority w:val="99"/>
    <w:semiHidden w:val="1"/>
    <w:rsid w:val="00B46514"/>
  </w:style>
  <w:style w:type="paragraph" w:styleId="ad">
    <w:name w:val="footer"/>
    <w:basedOn w:val="a"/>
    <w:link w:val="ae"/>
    <w:uiPriority w:val="99"/>
    <w:semiHidden w:val="1"/>
    <w:unhideWhenUsed w:val="1"/>
    <w:rsid w:val="00B46514"/>
    <w:pPr>
      <w:tabs>
        <w:tab w:val="center" w:pos="4677"/>
        <w:tab w:val="right" w:pos="9355"/>
      </w:tabs>
      <w:spacing w:after="0" w:line="240" w:lineRule="auto"/>
    </w:pPr>
  </w:style>
  <w:style w:type="character" w:styleId="ae" w:customStyle="1">
    <w:name w:val="Нижний колонтитул Знак"/>
    <w:basedOn w:val="a0"/>
    <w:link w:val="ad"/>
    <w:uiPriority w:val="99"/>
    <w:semiHidden w:val="1"/>
    <w:rsid w:val="00B46514"/>
  </w:style>
  <w:style w:type="paragraph" w:styleId="af">
    <w:name w:val="Normal (Web)"/>
    <w:basedOn w:val="a"/>
    <w:uiPriority w:val="99"/>
    <w:unhideWhenUsed w:val="1"/>
    <w:rsid w:val="001B2004"/>
    <w:pPr>
      <w:spacing w:after="100" w:afterAutospacing="1" w:before="100" w:beforeAutospacing="1" w:line="240" w:lineRule="auto"/>
    </w:pPr>
    <w:rPr>
      <w:rFonts w:ascii="Times New Roman" w:cs="Times New Roman" w:eastAsia="Times New Roman" w:hAnsi="Times New Roman"/>
      <w:sz w:val="24"/>
      <w:szCs w:val="24"/>
      <w:lang w:val="ru-RU"/>
    </w:rPr>
  </w:style>
  <w:style w:type="character" w:styleId="af0">
    <w:name w:val="FollowedHyperlink"/>
    <w:basedOn w:val="a0"/>
    <w:uiPriority w:val="99"/>
    <w:semiHidden w:val="1"/>
    <w:unhideWhenUsed w:val="1"/>
    <w:rsid w:val="00A430C8"/>
    <w:rPr>
      <w:color w:val="954f72" w:themeColor="followedHyperlink"/>
      <w:u w:val="single"/>
    </w:rPr>
  </w:style>
  <w:style w:type="paragraph" w:styleId="af1">
    <w:name w:val="Subtitle"/>
    <w:basedOn w:val="normal"/>
    <w:next w:val="normal"/>
    <w:rsid w:val="005E162E"/>
    <w:pPr>
      <w:keepNext w:val="1"/>
      <w:keepLines w:val="1"/>
      <w:spacing w:after="80" w:before="360"/>
    </w:pPr>
    <w:rPr>
      <w:rFonts w:ascii="Georgia" w:cs="Georgia" w:eastAsia="Georgia" w:hAnsi="Georgia"/>
      <w:i w:val="1"/>
      <w:color w:val="666666"/>
      <w:sz w:val="48"/>
      <w:szCs w:val="48"/>
    </w:rPr>
  </w:style>
  <w:style w:type="table" w:styleId="af2" w:customStyle="1">
    <w:basedOn w:val="TableNormal"/>
    <w:rsid w:val="005E162E"/>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2qOIJT0gKCJKRm5VPsJXRSpyg==">CgMxLjAyCWlkLmdqZGd4czgAciExRUMwLVR3RlZiYVlsaW1PSk54TUtCVzZNMW8yUmRWUXg=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2024-07-28T12:33:00Z</dcterms:created>
  <dc:creator>Valentina Ceapa</dc:creator>
</cp:coreProperties>
</file>