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XII-a, profil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umanist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Corpuri de rotație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Secțiunea suprafeței conice cu un plan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Durata lectiei: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Recunoașterea și clasificarea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în baza a diferite criterii în situații reale și/sau modelate.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Identificarea și aplicarea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terminologiei și a notațiilor aferente corpurilor de rotație în diverse contexte.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proprietăților corpurilor de rotație în diverse contexte.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Calcularea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ariilor suprafețelor și a volumelor corpurilor de rotație în situații reale și/sau modelate.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5.5.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Elaborarea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planului de idei privind rezolvarea problemei și rezolvarea problemei conform planului elaborat.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5.6.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Analiza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rezolvării unei probleme referitoare la corpurile de rotație din punctul de vedere al corectitudinii, al simplității, al clarității și al semnificației rezultatelor. 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5.7.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Utilizarea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corpurilor de rotație și a proprietăților acestora pentru a identifica și a explica situații, procese, fenomene din diverse domenii.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64"/>
        </w:tabs>
        <w:spacing w:after="0" w:before="78" w:line="276" w:lineRule="auto"/>
        <w:ind w:right="384"/>
        <w:rPr>
          <w:rFonts w:ascii="Times New Roman" w:cs="Times New Roman" w:eastAsia="Times New Roman" w:hAnsi="Times New Roman"/>
          <w:i w:val="1"/>
          <w:color w:val="231f2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5.8.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31f20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1f20"/>
          <w:sz w:val="24"/>
          <w:szCs w:val="24"/>
          <w:rtl w:val="0"/>
        </w:rPr>
        <w:t xml:space="preserve"> unui demers/ rezultat matematic obținut sau indicat cu corpuri de rotație.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La finele lecției, elevii vor fi capabili: Ce să facă? Cum să facă?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O.1. - Să recunoască ecuațiile specifice cercului, elipsei, hiperbolei, parabolei într-o problemă;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O.2. - Să identifice elementele principale ale secțiunii conice într-o problemă;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O.3. - Să determine ecuația cercului, elipsei, hiperbolei, parabolei după datele unei probleme;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O.4. - Să elaboreze propriul plan de rezolvare a unei probleme aferente secțiunii conice;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O.5. - Să-și expună opinia cu privire la un anumit proces matematic.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metoda lucrului cu manualul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 Achiri, V. Ciobanu, P. Efros, V. Garit, V. Neagu, A. Poștaru, N. Prodan, D. Taragan, A. Topală. Matematică. Manual pentru clasa a XII-a. Editura Prut Internațional. Chișinău, 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Computerul;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36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Link nr.1 </w:t>
      </w:r>
    </w:p>
    <w:p w:rsidR="00000000" w:rsidDel="00000000" w:rsidP="00000000" w:rsidRDefault="00000000" w:rsidRPr="00000000" w14:paraId="00000022">
      <w:pPr>
        <w:spacing w:after="0" w:line="360" w:lineRule="auto"/>
        <w:ind w:left="10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https://docs.google.com/presentation/d/1lT0xFNdzWM9UkjKyXZNURiBXVGXQnmEPN_HA4QjN0Q8/edit?usp=sharing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evaluare orală și în scris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85"/>
        <w:gridCol w:w="7890"/>
        <w:gridCol w:w="975"/>
        <w:gridCol w:w="1935"/>
        <w:tblGridChange w:id="0">
          <w:tblGrid>
            <w:gridCol w:w="2055"/>
            <w:gridCol w:w="1185"/>
            <w:gridCol w:w="7890"/>
            <w:gridCol w:w="975"/>
            <w:gridCol w:w="19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Moment organizatoric.Se verifică pregătirea elevilor pentru lecție.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verifică îndeplinirea temei pentru acasă. Se va discuta răspunsurile obținute și neclaritățile apărute.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pune întrebarea conform desenului alăturat:Ce vom obține dacă rotim dreapta CD în jurul dreptei AB?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  <w:drawing>
                <wp:inline distB="19050" distT="19050" distL="19050" distR="19050">
                  <wp:extent cx="1328738" cy="13287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738" cy="13287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Elevii vor da răspunsuri și vor intui denumirea temei. 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anunța tema lecției:Secțiunea suprafeței conice cu un plan și se vor prezintă obiectivele lecției.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2,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2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8.73046875000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va prezenta elevilor tema prin intermediul PPT și se va da exemplu de probleme unde se aplică secțiuni ale suprafeței conice cu un plan.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Cazuri ale secțiunii suprafeței conice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 4-7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Secțiuni conice ca locuri geometrice de puncte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(Pagina 8-11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Totodată elevii vor urmări tema și din manual Modulul 8, § 4, tema 4.4 Secțiunea suprafeței conice cu un plan, pag.186-191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cercului știind că centrul cercului se află în punctul C(1, 1) și raza lui este 3.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(x+2)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(y+3)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=9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clasă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să lucreze în grupuri mici, a cîte 4 elevi (băncile vecine). Elevii vor alege din PPT culoarea preferată și vor rezolva problema corespunzătoare.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cercului al cărui centru este punctul C(2, -3) și cercul trece prin punctul A(5, 1).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(x-2)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(y+3)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=25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elipsei care are focarele pe axa absciselor , simetrice față de origine știind că axa mare este egală cu 10, iar distanța dintre focare este egală cu 8.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25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9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15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hiperbolei, focarele căreia se află pe Ox, simetrice față de origine, știind că distanța dintre focare este egală cu 10, iar axa imaginară este egală cu 8.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9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16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Problema 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16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Scrieți ecuația hiperbolei, focarele căreia se află pe Ox, simetrice față de origine, știind că distanța dintre focare este egală cu 10, iar axa imaginară este Răspuns: 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Întrebări fulger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-Scrieți care este ecuația cercului.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-Scrieți care este ecuația hiperbolei.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-Scrieți care este ecuația elipsei.</w:t>
            </w:r>
          </w:p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-Scrieți care este ecuația parabolei.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-Numiți elementele secțiunii suprafeței conice.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Tema pentru acasă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învățat: 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§ 4, tema 4.4 Secțiunea suprafeței conice cu un plan, pag.186 -191</w:t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rezolvările exercițiilor din clasă</w:t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Modulul 8,  § 4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Ex.7,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 B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, b, pag. 192</w:t>
            </w:r>
          </w:p>
          <w:p w:rsidR="00000000" w:rsidDel="00000000" w:rsidP="00000000" w:rsidRDefault="00000000" w:rsidRPr="00000000" w14:paraId="000000D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:b)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16</m:t>
                  </m:r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y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16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den>
              </m:f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Ex.1,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, a, pag. 192</w:t>
            </w:r>
          </w:p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a) C(-3, 4) ; R=5 .</w:t>
            </w:r>
          </w:p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Ex.3,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, a, pag.192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 a) (-4, -3), (3, 4)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15 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 cu manual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frontal/ perechi</w:t>
            </w:r>
          </w:p>
          <w:p w:rsidR="00000000" w:rsidDel="00000000" w:rsidP="00000000" w:rsidRDefault="00000000" w:rsidRPr="00000000" w14:paraId="0000011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2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2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PPT</w:t>
            </w:r>
          </w:p>
          <w:p w:rsidR="00000000" w:rsidDel="00000000" w:rsidP="00000000" w:rsidRDefault="00000000" w:rsidRPr="00000000" w14:paraId="0000013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conversației</w:t>
            </w:r>
          </w:p>
          <w:p w:rsidR="00000000" w:rsidDel="00000000" w:rsidP="00000000" w:rsidRDefault="00000000" w:rsidRPr="00000000" w14:paraId="0000014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lucrului cu manualul</w:t>
            </w:r>
          </w:p>
          <w:p w:rsidR="00000000" w:rsidDel="00000000" w:rsidP="00000000" w:rsidRDefault="00000000" w:rsidRPr="00000000" w14:paraId="0000014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4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4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14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manualul de  clasă</w:t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18"/>
                  <w:szCs w:val="18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8.10424804687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119140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7.11914062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1.8652343750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spacing w:after="0" w:line="276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566.9291338582677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lT0xFNdzWM9UkjKyXZNURiBXVGXQnmEPN_HA4QjN0Q8/edit?usp=sharing" TargetMode="External"/><Relationship Id="rId11" Type="http://schemas.openxmlformats.org/officeDocument/2006/relationships/hyperlink" Target="https://docs.google.com/presentation/d/1lT0xFNdzWM9UkjKyXZNURiBXVGXQnmEPN_HA4QjN0Q8/edit?usp=sharing" TargetMode="External"/><Relationship Id="rId22" Type="http://schemas.openxmlformats.org/officeDocument/2006/relationships/hyperlink" Target="https://docs.google.com/presentation/d/1lT0xFNdzWM9UkjKyXZNURiBXVGXQnmEPN_HA4QjN0Q8/edit?usp=sharing" TargetMode="External"/><Relationship Id="rId10" Type="http://schemas.openxmlformats.org/officeDocument/2006/relationships/hyperlink" Target="https://docs.google.com/presentation/d/1lT0xFNdzWM9UkjKyXZNURiBXVGXQnmEPN_HA4QjN0Q8/edit?usp=sharing" TargetMode="External"/><Relationship Id="rId21" Type="http://schemas.openxmlformats.org/officeDocument/2006/relationships/hyperlink" Target="https://docs.google.com/presentation/d/1lT0xFNdzWM9UkjKyXZNURiBXVGXQnmEPN_HA4QjN0Q8/edit?usp=sharing" TargetMode="External"/><Relationship Id="rId13" Type="http://schemas.openxmlformats.org/officeDocument/2006/relationships/hyperlink" Target="https://docs.google.com/presentation/d/1lT0xFNdzWM9UkjKyXZNURiBXVGXQnmEPN_HA4QjN0Q8/edit?usp=sharing" TargetMode="External"/><Relationship Id="rId12" Type="http://schemas.openxmlformats.org/officeDocument/2006/relationships/hyperlink" Target="https://docs.google.com/presentation/d/1lT0xFNdzWM9UkjKyXZNURiBXVGXQnmEPN_HA4QjN0Q8/edit?usp=sharing" TargetMode="External"/><Relationship Id="rId23" Type="http://schemas.openxmlformats.org/officeDocument/2006/relationships/hyperlink" Target="https://docs.google.com/presentation/d/1lT0xFNdzWM9UkjKyXZNURiBXVGXQnmEPN_HA4QjN0Q8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yperlink" Target="https://docs.google.com/presentation/d/1lT0xFNdzWM9UkjKyXZNURiBXVGXQnmEPN_HA4QjN0Q8/edit?usp=sharing" TargetMode="External"/><Relationship Id="rId14" Type="http://schemas.openxmlformats.org/officeDocument/2006/relationships/hyperlink" Target="https://docs.google.com/presentation/d/1lT0xFNdzWM9UkjKyXZNURiBXVGXQnmEPN_HA4QjN0Q8/edit?usp=sharing" TargetMode="External"/><Relationship Id="rId17" Type="http://schemas.openxmlformats.org/officeDocument/2006/relationships/hyperlink" Target="https://docs.google.com/presentation/d/1lT0xFNdzWM9UkjKyXZNURiBXVGXQnmEPN_HA4QjN0Q8/edit?usp=sharing" TargetMode="External"/><Relationship Id="rId16" Type="http://schemas.openxmlformats.org/officeDocument/2006/relationships/hyperlink" Target="https://docs.google.com/presentation/d/1lT0xFNdzWM9UkjKyXZNURiBXVGXQnmEPN_HA4QjN0Q8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lT0xFNdzWM9UkjKyXZNURiBXVGXQnmEPN_HA4QjN0Q8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presentation/d/1lT0xFNdzWM9UkjKyXZNURiBXVGXQnmEPN_HA4QjN0Q8/edit?usp=sharing" TargetMode="External"/><Relationship Id="rId7" Type="http://schemas.openxmlformats.org/officeDocument/2006/relationships/hyperlink" Target="https://docs.google.com/presentation/d/1lT0xFNdzWM9UkjKyXZNURiBXVGXQnmEPN_HA4QjN0Q8/edit?usp=sharing" TargetMode="External"/><Relationship Id="rId8" Type="http://schemas.openxmlformats.org/officeDocument/2006/relationships/hyperlink" Target="https://docs.google.com/presentation/d/1lT0xFNdzWM9UkjKyXZNURiBXVGXQnmEPN_HA4QjN0Q8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PSaEaDQcOxn6ByGcc2TT2Ju/w==">CgMxLjA4AHIhMXFmTnJMOEhxS3U5NUkzZ0hYVUlrVVUwNUtjeTdBNFhO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