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185A2B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5A2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432705" w:rsidRDefault="008D677A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432705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635F45" w:rsidRPr="00432705" w:rsidRDefault="008D677A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AE68F0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432705" w:rsidRDefault="008D677A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Paralelismul în spațiu</w:t>
      </w:r>
    </w:p>
    <w:p w:rsidR="008D677A" w:rsidRPr="00432705" w:rsidRDefault="008D677A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AE68F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1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8</w:t>
      </w:r>
    </w:p>
    <w:p w:rsidR="000F0CB0" w:rsidRPr="00432705" w:rsidRDefault="000F0CB0" w:rsidP="001C3302">
      <w:pPr>
        <w:widowControl w:val="0"/>
        <w:autoSpaceDE w:val="0"/>
        <w:autoSpaceDN w:val="0"/>
        <w:spacing w:before="31" w:line="360" w:lineRule="auto"/>
        <w:jc w:val="both"/>
        <w:rPr>
          <w:rFonts w:eastAsia="DejaVu Sans"/>
          <w:color w:val="FF0000"/>
          <w:lang w:val="ro-MO" w:eastAsia="en-US"/>
        </w:rPr>
      </w:pPr>
      <w:r w:rsidRPr="00432705">
        <w:rPr>
          <w:rFonts w:eastAsia="DejaVu Sans"/>
          <w:b/>
          <w:i/>
          <w:color w:val="231F20"/>
          <w:lang w:val="ro-MO" w:eastAsia="en-US"/>
        </w:rPr>
        <w:t>Durata lecției</w:t>
      </w:r>
      <w:r w:rsidRPr="00432705">
        <w:rPr>
          <w:rFonts w:eastAsia="DejaVu Sans"/>
          <w:b/>
          <w:i/>
          <w:lang w:val="ro-MO" w:eastAsia="en-US"/>
        </w:rPr>
        <w:t>:</w:t>
      </w:r>
      <w:r w:rsidRPr="00432705">
        <w:rPr>
          <w:rFonts w:eastAsia="DejaVu Sans"/>
          <w:lang w:val="ro-MO" w:eastAsia="en-US"/>
        </w:rPr>
        <w:t xml:space="preserve"> </w:t>
      </w:r>
      <w:r w:rsidRPr="00432705">
        <w:rPr>
          <w:rFonts w:eastAsia="DejaVu Sans"/>
          <w:bCs/>
          <w:iCs/>
          <w:lang w:val="ro-MO" w:eastAsia="en-US"/>
        </w:rPr>
        <w:t xml:space="preserve">45 </w:t>
      </w:r>
      <w:r w:rsidR="001C3302">
        <w:rPr>
          <w:rFonts w:eastAsia="DejaVu Sans"/>
          <w:bCs/>
          <w:iCs/>
          <w:lang w:val="ro-MO" w:eastAsia="en-US"/>
        </w:rPr>
        <w:t xml:space="preserve">de </w:t>
      </w:r>
      <w:r w:rsidRPr="00432705">
        <w:rPr>
          <w:rFonts w:eastAsia="DejaVu Sans"/>
          <w:bCs/>
          <w:iCs/>
          <w:lang w:val="ro-MO" w:eastAsia="en-US"/>
        </w:rPr>
        <w:t>mi</w:t>
      </w:r>
      <w:r w:rsidRPr="00AE68F0">
        <w:rPr>
          <w:rFonts w:eastAsia="DejaVu Sans"/>
          <w:bCs/>
          <w:iCs/>
          <w:lang w:val="ro-MO" w:eastAsia="en-US"/>
        </w:rPr>
        <w:t>n</w:t>
      </w:r>
      <w:r w:rsidR="00AE68F0" w:rsidRPr="00AE68F0">
        <w:rPr>
          <w:rFonts w:eastAsia="DejaVu Sans"/>
          <w:bCs/>
          <w:iCs/>
          <w:lang w:val="ro-MO" w:eastAsia="en-US"/>
        </w:rPr>
        <w:t>ute</w:t>
      </w:r>
    </w:p>
    <w:p w:rsidR="008D677A" w:rsidRPr="00432705" w:rsidRDefault="008D677A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Poziția relativă a două drepte în spațiu</w:t>
      </w:r>
    </w:p>
    <w:p w:rsidR="008D677A" w:rsidRPr="00432705" w:rsidRDefault="008D677A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432705" w:rsidRDefault="004022FE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.1.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Descrierea </w:t>
      </w:r>
      <w:r w:rsidRP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pozițiilor relative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ale punctelor, ale dreptelor, ale figurilor în plan și spațiu, ale planelor în spațiu în situații reale și/sau modelate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AA096C" w:rsidRPr="00432705" w:rsidRDefault="004022FE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Identificarea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relației de paralelism în spațiu în  diverse contexte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8D677A" w:rsidRPr="00432705" w:rsidRDefault="004022FE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4.3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2203F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Reprezentarea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plan a unor configurații geometrice plane și/sau spațiale, utilizând instrumentele adecvate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. </w:t>
      </w:r>
    </w:p>
    <w:p w:rsidR="008D677A" w:rsidRPr="002C1624" w:rsidRDefault="008D677A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Obiectivele lecției:</w:t>
      </w:r>
      <w:r w:rsidR="00B141CD"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="00B141CD" w:rsidRPr="002C162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 finele lecției, elevii vor fi capabili:</w:t>
      </w:r>
    </w:p>
    <w:p w:rsidR="003F40D3" w:rsidRPr="002C1624" w:rsidRDefault="003F40D3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O.1. – </w:t>
      </w:r>
      <w:r w:rsidRPr="002C162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să identifice </w:t>
      </w:r>
      <w:r w:rsidR="002F5B4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și </w:t>
      </w:r>
      <w:r w:rsidR="002F5B4A" w:rsidRPr="002C162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să utilizeze terminologia și </w:t>
      </w:r>
      <w:r w:rsidRPr="002C162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notațiile specifice </w:t>
      </w:r>
      <w:r w:rsidR="001C210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poziției relative a două drepte</w:t>
      </w:r>
      <w:r w:rsidR="002C1624" w:rsidRPr="002C162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în spațiu</w:t>
      </w:r>
      <w:r w:rsidRPr="002C162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în </w:t>
      </w:r>
      <w:r w:rsidR="00343AE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propuse;</w:t>
      </w:r>
      <w:r w:rsidRPr="002C162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</w:p>
    <w:p w:rsidR="003F40D3" w:rsidRPr="002C1624" w:rsidRDefault="003F40D3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2F5B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2</w:t>
      </w:r>
      <w:r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. – </w:t>
      </w:r>
      <w:r w:rsidR="002C1624" w:rsidRPr="002C162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să definească într-un limbaj științific adecvat noțiunile aferente </w:t>
      </w:r>
      <w:r w:rsidR="001C210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poziției relative a două drepte </w:t>
      </w:r>
      <w:r w:rsidR="002C1624" w:rsidRPr="002C162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în spațiu</w:t>
      </w:r>
      <w:r w:rsidR="00B526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în situațiile/problemele propuse</w:t>
      </w:r>
      <w:r w:rsidR="002C1624" w:rsidRPr="002C162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;</w:t>
      </w:r>
    </w:p>
    <w:p w:rsidR="003F40D3" w:rsidRDefault="003F40D3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B508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AE3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3</w:t>
      </w:r>
      <w:r w:rsidRPr="00B508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. –</w:t>
      </w:r>
      <w:r w:rsidRPr="00B508D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să </w:t>
      </w:r>
      <w:r w:rsidR="002C1624" w:rsidRPr="00B508D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descrie pozițiile relative ale punctelor, ale dreptelor</w:t>
      </w:r>
      <w:r w:rsidR="00B508D1" w:rsidRPr="00B508D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în plan și spațiu în </w:t>
      </w:r>
      <w:r w:rsidR="00343AE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propuse;</w:t>
      </w:r>
    </w:p>
    <w:p w:rsidR="002F5B4A" w:rsidRDefault="002F5B4A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B508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O.4. –</w:t>
      </w:r>
      <w:r w:rsidRPr="00B508D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să </w:t>
      </w:r>
      <w:r w:rsidR="00AE370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reprezinte în plan unele configurații plane și/sau spațiale utilizând instrumentele adecvate</w:t>
      </w:r>
      <w:r w:rsidRPr="00B508D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;</w:t>
      </w:r>
    </w:p>
    <w:p w:rsidR="003F40D3" w:rsidRPr="00432705" w:rsidRDefault="003F40D3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– </w:t>
      </w:r>
      <w:r w:rsidRPr="00432705">
        <w:rPr>
          <w:rFonts w:ascii="Times New Roman" w:hAnsi="Times New Roman" w:cs="Times New Roman"/>
          <w:iCs/>
          <w:sz w:val="24"/>
          <w:szCs w:val="24"/>
          <w:lang w:val="ro-MO"/>
        </w:rPr>
        <w:t xml:space="preserve">să manifeste independență în gândire și acțiune privind aplicarea </w:t>
      </w:r>
      <w:r w:rsidR="001C210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poziției relative a două drepte</w:t>
      </w:r>
      <w:r w:rsidR="001C2101" w:rsidRPr="002C162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="00AE3705">
        <w:rPr>
          <w:rFonts w:ascii="Times New Roman" w:hAnsi="Times New Roman" w:cs="Times New Roman"/>
          <w:iCs/>
          <w:sz w:val="24"/>
          <w:szCs w:val="24"/>
          <w:lang w:val="ro-MO"/>
        </w:rPr>
        <w:t>în spațiu</w:t>
      </w:r>
      <w:r w:rsidRPr="00432705">
        <w:rPr>
          <w:rFonts w:ascii="Times New Roman" w:hAnsi="Times New Roman" w:cs="Times New Roman"/>
          <w:iCs/>
          <w:sz w:val="24"/>
          <w:szCs w:val="24"/>
          <w:lang w:val="ro-MO"/>
        </w:rPr>
        <w:t>.</w:t>
      </w:r>
    </w:p>
    <w:p w:rsidR="008D677A" w:rsidRPr="00432705" w:rsidRDefault="008D677A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de formare a capacităților de dobândire a cunoștințelor</w:t>
      </w:r>
    </w:p>
    <w:p w:rsidR="00B141CD" w:rsidRPr="00432705" w:rsidRDefault="00B141CD" w:rsidP="001C330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432705" w:rsidRDefault="00B141CD" w:rsidP="001C330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Forme:</w:t>
      </w:r>
      <w:r w:rsidR="00987A15"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frontală;</w:t>
      </w:r>
      <w:r w:rsidR="00987A15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9E59D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în perechi; </w:t>
      </w:r>
      <w:r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individual.</w:t>
      </w:r>
      <w:r w:rsidR="001B1DF1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B141CD" w:rsidRPr="00432705" w:rsidRDefault="00B141CD" w:rsidP="001C330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Metode:</w:t>
      </w:r>
      <w:r w:rsidR="00987A15"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metoda exercițiului</w:t>
      </w:r>
      <w:r w:rsidR="00316EE5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;</w:t>
      </w:r>
      <w:r w:rsidR="00987A15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4F6F57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observația; </w:t>
      </w:r>
      <w:r w:rsidR="009E59D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explicația; SINELG; discuție dirijată; </w:t>
      </w:r>
      <w:r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metoda lucrului cu manualul.</w:t>
      </w:r>
    </w:p>
    <w:p w:rsidR="008D677A" w:rsidRPr="00432705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:rsidR="00B141CD" w:rsidRPr="00432705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lastRenderedPageBreak/>
        <w:t xml:space="preserve">I.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Achiri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V. Ciobanu, P.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Efros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V.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Garit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V. Neagu, A.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Poștaru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N. Prodan, D.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Taragan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>, A. Topală. Matem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>atică. Manual pentru clasa a XI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>-a. Editura Pr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>ut Internațional. Chișinău, 2020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7F0D3F" w:rsidRDefault="005D77D9" w:rsidP="002D4D0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t>Computerul;</w:t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7F0D3F" w:rsidRPr="007F0D3F" w:rsidRDefault="002D4D0E" w:rsidP="007F0D3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Platforma </w:t>
      </w:r>
      <w:r w:rsidR="007F0D3F">
        <w:rPr>
          <w:rFonts w:ascii="Times New Roman" w:hAnsi="Times New Roman" w:cs="Times New Roman"/>
          <w:sz w:val="24"/>
          <w:szCs w:val="24"/>
          <w:lang w:val="ro-MO"/>
        </w:rPr>
        <w:t xml:space="preserve">educațională: </w:t>
      </w:r>
      <w:proofErr w:type="spellStart"/>
      <w:r w:rsidR="007F0D3F">
        <w:rPr>
          <w:rFonts w:ascii="Times New Roman" w:hAnsi="Times New Roman" w:cs="Times New Roman"/>
          <w:sz w:val="24"/>
          <w:szCs w:val="24"/>
          <w:lang w:val="ro-MO"/>
        </w:rPr>
        <w:t>educatieonline.md</w:t>
      </w:r>
      <w:proofErr w:type="spellEnd"/>
      <w:r w:rsidR="007F0D3F">
        <w:rPr>
          <w:rFonts w:ascii="Times New Roman" w:hAnsi="Times New Roman" w:cs="Times New Roman"/>
          <w:sz w:val="24"/>
          <w:szCs w:val="24"/>
          <w:lang w:val="ro-MO"/>
        </w:rPr>
        <w:t>, geogebra</w:t>
      </w:r>
      <w:r w:rsidR="00A95D02">
        <w:rPr>
          <w:rFonts w:ascii="Times New Roman" w:hAnsi="Times New Roman" w:cs="Times New Roman"/>
          <w:sz w:val="24"/>
          <w:szCs w:val="24"/>
          <w:lang w:val="ro-MO"/>
        </w:rPr>
        <w:t>.org</w:t>
      </w:r>
      <w:r w:rsidR="007F0D3F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6D4D95" w:rsidRPr="00064940" w:rsidRDefault="005D77D9" w:rsidP="0006494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:rsidR="006D4D95" w:rsidRDefault="006D4D95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Fișă cu informații (Anexa nr. </w:t>
      </w:r>
      <w:r w:rsidR="00064940">
        <w:rPr>
          <w:rFonts w:ascii="Times New Roman" w:hAnsi="Times New Roman" w:cs="Times New Roman"/>
          <w:sz w:val="24"/>
          <w:szCs w:val="24"/>
          <w:lang w:val="ro-MO"/>
        </w:rPr>
        <w:t>1</w:t>
      </w:r>
      <w:r>
        <w:rPr>
          <w:rFonts w:ascii="Times New Roman" w:hAnsi="Times New Roman" w:cs="Times New Roman"/>
          <w:sz w:val="24"/>
          <w:szCs w:val="24"/>
          <w:lang w:val="ro-MO"/>
        </w:rPr>
        <w:t>);</w:t>
      </w:r>
    </w:p>
    <w:p w:rsidR="00AE68F0" w:rsidRPr="00AE68F0" w:rsidRDefault="00AE68F0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1: </w:t>
      </w:r>
      <w:hyperlink r:id="rId6" w:history="1">
        <w:r w:rsidRPr="003F29A1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https://educatieonline.md/details?726914b881844ce489dc50cd5bcd51b1</w:t>
        </w:r>
      </w:hyperlink>
    </w:p>
    <w:p w:rsidR="00AE68F0" w:rsidRPr="006D4D95" w:rsidRDefault="00AE68F0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D4D95">
        <w:rPr>
          <w:rFonts w:ascii="Times New Roman" w:hAnsi="Times New Roman" w:cs="Times New Roman"/>
          <w:sz w:val="24"/>
          <w:szCs w:val="24"/>
          <w:lang w:val="ro-MO"/>
        </w:rPr>
        <w:t>Linkul nr. 2</w:t>
      </w:r>
      <w:r w:rsidRPr="00AE68F0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6D4D95" w:rsidRPr="004F29CC">
          <w:rPr>
            <w:rStyle w:val="Hyperlink"/>
            <w:rFonts w:ascii="Times New Roman" w:hAnsi="Times New Roman" w:cs="Times New Roman"/>
            <w:sz w:val="24"/>
            <w:szCs w:val="24"/>
          </w:rPr>
          <w:t>https://www.geogebra.org/geometry/bdwwv7gr</w:t>
        </w:r>
      </w:hyperlink>
      <w:r w:rsidR="006D4D95">
        <w:t xml:space="preserve"> </w:t>
      </w:r>
    </w:p>
    <w:p w:rsidR="006D4D95" w:rsidRPr="006D4D95" w:rsidRDefault="006D4D95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3:  </w:t>
      </w:r>
      <w:hyperlink r:id="rId8" w:history="1">
        <w:r w:rsidRPr="005B0330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ro-MO"/>
          </w:rPr>
          <w:t>https://www.geogebra.org/geometry/xfu4kceu</w:t>
        </w:r>
      </w:hyperlink>
    </w:p>
    <w:p w:rsidR="00021046" w:rsidRPr="00021046" w:rsidRDefault="006D4D95" w:rsidP="0002104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D4D95">
        <w:rPr>
          <w:rFonts w:ascii="Times New Roman" w:hAnsi="Times New Roman" w:cs="Times New Roman"/>
          <w:sz w:val="24"/>
          <w:szCs w:val="24"/>
          <w:lang w:val="ro-MO"/>
        </w:rPr>
        <w:t xml:space="preserve">Linkul nr. 4: </w:t>
      </w:r>
      <w:hyperlink r:id="rId9" w:history="1">
        <w:r w:rsidR="00021046" w:rsidRPr="005B0330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ro-MO"/>
          </w:rPr>
          <w:t>https://www.geogebra.org/geometry/j4wpsy5h</w:t>
        </w:r>
      </w:hyperlink>
      <w:r w:rsidR="00021046">
        <w:t xml:space="preserve"> </w:t>
      </w:r>
    </w:p>
    <w:p w:rsidR="005D77D9" w:rsidRPr="00432705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formativă,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>în scris</w:t>
      </w:r>
      <w:r w:rsidR="00550763">
        <w:rPr>
          <w:rFonts w:ascii="Times New Roman" w:hAnsi="Times New Roman" w:cs="Times New Roman"/>
          <w:sz w:val="24"/>
          <w:szCs w:val="24"/>
          <w:lang w:val="ro-MO"/>
        </w:rPr>
        <w:t xml:space="preserve"> și/sau orală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D21227" w:rsidRPr="00432705">
        <w:rPr>
          <w:rFonts w:ascii="Times New Roman" w:hAnsi="Times New Roman" w:cs="Times New Roman"/>
          <w:sz w:val="24"/>
          <w:szCs w:val="24"/>
          <w:lang w:val="ro-MO"/>
        </w:rPr>
        <w:t>fără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apreciere cu note.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1D4924" w:rsidRPr="00432705" w:rsidRDefault="001D492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1D4924" w:rsidRPr="0043270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32705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035" w:type="dxa"/>
        <w:tblInd w:w="-545" w:type="dxa"/>
        <w:tblLook w:val="04A0"/>
      </w:tblPr>
      <w:tblGrid>
        <w:gridCol w:w="2056"/>
        <w:gridCol w:w="1179"/>
        <w:gridCol w:w="7554"/>
        <w:gridCol w:w="990"/>
        <w:gridCol w:w="2256"/>
      </w:tblGrid>
      <w:tr w:rsidR="002E294A" w:rsidRPr="00432705" w:rsidTr="00F30F7E">
        <w:tc>
          <w:tcPr>
            <w:tcW w:w="20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554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432705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2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432705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432705" w:rsidTr="00C40CC1">
        <w:tc>
          <w:tcPr>
            <w:tcW w:w="2056" w:type="dxa"/>
          </w:tcPr>
          <w:p w:rsidR="002E294A" w:rsidRPr="00432705" w:rsidRDefault="00FA6FF5" w:rsidP="00CC45E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C40CC1" w:rsidRDefault="00C40CC1" w:rsidP="00C40C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40CC1" w:rsidRDefault="00C40CC1" w:rsidP="00C40C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40CC1" w:rsidRDefault="00C40CC1" w:rsidP="00C40C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40CC1" w:rsidRDefault="00C40CC1" w:rsidP="00C40C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40CC1" w:rsidRDefault="00C40CC1" w:rsidP="00C40C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40CC1" w:rsidRDefault="00C40CC1" w:rsidP="00C40C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C40CC1" w:rsidRPr="007F0D3F" w:rsidRDefault="00C40CC1" w:rsidP="00C40C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C40CC1" w:rsidRPr="00432705" w:rsidRDefault="00C40CC1" w:rsidP="00C40C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C40CC1" w:rsidRDefault="00C40CC1" w:rsidP="00C40C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C40CC1" w:rsidRDefault="00C40CC1" w:rsidP="00C40C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C40CC1" w:rsidRPr="007F0D3F" w:rsidRDefault="00C40CC1" w:rsidP="00C40C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C40CC1" w:rsidRPr="00432705" w:rsidRDefault="00C40CC1" w:rsidP="00C40C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C40CC1" w:rsidRDefault="00C40CC1" w:rsidP="00C40CC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1D4924" w:rsidRPr="00C40CC1" w:rsidRDefault="001D4924" w:rsidP="00C40CC1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</w:tcPr>
          <w:p w:rsidR="002E294A" w:rsidRPr="00432705" w:rsidRDefault="00F96CC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</w:t>
            </w:r>
            <w:r w:rsidR="00C44D59"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omentul organizatoric.</w:t>
            </w:r>
          </w:p>
          <w:p w:rsidR="006D0B6B" w:rsidRDefault="002235DB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verifică tema pentru acasă.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întâmpinat dificultăți, atunci sarcinile se vor rezolva și explica la tablă)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4F6F57" w:rsidRDefault="004F6F57" w:rsidP="004F6F5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Pentru actualizarea cunoștințelor din clasele anterioare, p</w:t>
            </w:r>
            <w:r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rofesorul propune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vizionarea secvenței 0:46 – 2:16, de p</w:t>
            </w:r>
            <w:r w:rsidR="00A40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 educație online.</w:t>
            </w:r>
          </w:p>
          <w:p w:rsidR="004F6F57" w:rsidRPr="006D4D95" w:rsidRDefault="00A40892" w:rsidP="004F6F5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Utilizăm </w:t>
            </w:r>
            <w:r w:rsidR="004F6F5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</w:t>
            </w:r>
            <w:r w:rsidR="004F6F57" w:rsidRPr="006D4D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inkul nr. 1, pagina nr. 2</w:t>
            </w:r>
          </w:p>
          <w:p w:rsidR="004F6F57" w:rsidRDefault="004F6F57" w:rsidP="004F6F5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4451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propune elevilor să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formule</w:t>
            </w:r>
            <w:r w:rsidRPr="0034451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ze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propoziții asemănătoare după următorul desen, </w:t>
            </w:r>
            <w:r w:rsidR="00A4089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utilizăm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linkul nr. 2, pagina nr. 2 sau imaginea </w:t>
            </w:r>
            <w:r w:rsidR="00C40CC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 mai jos</w:t>
            </w:r>
          </w:p>
          <w:p w:rsidR="00C40CC1" w:rsidRDefault="00C40CC1" w:rsidP="004F6F5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C40CC1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971800" cy="2551802"/>
                  <wp:effectExtent l="19050" t="0" r="0" b="0"/>
                  <wp:docPr id="1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5600" cy="2555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F57" w:rsidRPr="00432705" w:rsidRDefault="004F6F57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Se ascultă răspunsul de la mai mulți elevi, pentru fiecare propoziție, împreună cu profesorul, se stabilește corectitudinea formulării și valoarea de adevăr.</w:t>
            </w:r>
            <w:r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990" w:type="dxa"/>
          </w:tcPr>
          <w:p w:rsidR="008C1249" w:rsidRDefault="008C1249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4F6F57" w:rsidRDefault="004F6F57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F6F57" w:rsidRDefault="004F6F57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F6F57" w:rsidRDefault="004F6F57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F6F57" w:rsidRDefault="004F6F57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4F6F57" w:rsidRDefault="004F6F57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F6F57" w:rsidRDefault="004F6F57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F6F57" w:rsidRPr="00432705" w:rsidRDefault="004F6F57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2256" w:type="dxa"/>
          </w:tcPr>
          <w:p w:rsidR="008C1249" w:rsidRDefault="008C1249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</w:t>
            </w:r>
            <w:r w:rsidR="00C44D59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tabla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sau tabla 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interactivă</w:t>
            </w:r>
          </w:p>
          <w:p w:rsidR="004F6F57" w:rsidRDefault="004F6F57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F6F57" w:rsidRPr="009944C9" w:rsidRDefault="004F6F57" w:rsidP="004F6F5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Observația</w:t>
            </w:r>
            <w:r w:rsidRPr="0099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/activitate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individuală</w:t>
            </w:r>
            <w:r w:rsidRPr="0099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/tabla interactivă</w:t>
            </w:r>
          </w:p>
          <w:p w:rsidR="00C40CC1" w:rsidRDefault="004F6F57" w:rsidP="004F6F5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9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exercițiului/</w:t>
            </w:r>
          </w:p>
          <w:p w:rsidR="004F6F57" w:rsidRPr="009944C9" w:rsidRDefault="004F6F57" w:rsidP="004F6F5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9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activitate </w:t>
            </w:r>
            <w:r w:rsidR="00C40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</w:t>
            </w:r>
            <w:r w:rsidRPr="0099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ndividuală</w:t>
            </w:r>
            <w:r w:rsidR="00C40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99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/tabla interactivă</w:t>
            </w:r>
          </w:p>
          <w:p w:rsidR="004F6F57" w:rsidRPr="00432705" w:rsidRDefault="004F6F57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E294A" w:rsidRPr="00432705" w:rsidTr="00D32F00">
        <w:tc>
          <w:tcPr>
            <w:tcW w:w="2056" w:type="dxa"/>
          </w:tcPr>
          <w:p w:rsidR="002E294A" w:rsidRPr="00432705" w:rsidRDefault="00FA6FF5" w:rsidP="00CC45E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Realizarea sensului</w:t>
            </w:r>
          </w:p>
        </w:tc>
        <w:tc>
          <w:tcPr>
            <w:tcW w:w="1179" w:type="dxa"/>
          </w:tcPr>
          <w:p w:rsidR="00021046" w:rsidRDefault="00C40CC1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021046" w:rsidRDefault="00021046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21046" w:rsidRDefault="00021046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021046" w:rsidRPr="007F0D3F" w:rsidRDefault="00021046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021046" w:rsidRPr="00432705" w:rsidRDefault="00021046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021046" w:rsidRDefault="00021046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021046" w:rsidRDefault="00021046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21046" w:rsidRDefault="00021046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21046" w:rsidRDefault="00021046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21046" w:rsidRDefault="00021046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021046" w:rsidRPr="007F0D3F" w:rsidRDefault="00021046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021046" w:rsidRPr="00432705" w:rsidRDefault="00021046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021046" w:rsidRPr="00021046" w:rsidRDefault="00021046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554" w:type="dxa"/>
            <w:tcBorders>
              <w:bottom w:val="single" w:sz="4" w:space="0" w:color="auto"/>
            </w:tcBorders>
          </w:tcPr>
          <w:p w:rsidR="00C067E5" w:rsidRDefault="0045713C" w:rsidP="00C40CC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anunță </w:t>
            </w:r>
            <w:r w:rsidR="002235D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subiectul</w:t>
            </w:r>
            <w:r w:rsidR="006D0B6B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: </w:t>
            </w:r>
            <w:r w:rsidR="002235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Poziția relativă a două drepte în spațiu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obiectivele lecției.</w:t>
            </w:r>
            <w:r w:rsidR="00B006FA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40CC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C067E5" w:rsidRDefault="00C067E5" w:rsidP="00436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propune elevilor lecturarea următorului text </w:t>
            </w:r>
            <w:r w:rsidR="006D4D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</w:t>
            </w:r>
            <w:r w:rsidRPr="00C067E5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Anexa </w:t>
            </w:r>
            <w:r w:rsidR="00C40CC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În timpul lecturii,</w:t>
            </w:r>
            <w:r w:rsidR="005C595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elevii vor fi sfătuiți să pună lângă paragrafe niște semne, după cum urmează: </w:t>
            </w:r>
          </w:p>
          <w:p w:rsidR="00C067E5" w:rsidRDefault="00C067E5" w:rsidP="00436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„V” – pasajele cu informații pe care le știu sau cred că le știu;</w:t>
            </w:r>
          </w:p>
          <w:p w:rsidR="00C067E5" w:rsidRDefault="00C067E5" w:rsidP="00436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„–” – lângă ideile care contrazic sau diferă de ceea ce știu sau cred că știu;</w:t>
            </w:r>
          </w:p>
          <w:p w:rsidR="00C067E5" w:rsidRDefault="00C067E5" w:rsidP="00C067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„+” – lângă ideile care sunt noi, pe care nu le știu;</w:t>
            </w:r>
          </w:p>
          <w:p w:rsidR="00C067E5" w:rsidRDefault="00436D65" w:rsidP="00C067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067E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„?” – lângă ideile care sunt confuze, unde au dubii, neclarități.</w:t>
            </w:r>
          </w:p>
          <w:p w:rsidR="006F52CB" w:rsidRDefault="006F52CB" w:rsidP="00436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Timp de 2 minute discută cu colegul de bancă ceea ce au constatat fiecare dintre ei și să completeze următorul tabel:</w:t>
            </w:r>
          </w:p>
          <w:tbl>
            <w:tblPr>
              <w:tblStyle w:val="GrilTabel"/>
              <w:tblW w:w="0" w:type="auto"/>
              <w:tblLook w:val="04A0"/>
            </w:tblPr>
            <w:tblGrid>
              <w:gridCol w:w="1830"/>
              <w:gridCol w:w="1831"/>
              <w:gridCol w:w="1831"/>
              <w:gridCol w:w="1831"/>
            </w:tblGrid>
            <w:tr w:rsidR="006F52CB" w:rsidTr="006F52CB">
              <w:tc>
                <w:tcPr>
                  <w:tcW w:w="1830" w:type="dxa"/>
                  <w:vAlign w:val="center"/>
                </w:tcPr>
                <w:p w:rsidR="006F52CB" w:rsidRPr="006F52CB" w:rsidRDefault="006F52CB" w:rsidP="006F52CB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  <w:t>V</w:t>
                  </w:r>
                </w:p>
              </w:tc>
              <w:tc>
                <w:tcPr>
                  <w:tcW w:w="1831" w:type="dxa"/>
                  <w:vAlign w:val="center"/>
                </w:tcPr>
                <w:p w:rsidR="006F52CB" w:rsidRPr="006F52CB" w:rsidRDefault="006F52CB" w:rsidP="006F52CB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</w:pPr>
                  <w:r w:rsidRPr="006F52C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  <w:t xml:space="preserve">- </w:t>
                  </w:r>
                </w:p>
              </w:tc>
              <w:tc>
                <w:tcPr>
                  <w:tcW w:w="1831" w:type="dxa"/>
                  <w:vAlign w:val="center"/>
                </w:tcPr>
                <w:p w:rsidR="006F52CB" w:rsidRPr="006F52CB" w:rsidRDefault="006F52CB" w:rsidP="006F52CB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</w:pPr>
                  <w:r w:rsidRPr="006F52C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  <w:t>+</w:t>
                  </w:r>
                </w:p>
              </w:tc>
              <w:tc>
                <w:tcPr>
                  <w:tcW w:w="1831" w:type="dxa"/>
                  <w:vAlign w:val="center"/>
                </w:tcPr>
                <w:p w:rsidR="006F52CB" w:rsidRPr="006F52CB" w:rsidRDefault="006F52CB" w:rsidP="006F52CB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</w:pPr>
                  <w:r w:rsidRPr="006F52C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  <w:t>?</w:t>
                  </w:r>
                </w:p>
              </w:tc>
            </w:tr>
            <w:tr w:rsidR="006F52CB" w:rsidTr="006F52CB">
              <w:tc>
                <w:tcPr>
                  <w:tcW w:w="1830" w:type="dxa"/>
                  <w:vAlign w:val="center"/>
                </w:tcPr>
                <w:p w:rsidR="006F52CB" w:rsidRDefault="006F52CB" w:rsidP="006F52CB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1831" w:type="dxa"/>
                  <w:vAlign w:val="center"/>
                </w:tcPr>
                <w:p w:rsidR="006F52CB" w:rsidRDefault="006F52CB" w:rsidP="006F52CB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1831" w:type="dxa"/>
                  <w:vAlign w:val="center"/>
                </w:tcPr>
                <w:p w:rsidR="006F52CB" w:rsidRDefault="006F52CB" w:rsidP="006F52CB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1831" w:type="dxa"/>
                  <w:vAlign w:val="center"/>
                </w:tcPr>
                <w:p w:rsidR="006F52CB" w:rsidRDefault="006F52CB" w:rsidP="006F52CB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</w:tr>
          </w:tbl>
          <w:p w:rsidR="00B006FA" w:rsidRPr="00432705" w:rsidRDefault="00436D65" w:rsidP="003F3CB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52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va analiza textul din perspectiva semnelor de pe margine puse de fiecare elev, insistându-se pe paragrafele unde sunt semnele „–” și „?”.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944C9" w:rsidRPr="009944C9" w:rsidRDefault="009944C9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E68F0" w:rsidRDefault="00C40CC1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9944C9" w:rsidRPr="009944C9" w:rsidRDefault="009944C9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9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7 </w:t>
            </w:r>
          </w:p>
          <w:p w:rsidR="009944C9" w:rsidRPr="009944C9" w:rsidRDefault="009944C9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9944C9" w:rsidRPr="009944C9" w:rsidRDefault="009944C9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D4D95" w:rsidRDefault="006D4D95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C40CC1" w:rsidRDefault="00C40CC1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C40CC1" w:rsidRDefault="00C40CC1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C40CC1" w:rsidRDefault="00C40CC1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D4D95" w:rsidRPr="009944C9" w:rsidRDefault="006D4D95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2 </w:t>
            </w:r>
          </w:p>
          <w:p w:rsidR="009944C9" w:rsidRPr="009944C9" w:rsidRDefault="009944C9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9944C9" w:rsidRPr="009944C9" w:rsidRDefault="009944C9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C40CC1" w:rsidRDefault="00C40CC1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9944C9" w:rsidRPr="009944C9" w:rsidRDefault="006D4D95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5</w:t>
            </w:r>
          </w:p>
          <w:p w:rsidR="009944C9" w:rsidRPr="009944C9" w:rsidRDefault="009944C9" w:rsidP="00AE68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562541" w:rsidRPr="009944C9" w:rsidRDefault="00562541" w:rsidP="003F3CB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C40CC1" w:rsidRDefault="00C40CC1" w:rsidP="00436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F52CB" w:rsidRPr="009944C9" w:rsidRDefault="006F52CB" w:rsidP="00436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9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SINELG/activitate individuală/fișă</w:t>
            </w:r>
          </w:p>
          <w:p w:rsidR="006F52CB" w:rsidRPr="009944C9" w:rsidRDefault="006F52CB" w:rsidP="00436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F52CB" w:rsidRPr="009944C9" w:rsidRDefault="006F52CB" w:rsidP="00436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F52CB" w:rsidRPr="009944C9" w:rsidRDefault="006F52CB" w:rsidP="00436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F52CB" w:rsidRPr="009944C9" w:rsidRDefault="006F52CB" w:rsidP="00436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F52CB" w:rsidRPr="009944C9" w:rsidRDefault="006F52CB" w:rsidP="00436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F52CB" w:rsidRPr="009944C9" w:rsidRDefault="006F52CB" w:rsidP="006F52C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9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SINELG/activitate în perechi/fișă</w:t>
            </w:r>
          </w:p>
          <w:p w:rsidR="006F52CB" w:rsidRPr="009944C9" w:rsidRDefault="006F52CB" w:rsidP="006F52C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C40CC1" w:rsidRDefault="00C40CC1" w:rsidP="006F52C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4564B" w:rsidRPr="009944C9" w:rsidRDefault="0054564B" w:rsidP="006F52C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9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 /activitate frontală</w:t>
            </w:r>
            <w:r w:rsidR="00B52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99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/tabla</w:t>
            </w:r>
          </w:p>
        </w:tc>
      </w:tr>
      <w:tr w:rsidR="00BA0551" w:rsidRPr="00432705" w:rsidTr="00D32F00">
        <w:tc>
          <w:tcPr>
            <w:tcW w:w="2056" w:type="dxa"/>
            <w:vMerge w:val="restart"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79" w:type="dxa"/>
            <w:vMerge w:val="restart"/>
          </w:tcPr>
          <w:p w:rsidR="001D4924" w:rsidRPr="007F0D3F" w:rsidRDefault="001D4924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1D4924" w:rsidRPr="007F0D3F" w:rsidRDefault="001D4924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2</w:t>
            </w:r>
          </w:p>
          <w:p w:rsidR="001D4924" w:rsidRPr="007F0D3F" w:rsidRDefault="001D4924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1D4924" w:rsidRPr="007F0D3F" w:rsidRDefault="001D4924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BA0551" w:rsidRDefault="001D4924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21046" w:rsidRDefault="00021046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21046" w:rsidRDefault="00021046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21046" w:rsidRDefault="00021046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21046" w:rsidRDefault="00021046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21046" w:rsidRDefault="00021046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21046" w:rsidRDefault="00021046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21046" w:rsidRDefault="00021046" w:rsidP="00021046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40892" w:rsidRDefault="00A40892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40892" w:rsidRDefault="00A40892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40892" w:rsidRDefault="00A40892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40892" w:rsidRDefault="00A40892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40892" w:rsidRDefault="00A40892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40892" w:rsidRDefault="00A40892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40892" w:rsidRDefault="00A40892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F0D3F" w:rsidRPr="007F0D3F" w:rsidRDefault="007F0D3F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7F0D3F" w:rsidRPr="007F0D3F" w:rsidRDefault="007F0D3F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2</w:t>
            </w:r>
          </w:p>
          <w:p w:rsidR="007F0D3F" w:rsidRPr="007F0D3F" w:rsidRDefault="007F0D3F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7F0D3F" w:rsidRPr="007F0D3F" w:rsidRDefault="007F0D3F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7F0D3F" w:rsidRPr="00432705" w:rsidRDefault="007F0D3F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554" w:type="dxa"/>
            <w:tcBorders>
              <w:bottom w:val="nil"/>
            </w:tcBorders>
          </w:tcPr>
          <w:p w:rsidR="00517D4D" w:rsidRPr="00980A3B" w:rsidRDefault="00BA0551" w:rsidP="00B5265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8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Profesorul propune elevilor </w:t>
            </w:r>
            <w:r w:rsidR="00343A8C" w:rsidRPr="0098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D32F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următoarea sarcină</w:t>
            </w:r>
            <w:r w:rsidR="00517D4D" w:rsidRPr="0098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 w:rsidRPr="0098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980A3B" w:rsidRPr="0098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C3749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</w:t>
            </w:r>
          </w:p>
          <w:p w:rsidR="00980A3B" w:rsidRPr="00980A3B" w:rsidRDefault="00980A3B" w:rsidP="00B5265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  <w:t xml:space="preserve">Pr.1: </w:t>
            </w:r>
            <w:r w:rsidRPr="00DF1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Fie un tetraedru </w:t>
            </w:r>
            <w:r w:rsidRPr="00DF1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ABCD</w:t>
            </w:r>
            <w:r w:rsidRPr="00DF1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 Care este numărul maximal de perechi de drepte necoplanare determinate de muchiile acestui tetraedru?</w:t>
            </w:r>
          </w:p>
          <w:p w:rsidR="00980A3B" w:rsidRPr="00DF1480" w:rsidRDefault="00BA0551" w:rsidP="00B5265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8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980A3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  <w:t>Pr.2</w:t>
            </w:r>
            <w:r w:rsidR="00980A3B" w:rsidRPr="00DF1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 w:rsidR="00980A3B" w:rsidRPr="00DF1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Fie un tetraedru </w:t>
            </w:r>
            <w:r w:rsidR="00980A3B" w:rsidRPr="00DF1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ABCD</w:t>
            </w:r>
            <w:r w:rsidR="00980A3B" w:rsidRPr="00DF1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punctele </w:t>
            </w:r>
            <w:r w:rsidR="00980A3B" w:rsidRPr="00DF1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E</w:t>
            </w:r>
            <w:r w:rsidR="00980A3B" w:rsidRPr="00DF1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="00980A3B" w:rsidRPr="00DF1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F</w:t>
            </w:r>
            <w:r w:rsidR="00980A3B" w:rsidRPr="00DF1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mijloacele muchiilor </w:t>
            </w:r>
            <w:r w:rsidR="00980A3B" w:rsidRPr="00DF1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DC</w:t>
            </w:r>
            <w:r w:rsidR="00980A3B" w:rsidRPr="00DF1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și, respectiv, </w:t>
            </w:r>
            <w:r w:rsidR="00980A3B" w:rsidRPr="00DF1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BC</w:t>
            </w:r>
            <w:r w:rsidR="00980A3B" w:rsidRPr="00DF1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 Care dintre următoarele propoziții sunt adevărate?</w:t>
            </w:r>
          </w:p>
          <w:p w:rsidR="003E10A3" w:rsidRPr="00DF1480" w:rsidRDefault="003E10A3" w:rsidP="00B5265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DF1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A   Dreptele </w:t>
            </w:r>
            <w:r w:rsidRPr="00DF1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EF</w:t>
            </w:r>
            <w:r w:rsidRPr="00DF1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Pr="00DF1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AD</w:t>
            </w:r>
            <w:r w:rsidRPr="00DF1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sunt coplanare.</w:t>
            </w:r>
          </w:p>
          <w:p w:rsidR="003E10A3" w:rsidRPr="00DF1480" w:rsidRDefault="003E10A3" w:rsidP="00B5265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</w:pPr>
            <w:r w:rsidRPr="00DF1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B   Dreptele </w:t>
            </w:r>
            <w:r w:rsidRPr="00DF1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EF</w:t>
            </w:r>
            <w:r w:rsidRPr="00DF1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Pr="00DF14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AC</w:t>
            </w:r>
            <w:r w:rsidRPr="00DF1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au un punct comun.</w:t>
            </w:r>
          </w:p>
          <w:p w:rsidR="00D32F00" w:rsidRDefault="00D32F00" w:rsidP="00B5265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În continuare câte un elev la tablă, iar ceilalți în caiete rezolvă sarcinile primite.</w:t>
            </w:r>
          </w:p>
          <w:p w:rsidR="0064353A" w:rsidRDefault="00980A3B" w:rsidP="00B5265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Rezolvare:</w:t>
            </w:r>
          </w:p>
          <w:p w:rsidR="00980A3B" w:rsidRDefault="00A40892" w:rsidP="00B5265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Pr. 1:</w:t>
            </w:r>
            <w:r w:rsidR="006D4D9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utilizăm </w:t>
            </w:r>
            <w:r w:rsidR="006D4D9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linkul nr. 3, pagina nr. 2</w:t>
            </w:r>
            <w:r w:rsidR="00D32F00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sau imaginea de mai jos</w:t>
            </w:r>
          </w:p>
          <w:p w:rsidR="004A5CD4" w:rsidRDefault="004A5CD4" w:rsidP="00B5265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</w:pPr>
          </w:p>
          <w:p w:rsidR="004A5CD4" w:rsidRDefault="003E10A3" w:rsidP="00B5265C">
            <w:pPr>
              <w:pStyle w:val="Frspaiere"/>
              <w:spacing w:line="276" w:lineRule="auto"/>
              <w:jc w:val="both"/>
            </w:pPr>
            <w:r>
              <w:object w:dxaOrig="6312" w:dyaOrig="42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5pt;height:103.5pt" o:ole="">
                  <v:imagedata r:id="rId11" o:title=""/>
                </v:shape>
                <o:OLEObject Type="Embed" ProgID="PBrush" ShapeID="_x0000_i1025" DrawAspect="Content" ObjectID="_1791287689" r:id="rId12"/>
              </w:object>
            </w:r>
            <w:r w:rsidR="004A5CD4">
              <w:t xml:space="preserve">  </w:t>
            </w:r>
          </w:p>
          <w:p w:rsidR="004A5CD4" w:rsidRPr="004A5CD4" w:rsidRDefault="004A5CD4" w:rsidP="00B5265C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</w:pPr>
            <w:r w:rsidRPr="004A5CD4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Răspuns:</w:t>
            </w:r>
            <w:r w:rsidR="00B5265C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4A5CD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3 perechi</w:t>
            </w:r>
            <w:r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4A5CD4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4A5CD4" w:rsidRDefault="004A5CD4" w:rsidP="00B5265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 xml:space="preserve">Pr. </w:t>
            </w:r>
            <w:r w:rsidR="003E10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:</w:t>
            </w:r>
            <w:r w:rsidR="00A4089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utilizăm </w:t>
            </w:r>
            <w:r w:rsidR="006D4D9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linkul nr. 4, pagina nr. 2</w:t>
            </w:r>
            <w:r w:rsidR="00A40892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sau imaginea de mai jos</w:t>
            </w:r>
          </w:p>
          <w:p w:rsidR="00B5265C" w:rsidRPr="00D32F00" w:rsidRDefault="003E10A3" w:rsidP="00B5265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object w:dxaOrig="6564" w:dyaOrig="5304">
                <v:shape id="_x0000_i1026" type="#_x0000_t75" style="width:152.25pt;height:123pt" o:ole="">
                  <v:imagedata r:id="rId13" o:title=""/>
                </v:shape>
                <o:OLEObject Type="Embed" ProgID="PBrush" ShapeID="_x0000_i1026" DrawAspect="Content" ObjectID="_1791287690" r:id="rId14"/>
              </w:object>
            </w:r>
            <w:r w:rsidR="00B52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4A5CD4" w:rsidRDefault="004A5CD4" w:rsidP="00B5265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</w:pPr>
          </w:p>
          <w:p w:rsidR="00B5265C" w:rsidRDefault="004A5CD4" w:rsidP="00B5265C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</w:pPr>
            <w:r w:rsidRPr="004A5CD4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Răspuns:</w:t>
            </w:r>
            <w:r w:rsidR="003E10A3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 </w:t>
            </w:r>
            <w:r w:rsidR="003E10A3" w:rsidRPr="003E10A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  <w:t>B</w:t>
            </w:r>
          </w:p>
          <w:p w:rsidR="00B5265C" w:rsidRDefault="00B5265C" w:rsidP="00B5265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care reușesc să rezolve individual verifică răspunsurile cu cele de la tablă.</w:t>
            </w:r>
          </w:p>
          <w:p w:rsidR="00316EE5" w:rsidRPr="00B5265C" w:rsidRDefault="00B5265C" w:rsidP="00B5265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990" w:type="dxa"/>
            <w:tcBorders>
              <w:bottom w:val="nil"/>
            </w:tcBorders>
          </w:tcPr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5</w:t>
            </w: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265C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432705" w:rsidRDefault="00B5265C" w:rsidP="006D4D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BA055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256" w:type="dxa"/>
            <w:tcBorders>
              <w:bottom w:val="nil"/>
            </w:tcBorders>
          </w:tcPr>
          <w:p w:rsidR="00BA0551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Metoda exercițiului/activitate frontală</w:t>
            </w:r>
            <w:r w:rsidR="00517D4D"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/tabla </w:t>
            </w: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5265C" w:rsidRPr="00923C71" w:rsidRDefault="00B5265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9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 /activitate frontală</w:t>
            </w:r>
          </w:p>
        </w:tc>
      </w:tr>
      <w:tr w:rsidR="00BA0551" w:rsidRPr="00432705" w:rsidTr="00D32F00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BA0551" w:rsidRPr="00923C71" w:rsidRDefault="00BA0551" w:rsidP="00B5265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</w:t>
            </w:r>
            <w:r w:rsidR="00923C71" w:rsidRP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propune elevilor</w:t>
            </w:r>
            <w:r w:rsidR="006912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lucru individual,</w:t>
            </w:r>
            <w:r w:rsidR="00923C71" w:rsidRP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23C71" w:rsidRPr="006912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problema </w:t>
            </w:r>
            <w:r w:rsidR="006912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nr. 4, pagina nr. </w:t>
            </w:r>
            <w:r w:rsidR="00923C71" w:rsidRPr="006912A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233</w:t>
            </w:r>
            <w:r w:rsidR="00923C71" w:rsidRP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din manual</w:t>
            </w:r>
            <w:r w:rsidRP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evaluarea formativă.</w:t>
            </w:r>
          </w:p>
          <w:p w:rsidR="00BA0551" w:rsidRPr="00432705" w:rsidRDefault="00BA0551" w:rsidP="00B5265C">
            <w:pPr>
              <w:pStyle w:val="Default"/>
              <w:spacing w:line="276" w:lineRule="auto"/>
              <w:jc w:val="both"/>
              <w:rPr>
                <w:lang w:val="ro-MO"/>
              </w:rPr>
            </w:pPr>
            <w:r w:rsidRPr="00432705">
              <w:rPr>
                <w:lang w:val="ro-MO"/>
              </w:rPr>
              <w:t>Elevii rezolvă individual  sarcin</w:t>
            </w:r>
            <w:r w:rsidR="00923C71">
              <w:rPr>
                <w:lang w:val="ro-MO"/>
              </w:rPr>
              <w:t>a primită</w:t>
            </w:r>
            <w:r w:rsidR="0064353A" w:rsidRPr="00432705">
              <w:rPr>
                <w:lang w:val="ro-MO"/>
              </w:rPr>
              <w:t>.</w:t>
            </w:r>
            <w:r w:rsidRPr="00432705">
              <w:rPr>
                <w:lang w:val="ro-MO"/>
              </w:rPr>
              <w:t xml:space="preserve"> </w:t>
            </w:r>
          </w:p>
          <w:p w:rsidR="00BA0551" w:rsidRPr="00432705" w:rsidRDefault="00BA0551" w:rsidP="00B5265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trecând printre bănci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analizează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rezolvările elevilor.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A0551" w:rsidRPr="00432705" w:rsidRDefault="00BF15C8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Metoda exercițiului</w:t>
            </w:r>
            <w:r w:rsidR="000210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individuală</w:t>
            </w:r>
            <w:r w:rsidR="000210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17D4D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/tabla</w:t>
            </w:r>
          </w:p>
        </w:tc>
      </w:tr>
      <w:tr w:rsidR="00BA0551" w:rsidRPr="00432705" w:rsidTr="00021046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D23C01" w:rsidRPr="00432705" w:rsidRDefault="00BA055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discută cu elevii 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concluzionează asupra realizării sarcini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propuse individual. </w:t>
            </w:r>
            <w:r w:rsidR="00F361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rezolvă la tablă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la necesitate.</w:t>
            </w:r>
          </w:p>
          <w:p w:rsidR="00BA055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  <w:p w:rsidR="00D23C0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determină care obiective au fost realizate pe parcursul lecției.</w:t>
            </w:r>
          </w:p>
          <w:p w:rsidR="00D23C0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deduc concluzii privind activitatea clasei în ansamblu și a unor elevi în </w:t>
            </w:r>
            <w:r w:rsidR="00C658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particular,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fără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A0551" w:rsidRPr="007F0D3F" w:rsidRDefault="00BA0551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5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  <w:r w:rsidR="000210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/tabla</w:t>
            </w:r>
          </w:p>
        </w:tc>
      </w:tr>
      <w:tr w:rsidR="00BA0551" w:rsidRPr="00432705" w:rsidTr="00021046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</w:tcBorders>
          </w:tcPr>
          <w:p w:rsidR="00BA0551" w:rsidRPr="00AB3A17" w:rsidRDefault="00AB3A17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</w:pPr>
            <w:r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T</w:t>
            </w:r>
            <w:r w:rsidR="00BA0551"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ema pentru acasă:</w:t>
            </w:r>
          </w:p>
          <w:p w:rsidR="00BA0551" w:rsidRPr="007F0D3F" w:rsidRDefault="007F0D3F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- De studiat § 1</w:t>
            </w:r>
            <w:r w:rsidR="00691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pagina nr.</w:t>
            </w:r>
            <w:r w:rsidR="00BA0551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231</w:t>
            </w:r>
            <w:r w:rsid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§ 2, pag</w:t>
            </w:r>
            <w:r w:rsidR="00691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ina nr. </w:t>
            </w:r>
            <w:r w:rsid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234</w:t>
            </w:r>
            <w:r w:rsidR="00B40D64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 w:rsidR="00316EE5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C595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Pozițiile relative a două drepte în spațiu</w:t>
            </w:r>
            <w:r w:rsidR="000C1D3E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316EE5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din manual</w:t>
            </w:r>
          </w:p>
          <w:p w:rsidR="00BA0551" w:rsidRPr="00432705" w:rsidRDefault="00316EE5" w:rsidP="006912A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- De rezolvat exercițiile</w:t>
            </w:r>
            <w:r w:rsidR="00691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nr.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7F0D3F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1-3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pagina </w:t>
            </w:r>
            <w:r w:rsidR="00691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nr.</w:t>
            </w:r>
            <w:r w:rsidR="007F0D3F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233</w:t>
            </w:r>
            <w:r w:rsidR="000C1D3E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din manual</w:t>
            </w:r>
          </w:p>
        </w:tc>
        <w:tc>
          <w:tcPr>
            <w:tcW w:w="990" w:type="dxa"/>
            <w:tcBorders>
              <w:top w:val="nil"/>
            </w:tcBorders>
          </w:tcPr>
          <w:p w:rsidR="00BA0551" w:rsidRPr="005C5952" w:rsidRDefault="00316EE5" w:rsidP="000210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</w:tc>
        <w:tc>
          <w:tcPr>
            <w:tcW w:w="2256" w:type="dxa"/>
            <w:tcBorders>
              <w:top w:val="nil"/>
            </w:tcBorders>
          </w:tcPr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54564B" w:rsidRDefault="0054564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54564B" w:rsidRDefault="0054564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54564B" w:rsidRDefault="0054564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54564B" w:rsidRDefault="0054564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54564B" w:rsidRDefault="0054564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B87DF2" w:rsidRPr="00432705" w:rsidRDefault="00B87DF2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Anexa nr. 1</w:t>
      </w:r>
    </w:p>
    <w:p w:rsidR="0054564B" w:rsidRPr="0054564B" w:rsidRDefault="0054564B" w:rsidP="0054564B">
      <w:pPr>
        <w:pStyle w:val="Frspaiere"/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4564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În geometria în spaţiu, ca şi în geometria în plan, noţiunile şi proprietăţile figurilor se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54564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stabilesc prin definiţii, axiome şi teoreme. În spaţiu, pe lângă noţiunile fundamentale deja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54564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cunoscute: punct, dreaptă, distanţă şi măsură a unghiurilor, apare şi noţiunea plan.</w:t>
      </w:r>
    </w:p>
    <w:p w:rsidR="0054564B" w:rsidRDefault="0054564B" w:rsidP="00E61324">
      <w:pPr>
        <w:pStyle w:val="Frspaiere"/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4564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Prin urmare, sistemul de axiome ale geometriei în plan necesită o extindere.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54564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Vom completa grupul de axiome ale geometriei în plan cu trei axiome care exprimă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54564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proprietăţile fundamentale ale punctelor, dreptelor şi planelor în spaţiu:</w:t>
      </w:r>
    </w:p>
    <w:p w:rsidR="0054564B" w:rsidRPr="0054564B" w:rsidRDefault="0054564B" w:rsidP="0054564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4564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S1</w:t>
      </w:r>
      <w:r w:rsidRPr="0054564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Oricare ar fi planul, există puncte care aparţin acestui plan şi puncte carenu-i aparţin (fig. 8.1 a)).</w:t>
      </w:r>
    </w:p>
    <w:p w:rsidR="0054564B" w:rsidRPr="0054564B" w:rsidRDefault="0054564B" w:rsidP="0054564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4564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S2</w:t>
      </w:r>
      <w:r w:rsidRPr="0054564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Trei puncte necoliniare determină un plan şi numai unul (fig. 8.1 b)).</w:t>
      </w:r>
    </w:p>
    <w:p w:rsidR="0054564B" w:rsidRDefault="0054564B" w:rsidP="0054564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2A2FC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S3 </w:t>
      </w:r>
      <w:r w:rsidRPr="0054564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Dacă două plane distincte au un punct comun, atunci intersecţia lor este 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54564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dreaptă (fig. 8.1 c)).</w:t>
      </w:r>
    </w:p>
    <w:p w:rsidR="0054564B" w:rsidRDefault="002A2FC0" w:rsidP="0054564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  <w:lang w:val="ro-RO" w:eastAsia="ro-RO"/>
        </w:rPr>
        <w:drawing>
          <wp:inline distT="0" distB="0" distL="0" distR="0">
            <wp:extent cx="5046345" cy="1506855"/>
            <wp:effectExtent l="19050" t="0" r="1905" b="0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0F6" w:rsidRDefault="00FF6184" w:rsidP="00FF618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FF6184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Teorema 1.</w:t>
      </w:r>
      <w:r w:rsidRPr="00FF61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Dacă două puncte distincte ale unei drepte aparţin unui plan, atunci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FF61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orice punct al dreptei aparţine acestui plan (fig. 8.2 a)).</w:t>
      </w:r>
    </w:p>
    <w:p w:rsidR="002A2FC0" w:rsidRDefault="00FF6184" w:rsidP="00FF618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FF6184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lastRenderedPageBreak/>
        <w:t>Teorema 2.</w:t>
      </w:r>
      <w:r w:rsidRPr="00FF61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O dreaptă şi un punct ce nu aparţine acestei drepte determină un unic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FF61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plan (fig. 8.2 b)).</w:t>
      </w:r>
    </w:p>
    <w:p w:rsidR="00FF6184" w:rsidRDefault="00FF6184" w:rsidP="00FF618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FF6184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Teorema 3.</w:t>
      </w:r>
      <w:r w:rsidRPr="00FF61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Două drepte concurente determină un unic plan (fig. 8.2 c)).</w:t>
      </w:r>
    </w:p>
    <w:p w:rsidR="00FF6184" w:rsidRDefault="00FF6184" w:rsidP="00FF618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</w:p>
    <w:p w:rsidR="002A2FC0" w:rsidRDefault="002A2FC0" w:rsidP="0054564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  <w:lang w:val="ro-RO" w:eastAsia="ro-RO"/>
        </w:rPr>
        <w:drawing>
          <wp:inline distT="0" distB="0" distL="0" distR="0">
            <wp:extent cx="5156200" cy="1566545"/>
            <wp:effectExtent l="19050" t="0" r="6350" b="0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156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56" w:rsidRDefault="00A62656" w:rsidP="00A62656">
      <w:pPr>
        <w:pStyle w:val="Frspaiere"/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Planul se notează cu literele mici ale alfabetului grecesc:  α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, 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β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, 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γ</w:t>
      </w:r>
      <w:r w:rsidR="00E6132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, 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... Planul determinat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de o dreaptă </w:t>
      </w:r>
      <w:r w:rsidRPr="00E6132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d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şi un punct </w:t>
      </w:r>
      <w:r w:rsidRPr="00E6132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A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se notează </w:t>
      </w:r>
      <w:r w:rsidR="00E6132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(</w:t>
      </w:r>
      <w:r w:rsidRPr="00E6132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A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, </w:t>
      </w:r>
      <w:r w:rsidRPr="00E6132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d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) sau (</w:t>
      </w:r>
      <w:r w:rsidRPr="00E6132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d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, </w:t>
      </w:r>
      <w:r w:rsidRPr="00E6132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A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). Planul determinat de punctele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necoliniare </w:t>
      </w:r>
      <w:r w:rsidRPr="00E6132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A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, </w:t>
      </w:r>
      <w:r w:rsidRPr="00E6132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B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, </w:t>
      </w:r>
      <w:r w:rsidRPr="00E6132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C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se notează (</w:t>
      </w:r>
      <w:r w:rsidRPr="00E6132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ABC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).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Punctele care aparţin unui plan se numesc puncte </w:t>
      </w:r>
      <w:r w:rsidRPr="00A6265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coplanare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, în caz contrar –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A6265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necoplanare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.</w:t>
      </w:r>
    </w:p>
    <w:p w:rsidR="00A62656" w:rsidRPr="00A62656" w:rsidRDefault="00A62656" w:rsidP="00A62656">
      <w:pPr>
        <w:pStyle w:val="Frspaiere"/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Fie dreptele </w:t>
      </w:r>
      <w:r w:rsidRPr="00A6265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a 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şi </w:t>
      </w:r>
      <w:r w:rsidRPr="00A6265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b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în spaţiu. Distingem următoarele cazu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ri posibile ale poziţiilor rela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tive a două drepte în spaţiu:</w:t>
      </w:r>
    </w:p>
    <w:p w:rsidR="00A62656" w:rsidRPr="00A62656" w:rsidRDefault="00A62656" w:rsidP="00A6265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a) dreptele </w:t>
      </w:r>
      <w:r w:rsidRPr="00A6265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a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şi </w:t>
      </w:r>
      <w:r w:rsidRPr="00A6265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b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au două puncte comune diferite (în acest caz, dreptele coincid,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fiindcă două puncte diferite determină o dreaptă şi numai una);</w:t>
      </w:r>
    </w:p>
    <w:p w:rsidR="00A62656" w:rsidRPr="00A62656" w:rsidRDefault="00A62656" w:rsidP="00A6265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b) dreptele </w:t>
      </w:r>
      <w:r w:rsidRPr="00A6265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a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şi </w:t>
      </w:r>
      <w:r w:rsidRPr="00A6265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b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au un unic punct comun (în cazul dat, dreptele se numesc concurente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în acest punct) (fig. 8.4);</w:t>
      </w:r>
    </w:p>
    <w:p w:rsidR="00A62656" w:rsidRPr="00A62656" w:rsidRDefault="00A62656" w:rsidP="00A6265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c) dreptele </w:t>
      </w:r>
      <w:r w:rsidRPr="00A6265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a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şi </w:t>
      </w:r>
      <w:r w:rsidRPr="00A6265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b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sunt situate în acelaşi plan şi nu au puncte comune (fig. 8.5);</w:t>
      </w:r>
    </w:p>
    <w:p w:rsidR="00A62656" w:rsidRPr="00A62656" w:rsidRDefault="00A62656" w:rsidP="00A6265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d) dreptele </w:t>
      </w:r>
      <w:r w:rsidRPr="00A6265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a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şi </w:t>
      </w:r>
      <w:r w:rsidRPr="00A6265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b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nu se află în acelaşi plan. Astfel de drepte se numesc necoplanare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(fig. 8.6).</w:t>
      </w:r>
    </w:p>
    <w:p w:rsidR="008400F6" w:rsidRDefault="00A62656" w:rsidP="00A6265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În cazurile a), b), c) dreptele </w:t>
      </w:r>
      <w:r w:rsidRPr="00A6265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a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, </w:t>
      </w:r>
      <w:r w:rsidRPr="00A6265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>b</w:t>
      </w:r>
      <w:r w:rsidRPr="00A626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se numesc coplanare (fig. 8.4, 8.5).</w:t>
      </w:r>
    </w:p>
    <w:p w:rsidR="008400F6" w:rsidRDefault="00A62656" w:rsidP="0054564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  <w:lang w:val="ro-RO" w:eastAsia="ro-RO"/>
        </w:rPr>
        <w:drawing>
          <wp:inline distT="0" distB="0" distL="0" distR="0">
            <wp:extent cx="5384800" cy="1117600"/>
            <wp:effectExtent l="19050" t="0" r="6350" b="0"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0F6" w:rsidRDefault="008400F6" w:rsidP="0054564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</w:p>
    <w:p w:rsidR="008400F6" w:rsidRPr="0054564B" w:rsidRDefault="008400F6" w:rsidP="0054564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</w:p>
    <w:p w:rsidR="00ED5365" w:rsidRPr="00432705" w:rsidRDefault="0054564B" w:rsidP="00ED5365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>
        <w:rPr>
          <w:rFonts w:eastAsiaTheme="minorEastAsia"/>
          <w:lang w:val="ro-MO"/>
        </w:rPr>
        <w:t xml:space="preserve"> </w:t>
      </w:r>
    </w:p>
    <w:p w:rsidR="00ED5365" w:rsidRPr="00432705" w:rsidRDefault="0054564B" w:rsidP="00ED5365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>
        <w:rPr>
          <w:rFonts w:eastAsiaTheme="minorEastAsia"/>
          <w:lang w:val="ro-MO"/>
        </w:rPr>
        <w:t xml:space="preserve"> </w:t>
      </w:r>
    </w:p>
    <w:p w:rsidR="00ED5365" w:rsidRPr="00432705" w:rsidRDefault="00ED5365" w:rsidP="00ED5365">
      <w:pPr>
        <w:pStyle w:val="Default"/>
        <w:spacing w:line="360" w:lineRule="auto"/>
        <w:jc w:val="both"/>
        <w:rPr>
          <w:rFonts w:eastAsiaTheme="minorEastAsia"/>
          <w:lang w:val="ro-MO"/>
        </w:rPr>
      </w:pPr>
    </w:p>
    <w:p w:rsidR="004F0223" w:rsidRPr="00432705" w:rsidRDefault="004F0223" w:rsidP="004F022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</w:p>
    <w:p w:rsidR="00234AEE" w:rsidRPr="00432705" w:rsidRDefault="00234AEE" w:rsidP="00234AEE">
      <w:pPr>
        <w:pStyle w:val="Default"/>
        <w:spacing w:line="360" w:lineRule="auto"/>
        <w:jc w:val="both"/>
        <w:rPr>
          <w:sz w:val="28"/>
          <w:szCs w:val="28"/>
          <w:lang w:val="ro-MO"/>
        </w:rPr>
      </w:pPr>
    </w:p>
    <w:sectPr w:rsidR="00234AEE" w:rsidRPr="00432705" w:rsidSect="00FF6184">
      <w:pgSz w:w="15840" w:h="12240" w:orient="landscape"/>
      <w:pgMar w:top="1077" w:right="1098" w:bottom="107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21046"/>
    <w:rsid w:val="00026D8C"/>
    <w:rsid w:val="00034237"/>
    <w:rsid w:val="00053437"/>
    <w:rsid w:val="00064940"/>
    <w:rsid w:val="00093F06"/>
    <w:rsid w:val="000C1D3E"/>
    <w:rsid w:val="000E0C2A"/>
    <w:rsid w:val="000E2FCE"/>
    <w:rsid w:val="000F0CB0"/>
    <w:rsid w:val="000F4BA8"/>
    <w:rsid w:val="001471D7"/>
    <w:rsid w:val="00173F3B"/>
    <w:rsid w:val="00185A2B"/>
    <w:rsid w:val="001A07A2"/>
    <w:rsid w:val="001B1DF1"/>
    <w:rsid w:val="001C1351"/>
    <w:rsid w:val="001C2101"/>
    <w:rsid w:val="001C3302"/>
    <w:rsid w:val="001D1046"/>
    <w:rsid w:val="001D16F0"/>
    <w:rsid w:val="001D2D70"/>
    <w:rsid w:val="001D4924"/>
    <w:rsid w:val="00207E43"/>
    <w:rsid w:val="002203F0"/>
    <w:rsid w:val="002235DB"/>
    <w:rsid w:val="0022725E"/>
    <w:rsid w:val="00234AEE"/>
    <w:rsid w:val="00240AAF"/>
    <w:rsid w:val="0027135B"/>
    <w:rsid w:val="002A2FC0"/>
    <w:rsid w:val="002C1624"/>
    <w:rsid w:val="002D4D0E"/>
    <w:rsid w:val="002E294A"/>
    <w:rsid w:val="002F5B4A"/>
    <w:rsid w:val="003104DD"/>
    <w:rsid w:val="00316EE5"/>
    <w:rsid w:val="00320DFD"/>
    <w:rsid w:val="00334882"/>
    <w:rsid w:val="00343A8C"/>
    <w:rsid w:val="00343AE0"/>
    <w:rsid w:val="0034451B"/>
    <w:rsid w:val="00354010"/>
    <w:rsid w:val="003D3407"/>
    <w:rsid w:val="003E10A3"/>
    <w:rsid w:val="003F3CB6"/>
    <w:rsid w:val="003F40D3"/>
    <w:rsid w:val="004022FE"/>
    <w:rsid w:val="00432705"/>
    <w:rsid w:val="00436D65"/>
    <w:rsid w:val="00455118"/>
    <w:rsid w:val="00455555"/>
    <w:rsid w:val="0045713C"/>
    <w:rsid w:val="00486A8C"/>
    <w:rsid w:val="004A5CD4"/>
    <w:rsid w:val="004F0223"/>
    <w:rsid w:val="004F29CC"/>
    <w:rsid w:val="004F6F57"/>
    <w:rsid w:val="005113FD"/>
    <w:rsid w:val="00517D4D"/>
    <w:rsid w:val="00527D80"/>
    <w:rsid w:val="0054564B"/>
    <w:rsid w:val="00550763"/>
    <w:rsid w:val="005576A2"/>
    <w:rsid w:val="00562541"/>
    <w:rsid w:val="00577166"/>
    <w:rsid w:val="00591E7F"/>
    <w:rsid w:val="005958C9"/>
    <w:rsid w:val="005C5952"/>
    <w:rsid w:val="005D77D9"/>
    <w:rsid w:val="005F2201"/>
    <w:rsid w:val="00617A7D"/>
    <w:rsid w:val="00635F45"/>
    <w:rsid w:val="0064353A"/>
    <w:rsid w:val="00663756"/>
    <w:rsid w:val="00674707"/>
    <w:rsid w:val="00682369"/>
    <w:rsid w:val="006863C2"/>
    <w:rsid w:val="006912A8"/>
    <w:rsid w:val="006A472C"/>
    <w:rsid w:val="006C29F8"/>
    <w:rsid w:val="006D0B6B"/>
    <w:rsid w:val="006D4D95"/>
    <w:rsid w:val="006D5174"/>
    <w:rsid w:val="006F0260"/>
    <w:rsid w:val="006F52CB"/>
    <w:rsid w:val="00704C4D"/>
    <w:rsid w:val="00710E40"/>
    <w:rsid w:val="00767ECB"/>
    <w:rsid w:val="0077214D"/>
    <w:rsid w:val="007959CD"/>
    <w:rsid w:val="007C0544"/>
    <w:rsid w:val="007F0D3F"/>
    <w:rsid w:val="0082190C"/>
    <w:rsid w:val="008400F6"/>
    <w:rsid w:val="00855B3C"/>
    <w:rsid w:val="008603B1"/>
    <w:rsid w:val="00873185"/>
    <w:rsid w:val="008C1249"/>
    <w:rsid w:val="008D3CFB"/>
    <w:rsid w:val="008D677A"/>
    <w:rsid w:val="009132BB"/>
    <w:rsid w:val="00923C71"/>
    <w:rsid w:val="00951D96"/>
    <w:rsid w:val="009733BB"/>
    <w:rsid w:val="00980A3B"/>
    <w:rsid w:val="00987A15"/>
    <w:rsid w:val="009944C9"/>
    <w:rsid w:val="009A0EAE"/>
    <w:rsid w:val="009D24E2"/>
    <w:rsid w:val="009D5DC2"/>
    <w:rsid w:val="009E05EB"/>
    <w:rsid w:val="009E59D4"/>
    <w:rsid w:val="00A40892"/>
    <w:rsid w:val="00A41643"/>
    <w:rsid w:val="00A43E83"/>
    <w:rsid w:val="00A62656"/>
    <w:rsid w:val="00A82E9A"/>
    <w:rsid w:val="00A95D02"/>
    <w:rsid w:val="00AA096C"/>
    <w:rsid w:val="00AA6790"/>
    <w:rsid w:val="00AB3A17"/>
    <w:rsid w:val="00AE31E2"/>
    <w:rsid w:val="00AE3705"/>
    <w:rsid w:val="00AE68F0"/>
    <w:rsid w:val="00B006FA"/>
    <w:rsid w:val="00B141CD"/>
    <w:rsid w:val="00B177E6"/>
    <w:rsid w:val="00B40D64"/>
    <w:rsid w:val="00B508D1"/>
    <w:rsid w:val="00B5265C"/>
    <w:rsid w:val="00B55EE8"/>
    <w:rsid w:val="00B87DF2"/>
    <w:rsid w:val="00BA0551"/>
    <w:rsid w:val="00BA2C1C"/>
    <w:rsid w:val="00BB1CBD"/>
    <w:rsid w:val="00BB48E1"/>
    <w:rsid w:val="00BF15C8"/>
    <w:rsid w:val="00BF5AFE"/>
    <w:rsid w:val="00C027BC"/>
    <w:rsid w:val="00C067E5"/>
    <w:rsid w:val="00C078FB"/>
    <w:rsid w:val="00C37492"/>
    <w:rsid w:val="00C40CC1"/>
    <w:rsid w:val="00C44D59"/>
    <w:rsid w:val="00C65898"/>
    <w:rsid w:val="00C86E37"/>
    <w:rsid w:val="00CA4CB4"/>
    <w:rsid w:val="00CC45EA"/>
    <w:rsid w:val="00CE7E3F"/>
    <w:rsid w:val="00CF087C"/>
    <w:rsid w:val="00D16964"/>
    <w:rsid w:val="00D21227"/>
    <w:rsid w:val="00D23C01"/>
    <w:rsid w:val="00D30474"/>
    <w:rsid w:val="00D32F00"/>
    <w:rsid w:val="00D55189"/>
    <w:rsid w:val="00DF1480"/>
    <w:rsid w:val="00E10389"/>
    <w:rsid w:val="00E11C18"/>
    <w:rsid w:val="00E20F5B"/>
    <w:rsid w:val="00E31AED"/>
    <w:rsid w:val="00E61324"/>
    <w:rsid w:val="00E91000"/>
    <w:rsid w:val="00ED5365"/>
    <w:rsid w:val="00EF19D4"/>
    <w:rsid w:val="00F1300C"/>
    <w:rsid w:val="00F13286"/>
    <w:rsid w:val="00F251CE"/>
    <w:rsid w:val="00F30F7E"/>
    <w:rsid w:val="00F3109D"/>
    <w:rsid w:val="00F3613B"/>
    <w:rsid w:val="00F82535"/>
    <w:rsid w:val="00F82FCF"/>
    <w:rsid w:val="00F96CC9"/>
    <w:rsid w:val="00FA6FF5"/>
    <w:rsid w:val="00FC0834"/>
    <w:rsid w:val="00FF6184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1038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geometry/xfu4kceu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eogebra.org/geometry/bdwwv7gr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s://educatieonline.md/details?726914b881844ce489dc50cd5bcd51b1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eogebra.org/geometry/j4wpsy5h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25D98-63F1-4FF8-9859-E2EA743E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1301</Words>
  <Characters>7549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16</cp:revision>
  <cp:lastPrinted>2024-04-30T09:35:00Z</cp:lastPrinted>
  <dcterms:created xsi:type="dcterms:W3CDTF">2024-09-20T15:59:00Z</dcterms:created>
  <dcterms:modified xsi:type="dcterms:W3CDTF">2024-10-24T12:08:00Z</dcterms:modified>
</cp:coreProperties>
</file>