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0E6D1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1B51352C" w14:textId="1EA4799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a I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X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-a</w:t>
      </w:r>
    </w:p>
    <w:p w14:paraId="5ADCB1E1" w14:textId="08ACB48B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Rapoarte algebrice</w:t>
      </w:r>
      <w:r w:rsidR="00EB09A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B6D86C6" w14:textId="15850D97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4A183C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12</w:t>
      </w:r>
    </w:p>
    <w:p w14:paraId="62B130FE" w14:textId="68C80854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A183C">
        <w:rPr>
          <w:rFonts w:ascii="Times New Roman" w:hAnsi="Times New Roman" w:cs="Times New Roman"/>
          <w:sz w:val="24"/>
          <w:szCs w:val="24"/>
          <w:lang w:val="ro-MD"/>
        </w:rPr>
        <w:t>Amplificarea rapoartelor algebrice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271FCA5E" w:rsidR="008D677A" w:rsidRPr="000E6D1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45 minute</w:t>
      </w:r>
    </w:p>
    <w:p w14:paraId="0C700D50" w14:textId="58D2570B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176898F" w14:textId="77777777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2.1.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Identificarea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terminologiei și a notațiilor aferente noțiunii de raport algebric în diverse contexte;</w:t>
      </w:r>
    </w:p>
    <w:p w14:paraId="6B881AB9" w14:textId="5B6CC8AA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2.2.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Determinarea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valorilor numerice ale unor expresii algebrice pentru diferite valori ale variabilelor</w:t>
      </w:r>
      <w:r w:rsidR="00584E3A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1B20656" w14:textId="77777777" w:rsidR="004A183C" w:rsidRDefault="004A183C" w:rsidP="004A183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2.3.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AA7F9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Utilizarea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analogii în efectuarea operațiilor cu fracții ordinare și rapoarte algebrice;</w:t>
      </w:r>
    </w:p>
    <w:p w14:paraId="15A9DAC0" w14:textId="789B2C71" w:rsidR="004A183C" w:rsidRPr="007B44E7" w:rsidRDefault="004A183C" w:rsidP="004A183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2.4.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7B44E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Aplicarea</w:t>
      </w:r>
      <w:r w:rsidRPr="007B44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algoritmilor de calcul, utilizând proprietățile operațiilor cu rapoarte algebrice în rezolvarea problemelor</w:t>
      </w:r>
      <w:r w:rsidR="00584E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1E246028" w14:textId="7404D778" w:rsidR="000E6D19" w:rsidRPr="000E6D19" w:rsidRDefault="000E6D19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E6D1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Justificarea</w:t>
      </w:r>
      <w:r w:rsidRPr="000E6D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unui demers/rezultat, obținut sau indicat, cu calcul algebric, recurgând la argumentări, demonstrații</w:t>
      </w:r>
      <w:r w:rsidR="00584E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.</w:t>
      </w:r>
    </w:p>
    <w:p w14:paraId="5CD81C32" w14:textId="77148ED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0E6D1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51E7C02" w14:textId="427A47C0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Să identifice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să aplice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terminologia aferentă noțiunii de raport algebric în diverse contexte;</w:t>
      </w:r>
    </w:p>
    <w:p w14:paraId="4D880383" w14:textId="2EC62C9F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2A28A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justifice un demers obținut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cu rapoarte algebrice, recurgând la argumentări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75FB8790" w14:textId="25DD3E86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O.3.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Să calculeze valoarea numerică a unor expresii algebrice pentru diferite valori ale variabilelor;</w:t>
      </w:r>
    </w:p>
    <w:p w14:paraId="50527485" w14:textId="02330C3D" w:rsidR="004A183C" w:rsidRPr="00FC60B1" w:rsidRDefault="004A183C" w:rsidP="004A183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="00C556E5"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C556E5"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Să utilizeze analogii în efectuarea amplificării cu fracții ordinare și rapoarte algebrice;</w:t>
      </w:r>
    </w:p>
    <w:p w14:paraId="064CF1B4" w14:textId="438A9750" w:rsidR="004A183C" w:rsidRDefault="004A183C" w:rsidP="004A183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5</w:t>
      </w:r>
      <w:r w:rsidR="00C556E5"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C556E5"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="00C556E5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Să aplice algoritmi de calcul, utilizând proprietățile amplificării cu rapoarte algebrice în rezolvarea problemelor;</w:t>
      </w:r>
    </w:p>
    <w:p w14:paraId="5AF3E16F" w14:textId="36DB9F18" w:rsidR="002A28AC" w:rsidRPr="000E6D1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6</w:t>
      </w: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manifeste independență în gândire și acțiune privind aplicarea în rezolvări de probleme cu rapoarte algebrice</w:t>
      </w:r>
      <w:r w:rsidR="00C556E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6496F64F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  <w:r w:rsidR="00EB09A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0E6D1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exercițiului;</w:t>
      </w:r>
    </w:p>
    <w:p w14:paraId="62FBEFAE" w14:textId="77777777" w:rsidR="00E50389" w:rsidRPr="00E5038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7626BFC9" w14:textId="1254837A" w:rsidR="00E50389" w:rsidRPr="00E5038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analogia;</w:t>
      </w:r>
    </w:p>
    <w:p w14:paraId="0CC454F5" w14:textId="442B2AF6" w:rsidR="00E50389" w:rsidRPr="0056321A" w:rsidRDefault="004A183C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53E0D78" w14:textId="3F3CEBAC" w:rsidR="0056321A" w:rsidRPr="00E50389" w:rsidRDefault="0056321A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investigarea; </w:t>
      </w:r>
    </w:p>
    <w:p w14:paraId="44A4D974" w14:textId="76D6324C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179D1F2" w:rsidR="00B141CD" w:rsidRPr="000E6D1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I. Achiri, A. Braicov, O. Șpuntenco. Matematică. Manua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l pentru c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lasa a IX-a. Editura Prut Internațional. Chișinău, 2024</w:t>
      </w:r>
      <w:r w:rsidR="005D77D9" w:rsidRPr="000E6D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6E535014" w14:textId="02A40418" w:rsidR="005D77D9" w:rsidRPr="000E6D1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reciprocă;  produse: răspuns oral, exercițiu rezolvat.</w:t>
      </w:r>
    </w:p>
    <w:p w14:paraId="18D2F0BD" w14:textId="2A3ED935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E6D1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E6D1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E6D1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E6D1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E6D1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0E6D1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B2B37" w:rsidRPr="000E6D19" w14:paraId="4DE20693" w14:textId="77777777" w:rsidTr="001435F0">
        <w:tc>
          <w:tcPr>
            <w:tcW w:w="2056" w:type="dxa"/>
          </w:tcPr>
          <w:p w14:paraId="011D467C" w14:textId="10B78391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649155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28467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D226B0" w14:textId="77777777" w:rsidR="000E6D19" w:rsidRPr="000E6D19" w:rsidRDefault="000E6D19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2BBFD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O.1. </w:t>
            </w:r>
          </w:p>
          <w:p w14:paraId="1344B697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6190EB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7FAA32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2C13F51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EA6A74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760C6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25A54A" w14:textId="2E80A7CB" w:rsidR="00C556E5" w:rsidRPr="000E6D19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</w:tc>
        <w:tc>
          <w:tcPr>
            <w:tcW w:w="7892" w:type="dxa"/>
          </w:tcPr>
          <w:p w14:paraId="5F8DE5B2" w14:textId="3016A4E8" w:rsidR="000B2B37" w:rsidRPr="00685D13" w:rsidRDefault="00695FFD" w:rsidP="009B165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="000B2B3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DB7C46" w14:textId="1D6913AF" w:rsidR="004A183C" w:rsidRPr="00685D13" w:rsidRDefault="004A183C" w:rsidP="009B165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</w:p>
          <w:p w14:paraId="305F5057" w14:textId="25E2F10C" w:rsidR="004A183C" w:rsidRPr="00685D13" w:rsidRDefault="004A183C" w:rsidP="009B165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Care a fost tema pentru acasă? Ce numim raport algebric? Cum determinăm valoarea unui raport algebric pentru anumite valori ale variabilelor? Ce numim domeniul valorilor admisibile?</w:t>
            </w:r>
            <w:r w:rsidR="009729C4"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întrebări sunt la exercițiile propuse spre rezolvare acasă?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061AD82" w14:textId="163AE115" w:rsidR="004A183C" w:rsidRPr="00685D13" w:rsidRDefault="004A183C" w:rsidP="009B165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pag. 21: 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3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2x+4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x-3a</m:t>
                  </m:r>
                </m:den>
              </m:f>
            </m:oMath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pag. 22: 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6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1</m:t>
              </m:r>
            </m:oMath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7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5;</m:t>
              </m:r>
            </m:oMath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b)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 8 a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e>
              </m:d>
            </m:oMath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b)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</m:e>
              </m:d>
            </m:oMath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 12 a)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-5, 1, 3, 9</m:t>
                  </m:r>
                </m:e>
              </m:d>
            </m:oMath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3FF2A496" w14:textId="303FFA9D" w:rsidR="007476E7" w:rsidRPr="00685D13" w:rsidRDefault="007476E7" w:rsidP="009B165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 w:rsidR="002A050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Amplificarea rapoartelor algebrice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AA0D779" w14:textId="77777777" w:rsidR="007476E7" w:rsidRPr="00685D13" w:rsidRDefault="007476E7" w:rsidP="009B165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E42E219" w14:textId="4EA8DED4" w:rsidR="000B2B37" w:rsidRPr="00685D13" w:rsidRDefault="007476E7" w:rsidP="009B165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Investigați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2,4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1,6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=2,4:1,6=1,5</m:t>
              </m:r>
            </m:oMath>
            <w:r w:rsidRPr="00685D1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</w:t>
            </w:r>
            <w:r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dacă amplificăm acest raport cu 2, atunci vom obține: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4,8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3,2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=4,8:3,2=1,5</m:t>
              </m:r>
            </m:oMath>
            <w:r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 Respectiv obținem aceeași valoare a raportului.</w:t>
            </w:r>
          </w:p>
        </w:tc>
        <w:tc>
          <w:tcPr>
            <w:tcW w:w="990" w:type="dxa"/>
          </w:tcPr>
          <w:p w14:paraId="009C4FB8" w14:textId="77777777" w:rsidR="000B2B37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1F8555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EFE434" w14:textId="655369FF" w:rsidR="001F4B23" w:rsidRDefault="003C4CBE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1191856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896F46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C7B3B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0C26A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EF698A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5283E7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9F290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1D3E9E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1AF80D04" w:rsidR="001F4B23" w:rsidRPr="000E6D19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3DDE2890" w14:textId="77777777" w:rsidR="000B2B37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0392F43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E02023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2D30CB0E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1DEC49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A4C25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7D86C" w14:textId="792450EC" w:rsidR="0056321A" w:rsidRDefault="00CA10C0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13BCB308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6C3BA2" w14:textId="77777777" w:rsidR="00CB0ECD" w:rsidRDefault="00CB0ECD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7B8B6" w14:textId="77777777" w:rsidR="00CA10C0" w:rsidRDefault="00CA10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039783F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65165A" w14:textId="647CE1A2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Investigarea</w:t>
            </w:r>
          </w:p>
          <w:p w14:paraId="581C39CB" w14:textId="2453E78E" w:rsidR="0056321A" w:rsidRPr="00596168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7476E7" w:rsidRPr="000E6D19" w14:paraId="0AB0C9E3" w14:textId="77777777" w:rsidTr="001435F0">
        <w:tc>
          <w:tcPr>
            <w:tcW w:w="2056" w:type="dxa"/>
          </w:tcPr>
          <w:p w14:paraId="73230978" w14:textId="629ED071" w:rsidR="007476E7" w:rsidRPr="000E6D19" w:rsidRDefault="007476E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226EF566" w14:textId="77777777" w:rsidR="007476E7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14:paraId="5FF45F8D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C70E27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00DC20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521192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DAB506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  <w:p w14:paraId="215B74B3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A69EF8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BF8720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00B2BB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14:paraId="2DE9D3D8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5B1BF55F" w:rsidR="00C556E5" w:rsidRPr="000E6D19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14271D6A" w14:textId="40A27BAD" w:rsidR="007476E7" w:rsidRPr="00685D13" w:rsidRDefault="00685D13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2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:</w:t>
            </w:r>
            <w:r w:rsidR="007476E7" w:rsidRPr="00685D1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</w:t>
            </w:r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e efectuat același procedeu cu raportul algebric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care are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DVA=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să îl amplificăm cu expresia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(x-3)</m:t>
              </m:r>
            </m:oMath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vom obține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(x+3)(x-3)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x(x-3)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</m:oMath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însă noul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d>
            </m:oMath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53913B76" w14:textId="4F9DF741" w:rsidR="007476E7" w:rsidRPr="00685D13" w:rsidRDefault="00685D13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3</w:t>
            </w:r>
            <w:r w:rsidR="007476E7"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="007476E7" w:rsidRPr="00685D13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Înmulțiți numărătorul și numitorul raportului algebric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cu expresia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e>
              </m:d>
            </m:oMath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 w:rsidR="008712F6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(x+3)(x+3)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x(x+3)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+6x+9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+3x</m:t>
                  </m:r>
                </m:den>
              </m:f>
            </m:oMath>
            <w:r w:rsidR="008712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). </w:t>
            </w:r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Comparați DVA al raportului obținut cu DVA al raportului inițial.</w:t>
            </w:r>
            <w:r w:rsidR="008712F6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8712F6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inițial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DVA=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="008712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final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DVA=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</m:e>
              </m:d>
            </m:oMath>
            <w:r w:rsidR="008712F6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 w:rsidR="007476E7" w:rsidRPr="00685D1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7476E7"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 valorile celor două rapoarte algebrice pentru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x=1;x=-2;x=5</m:t>
              </m:r>
            </m:oMath>
            <w:r w:rsidR="007476E7" w:rsidRPr="00685D1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8712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(Rezolvare: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=4</m:t>
              </m:r>
            </m:oMath>
            <w:r w:rsidR="008712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1+6+9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=4</m:t>
              </m:r>
            </m:oMath>
            <w:r w:rsidR="008712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</w:t>
            </w:r>
            <w:r w:rsidR="008712F6"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8712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4-12+9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4-6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8712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 w:rsidR="008712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25+30+9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25+15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 w:rsidR="008712F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) </w:t>
            </w:r>
            <w:r w:rsidR="007476E7" w:rsidRPr="00685D1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obsevați? </w:t>
            </w:r>
            <w:r w:rsidR="007476E7" w:rsidRPr="00685D1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(Examinează rezultatele și fac concluzii)</w:t>
            </w:r>
          </w:p>
          <w:p w14:paraId="05A307E5" w14:textId="3C8DCF12" w:rsidR="007476E7" w:rsidRPr="00685D13" w:rsidRDefault="00460148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Reținem</w:t>
            </w:r>
            <w:r w:rsidR="007476E7" w:rsidRPr="00685D1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7476E7" w:rsidRPr="00685D13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A amplifica un raport algebric</w:t>
            </w:r>
            <w:r w:rsidR="007476E7" w:rsidRPr="00685D1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cu expresie algebrică rațională nenulă înseamnă a înmulți numărătorul și numitorul raportului cu expresia dată.</w:t>
            </w:r>
          </w:p>
          <w:p w14:paraId="08B0710D" w14:textId="5A72907D" w:rsidR="007476E7" w:rsidRPr="00685D13" w:rsidRDefault="007476E7" w:rsidP="00685D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Prin amplificarea unui raport algebric se obține un raport algebric egal cu cel dat în domeniul valorilor admisibile comun celor două rapoarte.</w:t>
            </w:r>
          </w:p>
        </w:tc>
        <w:tc>
          <w:tcPr>
            <w:tcW w:w="990" w:type="dxa"/>
          </w:tcPr>
          <w:p w14:paraId="73EDB811" w14:textId="63C7634A" w:rsidR="007476E7" w:rsidRPr="000E6D19" w:rsidRDefault="003C4CBE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11</w:t>
            </w:r>
          </w:p>
        </w:tc>
        <w:tc>
          <w:tcPr>
            <w:tcW w:w="1913" w:type="dxa"/>
          </w:tcPr>
          <w:p w14:paraId="309A63AA" w14:textId="77777777" w:rsidR="007476E7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632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Analogia </w:t>
            </w:r>
          </w:p>
          <w:p w14:paraId="287D0F18" w14:textId="718C49DE" w:rsidR="0056321A" w:rsidRDefault="00CA10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Algoritmizarea</w:t>
            </w:r>
          </w:p>
          <w:p w14:paraId="5F438FB0" w14:textId="0875F3C3" w:rsidR="0056321A" w:rsidRDefault="00CB0EC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  <w:p w14:paraId="2C361529" w14:textId="77777777" w:rsid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EFD9E5" w14:textId="042F5582" w:rsid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Descoperirea</w:t>
            </w:r>
          </w:p>
          <w:p w14:paraId="61F08590" w14:textId="77777777" w:rsid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B79817" w14:textId="77777777" w:rsidR="00CB0ECD" w:rsidRDefault="00CB0EC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F3A78" w14:textId="77777777" w:rsidR="00CB0ECD" w:rsidRDefault="00CB0EC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1EECF7" w14:textId="77777777" w:rsidR="00CB0ECD" w:rsidRDefault="00CB0EC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35A2DF" w14:textId="77777777" w:rsidR="00CB0ECD" w:rsidRDefault="00CB0EC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2F80E0" w14:textId="77777777" w:rsidR="00CB0ECD" w:rsidRDefault="00CB0EC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5B76D1" w14:textId="77777777" w:rsidR="00CB0ECD" w:rsidRDefault="00CB0ECD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217C86" w14:textId="4B56339D" w:rsid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3481937B" w14:textId="77777777" w:rsid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919A76" w14:textId="77777777" w:rsid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095147F8" w:rsidR="0056321A" w:rsidRP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24DD1" w:rsidRPr="000E6D19" w14:paraId="2AF325CC" w14:textId="77777777" w:rsidTr="00024DD1">
        <w:trPr>
          <w:trHeight w:val="4762"/>
        </w:trPr>
        <w:tc>
          <w:tcPr>
            <w:tcW w:w="2056" w:type="dxa"/>
          </w:tcPr>
          <w:p w14:paraId="3B3DD0A6" w14:textId="33B977F0" w:rsidR="00024DD1" w:rsidRPr="000E6D19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18C6B959" w14:textId="4C71755D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8BB47D3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C154EA" w14:textId="77777777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17D5E1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E356B9" w14:textId="65765C38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7D82B625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929976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160CA0" w14:textId="4DFC315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9EF17EA" w14:textId="77777777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F28766" w14:textId="77777777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C5A8A8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D94F62" w14:textId="2A4D358C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</w:t>
            </w:r>
          </w:p>
          <w:p w14:paraId="3F08C9E8" w14:textId="3AEEC520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F369256" w14:textId="77777777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46281F" w14:textId="77777777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FD4C77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B98CAE6" w14:textId="17793EB3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FACDBB5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7575DD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376139" w14:textId="77777777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660D67" w14:textId="77777777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3DF116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999B8E" w14:textId="76115049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C9B4586" w14:textId="5462A999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794615D9" w14:textId="3EE51D24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6EDB31D" w14:textId="2257DCED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O.6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7FD387A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6C6B19" w14:textId="77777777" w:rsidR="00024DD1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C8BEC54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558290" w14:textId="7E95DB59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57E980B" w14:textId="77777777" w:rsidR="00024DD1" w:rsidRPr="000E6D19" w:rsidRDefault="00024DD1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7A5034" w14:textId="26872B56" w:rsidR="00024DD1" w:rsidRPr="000E6D19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79C7768C" w14:textId="76E96AC6" w:rsidR="00024DD1" w:rsidRPr="00D85106" w:rsidRDefault="00024DD1" w:rsidP="009B165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Amplificați: a) cu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2x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raportul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</w:t>
            </w:r>
          </w:p>
          <w:p w14:paraId="3A2FE604" w14:textId="00915AA2" w:rsidR="00024DD1" w:rsidRPr="008712F6" w:rsidRDefault="00024DD1" w:rsidP="009B16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b)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x-1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raportul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-5x+3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B6BAC3E" w14:textId="305D6D29" w:rsidR="00024DD1" w:rsidRDefault="00024DD1" w:rsidP="009B16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5</w:t>
            </w:r>
            <w:r w:rsidRPr="00996E3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4178F4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Amplificați cu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următoarele rapoarte algebrice: </w:t>
            </w:r>
          </w:p>
          <w:p w14:paraId="1CBBC7ED" w14:textId="77777777" w:rsidR="00024DD1" w:rsidRDefault="00024DD1" w:rsidP="009B1657">
            <w:pPr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pentru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e>
              </m:d>
            </m:oMath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pentru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</m:oMath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6AF19D3F" w14:textId="77777777" w:rsidR="00024DD1" w:rsidRDefault="00024DD1" w:rsidP="009B1657">
            <w:pPr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c)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pentru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0;3</m:t>
                  </m:r>
                </m:e>
              </m:d>
            </m:oMath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>; d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-3x+9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pentru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594D65AF" w14:textId="029FEAB9" w:rsidR="00024DD1" w:rsidRDefault="00024DD1" w:rsidP="009B1657">
            <w:pPr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7x+21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+3x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+4x+3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-2x+3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+9x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2AEF83C" w14:textId="77777777" w:rsidR="00024DD1" w:rsidRDefault="00024DD1" w:rsidP="009B16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4178F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Aduceți la același numitor comun rapoartele algebrice: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xϵ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 b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y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ϵ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18x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xϵ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</w:t>
            </w:r>
          </w:p>
          <w:p w14:paraId="522A6509" w14:textId="6BD1E4B0" w:rsidR="00024DD1" w:rsidRDefault="00024DD1" w:rsidP="009B16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x, yϵ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050BB0F1" w14:textId="0E50B4E9" w:rsidR="00024DD1" w:rsidRPr="001E2454" w:rsidRDefault="00024DD1" w:rsidP="009B1657">
            <w:pPr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a)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1E245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15x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36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).</w:t>
            </w:r>
          </w:p>
          <w:p w14:paraId="3F72DA85" w14:textId="6C0FDC8F" w:rsidR="00024DD1" w:rsidRDefault="00024DD1" w:rsidP="009B16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7</w:t>
            </w:r>
            <w:r w:rsidRPr="004178F4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valoarea raportului pentru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x=5 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 raportului algebric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 și a raportului obținut prin amplificarea raportului algebric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cu expresia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(x+2)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apoi comparați rezultatele.</w:t>
            </w:r>
          </w:p>
          <w:p w14:paraId="2B04D195" w14:textId="05414CF1" w:rsidR="00024DD1" w:rsidRPr="000878A5" w:rsidRDefault="00024DD1" w:rsidP="009B1657">
            <w:pPr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+4x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și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50+20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25-4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).</w:t>
            </w:r>
          </w:p>
          <w:p w14:paraId="3435E866" w14:textId="77777777" w:rsidR="00024DD1" w:rsidRPr="00510A25" w:rsidRDefault="00024DD1" w:rsidP="009B165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132160DB" w14:textId="0C9B7ADA" w:rsidR="00024DD1" w:rsidRPr="00584E3A" w:rsidRDefault="00024DD1" w:rsidP="009B16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8: </w:t>
            </w:r>
            <w:r w:rsidRPr="0024556A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Amplificați și efectuați calculele: a) cu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4</m:t>
              </m:r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raportul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2x+1</m:t>
                  </m:r>
                </m:den>
              </m:f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,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xϵR\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b</w:t>
            </w:r>
            <w:r w:rsidRPr="0024556A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) cu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x+1</m:t>
              </m:r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raportul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,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xϵR\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;</w:t>
            </w:r>
            <w:r w:rsidRPr="0024556A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c</w:t>
            </w:r>
            <w:r w:rsidRPr="0024556A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) cu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5</m:t>
              </m:r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raportul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2x+1</m:t>
                  </m:r>
                </m:den>
              </m:f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,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xϵR\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d</w:t>
            </w:r>
            <w:r w:rsidRPr="0024556A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) cu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x-1</m:t>
              </m:r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raportul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 w:rsidRPr="0024556A">
              <w:rPr>
                <w:rFonts w:ascii="Times New Roman" w:eastAsiaTheme="minorEastAsia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,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xϵR\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62D9F5E7" w14:textId="2E4EDD88" w:rsidR="00024DD1" w:rsidRDefault="00024DD1" w:rsidP="00584E3A">
            <w:pPr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(Răspuns: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8x+4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10x+5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).</w:t>
            </w:r>
          </w:p>
          <w:p w14:paraId="028D7632" w14:textId="709C2082" w:rsidR="00024DD1" w:rsidRPr="00FC60B1" w:rsidRDefault="00024DD1" w:rsidP="009B165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ază exercițiile propuse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și se verifică cu răspunsurile de la tablă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C3F3639" w14:textId="77777777" w:rsidR="00024DD1" w:rsidRDefault="00024DD1" w:rsidP="009B165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7A714358" w14:textId="120CCF8B" w:rsidR="00024DD1" w:rsidRPr="00460148" w:rsidRDefault="00024DD1" w:rsidP="009B165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se efectuează amplificarea rapoartelor?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Cum se obține DVA-ul raportului amplificat, cunoscând DVA-ul raportului inițial?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este valoarea raportului inițial pentru anumite valori ale variabilelor față de valoarea raportului obținut prin amplificare, tot pentru aceleași valori ale variabilelor? </w:t>
            </w:r>
          </w:p>
          <w:p w14:paraId="529AA3CD" w14:textId="77777777" w:rsidR="00024DD1" w:rsidRPr="00BE14B7" w:rsidRDefault="00024DD1" w:rsidP="009B165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Calitativ: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Se determină care obiective au fost realizate la lecție. Se formulează concluzii privind activitatea clasei de elevi în ansamblu și a unor elevi în particular.</w:t>
            </w:r>
          </w:p>
          <w:p w14:paraId="118AC0A0" w14:textId="77777777" w:rsidR="00024DD1" w:rsidRPr="000E6D19" w:rsidRDefault="00024DD1" w:rsidP="007542C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130C62BD" w14:textId="77777777" w:rsidR="00024DD1" w:rsidRPr="000E6D19" w:rsidRDefault="00024DD1" w:rsidP="009B165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învățat Tema</w:t>
            </w: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2.1</w:t>
            </w: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. pag. 2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 din manual</w:t>
            </w: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Amplificarea rapoartelor algebrice</w:t>
            </w:r>
          </w:p>
          <w:p w14:paraId="5D34B15E" w14:textId="77777777" w:rsidR="00024DD1" w:rsidRDefault="00024DD1" w:rsidP="009B165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1, 3, 7 (a), 8(a)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63B8A0" w14:textId="498552A4" w:rsidR="00024DD1" w:rsidRPr="00BE14B7" w:rsidRDefault="00024DD1" w:rsidP="009B165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Suplimentar: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Anexa 1</w:t>
            </w:r>
          </w:p>
        </w:tc>
        <w:tc>
          <w:tcPr>
            <w:tcW w:w="990" w:type="dxa"/>
          </w:tcPr>
          <w:p w14:paraId="7BDDEF93" w14:textId="1C5B8D0A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10</w:t>
            </w:r>
          </w:p>
          <w:p w14:paraId="136D9726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593B2E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BB2DF6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AA6070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E9F9FC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4D9206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9DECC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593623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D78A9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975E97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DC2712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EEBF35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9F1E44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EE833B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4F7C41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6FA4CE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6A141C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8FEF34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23A4FC" w14:textId="1AC02916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7</w:t>
            </w:r>
          </w:p>
          <w:p w14:paraId="2D41101D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3C81A1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CC8788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A71F7C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B3ED57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706163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D59C60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C978E8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B17AC" w14:textId="35D6C741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94477F5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D2ACB2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36D660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EF4E65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A8BDF7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54FB36" w14:textId="77777777" w:rsidR="00024DD1" w:rsidRDefault="00024DD1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ABC077" w14:textId="77777777" w:rsidR="00DE72CE" w:rsidRDefault="00DE72CE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5C4A2A" w14:textId="77777777" w:rsidR="00DE72CE" w:rsidRDefault="00DE72CE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5D24299A" w:rsidR="00024DD1" w:rsidRPr="000E6D19" w:rsidRDefault="00024DD1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7D4DE20F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Metoda exercițiului</w:t>
            </w:r>
          </w:p>
          <w:p w14:paraId="30A02925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314521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0986D4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F22542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B4B844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8B1942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451845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1367B9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D5D6A3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A78901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DBB26E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CBA42E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D3C654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0B9D4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195CCC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9FF798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3A0671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E901ED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reciprocă</w:t>
            </w:r>
          </w:p>
          <w:p w14:paraId="74266136" w14:textId="772A6E9F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0C2B78FB" w14:textId="77777777" w:rsidR="00024DD1" w:rsidRDefault="00024DD1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95CF95" w14:textId="77777777" w:rsidR="00024DD1" w:rsidRDefault="00024DD1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39FCDF" w14:textId="77777777" w:rsidR="00024DD1" w:rsidRDefault="00024DD1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916E09" w14:textId="79D594CD" w:rsidR="00024DD1" w:rsidRDefault="00024DD1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Tabla interactivă</w:t>
            </w:r>
          </w:p>
          <w:p w14:paraId="5663EA36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9813B3" w14:textId="4A703C15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464130C" w14:textId="2B919CD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7DE10C7B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F549CE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CF5858" w14:textId="77777777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8CBBEB" w14:textId="3932B344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3EB038AC" w14:textId="3DE6E191" w:rsidR="00024DD1" w:rsidRDefault="00024DD1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 oral </w:t>
            </w:r>
          </w:p>
          <w:p w14:paraId="69FBE515" w14:textId="77777777" w:rsidR="00024DD1" w:rsidRDefault="00024DD1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670710" w14:textId="77777777" w:rsidR="00DE72CE" w:rsidRDefault="00DE72CE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F9C745" w14:textId="77777777" w:rsidR="00DE72CE" w:rsidRDefault="00DE72CE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7F9038DB" w:rsidR="00024DD1" w:rsidRPr="0056321A" w:rsidRDefault="00024DD1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</w:tc>
      </w:tr>
    </w:tbl>
    <w:p w14:paraId="555D8E57" w14:textId="66983D8B" w:rsidR="000B2B37" w:rsidRPr="000E6D19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97DE485" w14:textId="77777777" w:rsidR="000B2B37" w:rsidRPr="000E6D1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 w:type="page"/>
      </w:r>
    </w:p>
    <w:p w14:paraId="2EA08174" w14:textId="66AC8178" w:rsidR="00685D13" w:rsidRDefault="000B2B37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1. </w:t>
      </w:r>
      <w:r w:rsidR="00685D1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suplimentare</w:t>
      </w:r>
    </w:p>
    <w:p w14:paraId="72B0F36C" w14:textId="77777777" w:rsidR="00EB09A8" w:rsidRPr="00C51FCA" w:rsidRDefault="00EB09A8" w:rsidP="00EB09A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Exerciții și probleme pentru fixarea cunoștințelor</w:t>
      </w:r>
    </w:p>
    <w:p w14:paraId="5AF829D5" w14:textId="18A15567" w:rsidR="00266AD4" w:rsidRDefault="00FB7151" w:rsidP="00EB09A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1</w:t>
      </w:r>
      <w:r w:rsidR="00EB09A8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</w:t>
      </w:r>
      <w:r w:rsidR="00266AD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Amplificați raportul: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1,8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den>
        </m:f>
      </m:oMath>
      <w:r w:rsidR="00266AD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cu 2,5; b)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2,1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4,4</m:t>
            </m:r>
          </m:den>
        </m:f>
      </m:oMath>
      <w:r w:rsidR="00266AD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cu 3; c)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3,5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6,8</m:t>
            </m:r>
          </m:den>
        </m:f>
      </m:oMath>
      <w:r w:rsidR="00266AD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cu 1,6;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0,7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1,9</m:t>
            </m:r>
          </m:den>
        </m:f>
      </m:oMath>
      <w:r w:rsidR="00266AD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cu 8.</w:t>
      </w:r>
    </w:p>
    <w:p w14:paraId="3754820B" w14:textId="52D656D8" w:rsidR="00266AD4" w:rsidRDefault="00266AD4" w:rsidP="00266AD4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Amplificați raportul algebric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cu expresia: a)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x+1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d)</w:t>
      </w:r>
      <w:r w:rsidRPr="00EE539F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2x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f) 3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g)</w:t>
      </w:r>
      <w:r w:rsidRPr="00EE539F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2x+1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.</w:t>
      </w:r>
    </w:p>
    <w:p w14:paraId="400DAE39" w14:textId="23ABBA37" w:rsidR="00266AD4" w:rsidRDefault="00266AD4" w:rsidP="00266AD4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3. Amplificați următoarele rapoarte algebrice cu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(x+4)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: a)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3x+2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9x-3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2x+3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.</w:t>
      </w:r>
    </w:p>
    <w:p w14:paraId="4CF392D3" w14:textId="77777777" w:rsidR="00266AD4" w:rsidRDefault="00266AD4" w:rsidP="00EB09A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14:paraId="6D5A69FC" w14:textId="77777777" w:rsidR="00EB09A8" w:rsidRDefault="00EB09A8" w:rsidP="00EB09A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Exerciții și probleme pentru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aprofundarea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cunoștințelor</w:t>
      </w:r>
    </w:p>
    <w:p w14:paraId="78084711" w14:textId="4E68B5E6" w:rsidR="00FB7151" w:rsidRDefault="00FB7151" w:rsidP="00FB715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266AD4">
        <w:rPr>
          <w:rFonts w:ascii="Times New Roman" w:hAnsi="Times New Roman" w:cs="Times New Roman"/>
          <w:sz w:val="24"/>
          <w:szCs w:val="24"/>
          <w:lang w:val="ro-RO"/>
        </w:rPr>
        <w:t>Restabiliți șirul de rapoarte egale</w:t>
      </w:r>
      <w:r w:rsidR="00266AD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11</m:t>
            </m:r>
          </m:num>
          <m:den/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/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12,8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-32</m:t>
            </m:r>
          </m:num>
          <m:den/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/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709B4CBC" w14:textId="6E1C9A16" w:rsidR="00FB7151" w:rsidRDefault="00FB7151" w:rsidP="00FB7151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2. </w:t>
      </w:r>
      <w:r w:rsidR="007543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Restabiliți șirul de rapoarte algebrice egale: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/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/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7y-7x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/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.</w:t>
      </w:r>
    </w:p>
    <w:p w14:paraId="0A6AFAAD" w14:textId="77777777" w:rsidR="00EB09A8" w:rsidRDefault="00EB09A8" w:rsidP="00EB09A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  <w:t>C. Exerciții și probleme pentru performanță</w:t>
      </w:r>
    </w:p>
    <w:p w14:paraId="451F7B17" w14:textId="77777777" w:rsidR="00EB09A8" w:rsidRDefault="00EB09A8" w:rsidP="00EB09A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1. Utilizând proprietățile rapoartelor, determinați pentru care valori ale variabilei sunt egale valorile rapoartelor: </w:t>
      </w:r>
    </w:p>
    <w:p w14:paraId="7E0A2772" w14:textId="0B73186E" w:rsidR="002E294A" w:rsidRPr="004B27C7" w:rsidRDefault="00EB09A8" w:rsidP="004B27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2+x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2x-3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-12x-9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9-4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sectPr w:rsidR="002E294A" w:rsidRPr="004B27C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5"/>
  </w:num>
  <w:num w:numId="6" w16cid:durableId="943926975">
    <w:abstractNumId w:val="8"/>
  </w:num>
  <w:num w:numId="7" w16cid:durableId="1233545881">
    <w:abstractNumId w:val="0"/>
  </w:num>
  <w:num w:numId="8" w16cid:durableId="1653828231">
    <w:abstractNumId w:val="10"/>
  </w:num>
  <w:num w:numId="9" w16cid:durableId="2045983929">
    <w:abstractNumId w:val="9"/>
  </w:num>
  <w:num w:numId="10" w16cid:durableId="1736928043">
    <w:abstractNumId w:val="3"/>
  </w:num>
  <w:num w:numId="11" w16cid:durableId="322391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24DD1"/>
    <w:rsid w:val="00061463"/>
    <w:rsid w:val="000878A5"/>
    <w:rsid w:val="00096EDA"/>
    <w:rsid w:val="000B2B37"/>
    <w:rsid w:val="000B5E69"/>
    <w:rsid w:val="000E6D19"/>
    <w:rsid w:val="000F4BA8"/>
    <w:rsid w:val="001435F0"/>
    <w:rsid w:val="00164DCB"/>
    <w:rsid w:val="0017389D"/>
    <w:rsid w:val="001B5460"/>
    <w:rsid w:val="001D1046"/>
    <w:rsid w:val="001E2454"/>
    <w:rsid w:val="001F4B23"/>
    <w:rsid w:val="00266AD4"/>
    <w:rsid w:val="0027282D"/>
    <w:rsid w:val="002A0505"/>
    <w:rsid w:val="002A28AC"/>
    <w:rsid w:val="002E294A"/>
    <w:rsid w:val="00363800"/>
    <w:rsid w:val="00365C21"/>
    <w:rsid w:val="003C4CBE"/>
    <w:rsid w:val="003E785D"/>
    <w:rsid w:val="003F7371"/>
    <w:rsid w:val="00454B88"/>
    <w:rsid w:val="00460148"/>
    <w:rsid w:val="004A183C"/>
    <w:rsid w:val="004B27C7"/>
    <w:rsid w:val="004F64D2"/>
    <w:rsid w:val="005323C4"/>
    <w:rsid w:val="0056321A"/>
    <w:rsid w:val="00584E3A"/>
    <w:rsid w:val="00596168"/>
    <w:rsid w:val="005C4388"/>
    <w:rsid w:val="005D77D9"/>
    <w:rsid w:val="005F2201"/>
    <w:rsid w:val="00643F4A"/>
    <w:rsid w:val="00685D13"/>
    <w:rsid w:val="00695FFD"/>
    <w:rsid w:val="006A472C"/>
    <w:rsid w:val="006B5862"/>
    <w:rsid w:val="00732E05"/>
    <w:rsid w:val="007476E7"/>
    <w:rsid w:val="007542CF"/>
    <w:rsid w:val="00754379"/>
    <w:rsid w:val="00793119"/>
    <w:rsid w:val="008437B1"/>
    <w:rsid w:val="008712F6"/>
    <w:rsid w:val="008D677A"/>
    <w:rsid w:val="009729C4"/>
    <w:rsid w:val="009733BB"/>
    <w:rsid w:val="009A0EAE"/>
    <w:rsid w:val="009B1657"/>
    <w:rsid w:val="009F165F"/>
    <w:rsid w:val="00A82E9A"/>
    <w:rsid w:val="00AF1AF2"/>
    <w:rsid w:val="00AF793A"/>
    <w:rsid w:val="00B141CD"/>
    <w:rsid w:val="00B75BE8"/>
    <w:rsid w:val="00BE14B7"/>
    <w:rsid w:val="00C050FA"/>
    <w:rsid w:val="00C144E0"/>
    <w:rsid w:val="00C556E5"/>
    <w:rsid w:val="00CA10C0"/>
    <w:rsid w:val="00CA4CB4"/>
    <w:rsid w:val="00CB0C0C"/>
    <w:rsid w:val="00CB0ECD"/>
    <w:rsid w:val="00D0445A"/>
    <w:rsid w:val="00D55189"/>
    <w:rsid w:val="00DA54CB"/>
    <w:rsid w:val="00DE72CE"/>
    <w:rsid w:val="00E11C18"/>
    <w:rsid w:val="00E22D04"/>
    <w:rsid w:val="00E40231"/>
    <w:rsid w:val="00E50389"/>
    <w:rsid w:val="00E67B30"/>
    <w:rsid w:val="00E82C04"/>
    <w:rsid w:val="00EB09A8"/>
    <w:rsid w:val="00F00FC0"/>
    <w:rsid w:val="00F11749"/>
    <w:rsid w:val="00FA6FF5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24</cp:revision>
  <cp:lastPrinted>2024-07-09T14:20:00Z</cp:lastPrinted>
  <dcterms:created xsi:type="dcterms:W3CDTF">2024-07-08T18:04:00Z</dcterms:created>
  <dcterms:modified xsi:type="dcterms:W3CDTF">2024-08-06T15:38:00Z</dcterms:modified>
</cp:coreProperties>
</file>