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9E515E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7BA8D4A8" w:rsidR="00A45106" w:rsidRPr="009E515E" w:rsidRDefault="005F6FAB" w:rsidP="003314C6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9E515E" w:rsidRPr="009E515E">
        <w:rPr>
          <w:b/>
          <w:bCs/>
          <w:iCs/>
          <w:color w:val="auto"/>
        </w:rPr>
        <w:t>Elemente de trigonometrie</w:t>
      </w:r>
    </w:p>
    <w:p w14:paraId="2A299930" w14:textId="27AA9886" w:rsidR="008D677A" w:rsidRPr="004B42B6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E51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</w:t>
      </w:r>
      <w:r w:rsidR="009E51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</w:p>
    <w:p w14:paraId="18E68874" w14:textId="5D2EFED3" w:rsidR="00A45106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2BC04FB" w14:textId="0C031559" w:rsidR="00950941" w:rsidRPr="009E515E" w:rsidRDefault="008D677A" w:rsidP="003314C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E515E" w:rsidRPr="009E515E">
        <w:rPr>
          <w:rFonts w:ascii="Times New Roman" w:hAnsi="Times New Roman" w:cs="Times New Roman"/>
          <w:b/>
          <w:iCs/>
          <w:sz w:val="24"/>
          <w:szCs w:val="24"/>
          <w:lang w:val="ro-RO"/>
        </w:rPr>
        <w:t>Cercul trigonometric</w:t>
      </w:r>
    </w:p>
    <w:p w14:paraId="23BE4664" w14:textId="6D56A423" w:rsidR="008D677A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5A88F0D1" w14:textId="6809A03C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6.1.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>Recunoașterea și</w:t>
      </w:r>
      <w:r w:rsidR="003314C6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aplicarea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terminologiei și notațiilor aferente elementelor de trigonometrie în situații reale și/sau modelate. </w:t>
      </w:r>
    </w:p>
    <w:p w14:paraId="528B7444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6.2.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Identificarea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în contexte variate. </w:t>
      </w:r>
    </w:p>
    <w:p w14:paraId="4AF83596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6.3.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Utilizarea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pentru identificarea și explicarea unor fenomene și procese din diverse domenii. </w:t>
      </w:r>
    </w:p>
    <w:p w14:paraId="498FD3ED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6.5.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Efectuarea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de calcule trigonometrice în diverse contexte, utilizând tabele cu valori, formule, instrumente TIC. </w:t>
      </w:r>
    </w:p>
    <w:p w14:paraId="1EC3CA47" w14:textId="77777777" w:rsidR="009E515E" w:rsidRDefault="009E515E" w:rsidP="003314C6">
      <w:pPr>
        <w:pStyle w:val="Frspaiere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6.8.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Justificarea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și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argumentarea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rezultatului obținut sau dat cu elemente de trigonometrie. </w:t>
      </w:r>
    </w:p>
    <w:p w14:paraId="71AEAE0F" w14:textId="77777777" w:rsidR="008D677A" w:rsidRPr="004B75CB" w:rsidRDefault="008D677A" w:rsidP="003314C6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3C9B0584" w14:textId="445AF127" w:rsidR="008D677A" w:rsidRPr="00E67DB1" w:rsidRDefault="008D677A" w:rsidP="003314C6">
      <w:pPr>
        <w:pStyle w:val="Frspaiere"/>
        <w:spacing w:line="360" w:lineRule="auto"/>
        <w:jc w:val="left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înțeleagă definiția și semnificația </w:t>
      </w:r>
      <w:r w:rsidR="001B2742">
        <w:rPr>
          <w:rFonts w:ascii="Times New Roman" w:hAnsi="Times New Roman" w:cs="Times New Roman"/>
          <w:bCs/>
          <w:iCs/>
          <w:sz w:val="24"/>
          <w:szCs w:val="24"/>
          <w:lang w:val="ro-RO"/>
        </w:rPr>
        <w:t>măsurii în radiani a unui arc</w:t>
      </w:r>
      <w:r w:rsid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19D7CA5" w14:textId="03D21DD6" w:rsidR="00231A42" w:rsidRPr="0068782E" w:rsidRDefault="008D677A" w:rsidP="003314C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</w:t>
      </w:r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68436641"/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exprime în grade măsura unghiului; </w:t>
      </w:r>
    </w:p>
    <w:bookmarkEnd w:id="0"/>
    <w:p w14:paraId="2AFFCFA8" w14:textId="280D43A5" w:rsidR="00E67DB1" w:rsidRPr="00AB6B2C" w:rsidRDefault="008D677A" w:rsidP="00AB6B2C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="00D93C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– Să exprime în </w:t>
      </w:r>
      <w:r w:rsidR="00AB6B2C">
        <w:rPr>
          <w:rFonts w:ascii="Times New Roman" w:hAnsi="Times New Roman" w:cs="Times New Roman"/>
          <w:bCs/>
          <w:iCs/>
          <w:sz w:val="24"/>
          <w:szCs w:val="24"/>
          <w:lang w:val="ro-RO"/>
        </w:rPr>
        <w:t>radiani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măsura unghiului;</w:t>
      </w:r>
    </w:p>
    <w:p w14:paraId="1B8759AF" w14:textId="200DEF5C" w:rsidR="004B42B6" w:rsidRPr="004B42B6" w:rsidRDefault="004B42B6" w:rsidP="003314C6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B6B2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colaborare.</w:t>
      </w:r>
    </w:p>
    <w:p w14:paraId="6A780BB7" w14:textId="77777777" w:rsidR="008D677A" w:rsidRPr="0068782E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ia de formare a capacităților de 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315EC352" w:rsidR="007B7D37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</w:t>
      </w:r>
      <w:r w:rsidR="007D18F7" w:rsidRPr="00DB348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B99E6D" w14:textId="3D1B29D8" w:rsidR="00B141CD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DB3489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54D1A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 euristică;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56212699" w:rsidR="009B449F" w:rsidRDefault="009B449F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054E0AC0" w14:textId="77777777" w:rsidR="00B062D3" w:rsidRPr="004B75CB" w:rsidRDefault="00B062D3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tablă;</w:t>
      </w:r>
    </w:p>
    <w:p w14:paraId="08C41831" w14:textId="3F7A62A3" w:rsidR="005D77D9" w:rsidRPr="004B75CB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08F323E9" w:rsidR="005D77D9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FC6383B" w14:textId="77777777" w:rsidR="00F85AA2" w:rsidRDefault="00F85AA2" w:rsidP="00F85AA2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85AA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Platforma educațională ”Educație online”; </w:t>
      </w:r>
    </w:p>
    <w:p w14:paraId="7F1A3F96" w14:textId="78E45F28" w:rsidR="00F85AA2" w:rsidRPr="00F85AA2" w:rsidRDefault="00E97D31" w:rsidP="00F85AA2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F85AA2" w:rsidRPr="001C6129">
          <w:rPr>
            <w:rStyle w:val="Hyperlink"/>
            <w:rFonts w:ascii="Times New Roman" w:hAnsi="Times New Roman" w:cs="Times New Roman"/>
            <w:iCs/>
            <w:sz w:val="24"/>
            <w:szCs w:val="24"/>
            <w:lang w:val="ro-RO"/>
          </w:rPr>
          <w:t>https://educatieonline.md/Video?class=10&amp;discipline=6</w:t>
        </w:r>
      </w:hyperlink>
    </w:p>
    <w:p w14:paraId="7C14BC6D" w14:textId="5BEF9683" w:rsidR="008D677A" w:rsidRPr="004B75CB" w:rsidRDefault="005D77D9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9E515E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E97D31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370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431"/>
        <w:gridCol w:w="1100"/>
        <w:gridCol w:w="8246"/>
        <w:gridCol w:w="915"/>
        <w:gridCol w:w="2016"/>
      </w:tblGrid>
      <w:tr w:rsidR="002E294A" w:rsidRPr="004B75CB" w14:paraId="0835A6E6" w14:textId="77777777" w:rsidTr="001F1174">
        <w:trPr>
          <w:trHeight w:val="1287"/>
        </w:trPr>
        <w:tc>
          <w:tcPr>
            <w:tcW w:w="1431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00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46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915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28A3AA62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minu</w:t>
            </w:r>
            <w:proofErr w:type="spellEnd"/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016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1F1174">
        <w:trPr>
          <w:trHeight w:val="1933"/>
        </w:trPr>
        <w:tc>
          <w:tcPr>
            <w:tcW w:w="1431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00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8246" w:type="dxa"/>
          </w:tcPr>
          <w:p w14:paraId="4A20FE86" w14:textId="41CD4623" w:rsidR="0078255B" w:rsidRPr="00A908E6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7B087D69" w14:textId="77777777" w:rsidR="00C17CD3" w:rsidRPr="00A908E6" w:rsidRDefault="00C17CD3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0D8E6" w14:textId="6EC37853" w:rsidR="00A87F62" w:rsidRPr="00A908E6" w:rsidRDefault="004E68B2" w:rsidP="00A87F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Asigurarea condițiilor optime pentru desfășurarea lecției. </w:t>
            </w:r>
          </w:p>
          <w:p w14:paraId="3EE361BE" w14:textId="073F5CA5" w:rsidR="00C17CD3" w:rsidRPr="00A908E6" w:rsidRDefault="00A87F62" w:rsidP="00C17CD3">
            <w:pPr>
              <w:spacing w:after="1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Primele 15 minute profesorul împreună cu elevii vor efectua analiza evaluării sumative la capitolul VI.3</w:t>
            </w:r>
            <w:r w:rsidRPr="00A908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”Funcția putere. Funcția radical”.</w:t>
            </w:r>
          </w:p>
        </w:tc>
        <w:tc>
          <w:tcPr>
            <w:tcW w:w="915" w:type="dxa"/>
          </w:tcPr>
          <w:p w14:paraId="735FFF2F" w14:textId="77777777" w:rsidR="00FA1446" w:rsidRPr="004B75CB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12AFFCA8" w:rsidR="0078255B" w:rsidRDefault="0078255B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47C77E6" w14:textId="77777777" w:rsidR="00A87F62" w:rsidRDefault="00A87F6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77D9242" w14:textId="044F0C16" w:rsidR="00A87F62" w:rsidRDefault="00A87F6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15</w:t>
            </w:r>
          </w:p>
          <w:p w14:paraId="259CD9DB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298E84" w14:textId="0F12A03D" w:rsidR="007D7CBE" w:rsidRPr="004B75CB" w:rsidRDefault="007D7CBE" w:rsidP="00A87F62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6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44A8C24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5F9C385C" w14:textId="574091B4" w:rsidR="0078255B" w:rsidRPr="004B75CB" w:rsidRDefault="0078255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462D43" w:rsidRPr="003F1747" w14:paraId="62C6B858" w14:textId="77777777" w:rsidTr="001F1174">
        <w:trPr>
          <w:trHeight w:val="1559"/>
        </w:trPr>
        <w:tc>
          <w:tcPr>
            <w:tcW w:w="1431" w:type="dxa"/>
          </w:tcPr>
          <w:p w14:paraId="19F5887C" w14:textId="096693F1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00" w:type="dxa"/>
          </w:tcPr>
          <w:p w14:paraId="010F1458" w14:textId="77777777" w:rsidR="00E97D31" w:rsidRDefault="00E97D3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C9E7FED" w14:textId="77777777" w:rsidR="00E97D31" w:rsidRDefault="00E97D3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5835757" w14:textId="77777777" w:rsidR="00E97D31" w:rsidRDefault="00E97D3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56E29A6" w14:textId="77777777" w:rsidR="00E97D31" w:rsidRDefault="00E97D3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672B790" w14:textId="77777777" w:rsidR="00E97D31" w:rsidRDefault="00E97D3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81BC48" w14:textId="1E40C92E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bookmarkStart w:id="1" w:name="_GoBack"/>
            <w:bookmarkEnd w:id="1"/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43E9C5FB" w:rsidR="00272545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5D0420" w14:textId="5D742693" w:rsidR="001F1174" w:rsidRDefault="001F117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F8C56B" w14:textId="21BA88EB" w:rsidR="001F1174" w:rsidRDefault="001F117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235A31" w14:textId="4347D3D4" w:rsidR="001F1174" w:rsidRDefault="001F117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96578A" w14:textId="77777777" w:rsidR="001F1174" w:rsidRPr="007E5BA7" w:rsidRDefault="001F117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521223C5" w14:textId="1CF30B78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BB856" w14:textId="63AB887E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A02E07" w14:textId="77777777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259B80" w14:textId="63A915B5" w:rsidR="00272545" w:rsidRDefault="00272545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B2B304" w14:textId="2A8AA0BB" w:rsidR="001F1174" w:rsidRDefault="001F117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344FE93" w14:textId="28E722AC" w:rsidR="001F1174" w:rsidRDefault="001F117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29EF16" w14:textId="718C73E0" w:rsidR="001F1174" w:rsidRDefault="001F117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46532F" w14:textId="08F200D4" w:rsidR="001F1174" w:rsidRDefault="001F117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1674D2" w14:textId="438C71C8" w:rsidR="001F1174" w:rsidRDefault="001F117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F5E928" w14:textId="77777777" w:rsidR="001F1174" w:rsidRDefault="001F117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445372" w14:textId="77777777" w:rsidR="001F1174" w:rsidRPr="007E5BA7" w:rsidRDefault="001F117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B7623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0C7FE147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0F21BFD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3287F6C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3AD02CA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50CDD5" w14:textId="7EEA1E46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9F55C0A" w14:textId="76986461" w:rsidR="00272545" w:rsidRPr="004B75CB" w:rsidRDefault="00272545" w:rsidP="001229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B78E4FA" w14:textId="07F50F9C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647D68" w14:textId="4841F8CE" w:rsidR="009D013F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5F2E01D" w14:textId="77777777" w:rsidR="001F1174" w:rsidRPr="004B75CB" w:rsidRDefault="001F117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F196C1A" w14:textId="77777777" w:rsidR="00AF2A7F" w:rsidRPr="004B75CB" w:rsidRDefault="00AF2A7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EA3774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AB692E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43AA63EC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6B677AF9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E59B03" w14:textId="3278CC55" w:rsidR="001F1174" w:rsidRDefault="001F117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43B7A9" w14:textId="77777777" w:rsidR="001F1174" w:rsidRDefault="001F117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5DFEAC20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8246" w:type="dxa"/>
          </w:tcPr>
          <w:p w14:paraId="5C758DAC" w14:textId="77777777" w:rsidR="003F1747" w:rsidRPr="00F85AA2" w:rsidRDefault="00C8061B" w:rsidP="00A14B7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F85AA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F85AA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</w:t>
            </w:r>
            <w:r w:rsidR="00A87F62" w:rsidRPr="00F85AA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subiectul ”Cercul trigonometric”</w:t>
            </w:r>
            <w:r w:rsidR="009E76D9" w:rsidRPr="00F85AA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obiectivele lecției. Elevii își notează subiectul în caiete.</w:t>
            </w:r>
            <w:r w:rsidR="00C17CD3" w:rsidRPr="00F85AA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5E0C3FAC" w14:textId="7225714A" w:rsidR="00A14B7A" w:rsidRPr="00F85AA2" w:rsidRDefault="00C17CD3" w:rsidP="00A14B7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F85AA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La acest subiect avem de studiat 2 lecții. </w:t>
            </w:r>
            <w:r w:rsidR="00A14B7A" w:rsidRPr="00F85AA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 va explica esențialul despre grecii antici cum determinau distanța de la țărm până la corabia de pe mare.</w:t>
            </w:r>
          </w:p>
          <w:p w14:paraId="07818272" w14:textId="3BFDD3FA" w:rsidR="00A14B7A" w:rsidRPr="00F85AA2" w:rsidRDefault="00A14B7A" w:rsidP="00AD590F">
            <w:pPr>
              <w:pStyle w:val="Frspaiere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F85AA2">
              <w:rPr>
                <w:noProof/>
                <w:sz w:val="24"/>
                <w:szCs w:val="24"/>
              </w:rPr>
              <w:drawing>
                <wp:inline distT="0" distB="0" distL="0" distR="0" wp14:anchorId="7CACF50A" wp14:editId="12C00409">
                  <wp:extent cx="4819650" cy="1272540"/>
                  <wp:effectExtent l="0" t="0" r="0" b="381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261" cy="1280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C2223" w14:textId="76430AA6" w:rsidR="00CD05C6" w:rsidRPr="00F85AA2" w:rsidRDefault="00A14B7A" w:rsidP="00A14B7A">
            <w:pPr>
              <w:pStyle w:val="Frspaiere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5AA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În sistemul de măsură în grade, unitatea de măsură a unghiului este gradul 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</m:oMath>
            <w:r w:rsidRPr="00F85AA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), definit ca măsura unghiului egal cu a 90-a parte din unghiul drept. Astfel: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="0029392C" w:rsidRPr="00F85A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</m:oMath>
            <w:r w:rsidR="0029392C" w:rsidRPr="00F85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08E6" w:rsidRPr="00F85AA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04FC80B6" w14:textId="2C1EE356" w:rsidR="00A14B7A" w:rsidRPr="00F85AA2" w:rsidRDefault="00A14B7A" w:rsidP="00A14B7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F85AA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Măsura unghiului alungit este de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,</m:t>
              </m:r>
            </m:oMath>
            <w:r w:rsidRPr="00F85AA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iar măsura unghiului complet este de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3A9F65B6" w14:textId="77777777" w:rsidR="00CD05C6" w:rsidRPr="00F85AA2" w:rsidRDefault="00A908E6" w:rsidP="00A908E6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AA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0DD946" wp14:editId="1B0BDB82">
                  <wp:extent cx="4867275" cy="882608"/>
                  <wp:effectExtent l="0" t="0" r="0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3209" cy="89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7124AB" w14:textId="47F991F9" w:rsidR="007335B3" w:rsidRPr="00F85AA2" w:rsidRDefault="00CD05C6" w:rsidP="00A908E6">
            <w:pPr>
              <w:pStyle w:val="Frspaiere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Dacă</w:t>
            </w:r>
            <w:proofErr w:type="spellEnd"/>
            <w:r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5AA2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proofErr w:type="gramEnd"/>
            <w:r w:rsidRPr="00F85AA2">
              <w:rPr>
                <w:rFonts w:ascii="Times New Roman" w:hAnsi="Times New Roman" w:cs="Times New Roman"/>
                <w:i/>
                <w:sz w:val="24"/>
                <w:szCs w:val="24"/>
              </w:rPr>
              <w:t>=r</w:t>
            </w:r>
            <w:r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5AA2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α=1.</m:t>
              </m:r>
            </m:oMath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Astfel în acest sistem de măsură, unitatea de măsură se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numește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F85AA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radian</w:t>
            </w:r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notăm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85AA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rad</w:t>
            </w:r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fiind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măsura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unghiului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centru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corespunzător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arcului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circular de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lungimea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razei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cercului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D5B1592" w14:textId="321EF3E5" w:rsidR="00CD05C6" w:rsidRPr="00F85AA2" w:rsidRDefault="007335B3" w:rsidP="00B41498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5AA2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79648E" wp14:editId="66D0D9AB">
                  <wp:extent cx="1215906" cy="971550"/>
                  <wp:effectExtent l="0" t="0" r="3810" b="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44" cy="98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D1A0E1" w14:textId="77777777" w:rsidR="00C919E3" w:rsidRPr="00F85AA2" w:rsidRDefault="00CF20DF" w:rsidP="00B41498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Măsura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radiani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oMath>
            <w:r w:rsidR="00C919E3" w:rsidRPr="00F85AA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="00C919E3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C919E3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unghiului</w:t>
            </w:r>
            <w:proofErr w:type="spellEnd"/>
            <w:r w:rsidR="00C919E3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19E3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complet</w:t>
            </w:r>
            <w:proofErr w:type="spellEnd"/>
            <w:r w:rsidR="00C919E3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19E3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="00C919E3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oMath>
            <w:r w:rsidR="00C919E3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14:paraId="687F6C09" w14:textId="4325FA10" w:rsidR="00CF20DF" w:rsidRPr="00F85AA2" w:rsidRDefault="00C919E3" w:rsidP="00B41498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85AA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Trecerea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de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la o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unitate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măsură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la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alta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unui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unghi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calculează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prin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relația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</m:oMath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unde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5AA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măsura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grade,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iar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oMath>
            <w:r w:rsidR="00E14C9E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măsura în radiani a unghiului. </w:t>
            </w:r>
          </w:p>
          <w:p w14:paraId="22F71E05" w14:textId="150FED8D" w:rsidR="00E14C9E" w:rsidRPr="00F85AA2" w:rsidRDefault="00E14C9E" w:rsidP="00B41498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180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∙π</m:t>
              </m:r>
            </m:oMath>
            <w:r w:rsidRPr="00F85AA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rad;</w:t>
            </w:r>
            <w:r w:rsidRPr="00F85AA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∙180</m:t>
              </m:r>
            </m:oMath>
            <w:r w:rsidRPr="00F85AA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  <w:p w14:paraId="05CDF7CA" w14:textId="77777777" w:rsidR="0080489B" w:rsidRPr="00F85AA2" w:rsidRDefault="0080489B" w:rsidP="00B41498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proofErr w:type="spellStart"/>
            <w:r w:rsidRPr="00F85AA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Exemplu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F190335" w14:textId="28DD284F" w:rsidR="0080489B" w:rsidRPr="00F85AA2" w:rsidRDefault="0080489B" w:rsidP="00B41498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Unghiul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măsura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</m:oMath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are în radiani măsura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90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180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 </w:t>
            </w:r>
          </w:p>
          <w:p w14:paraId="4207CC75" w14:textId="5D2D9377" w:rsidR="0080489B" w:rsidRPr="00F85AA2" w:rsidRDefault="0080489B" w:rsidP="00B41498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="00B83730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Unghiul</w:t>
            </w:r>
            <w:proofErr w:type="spellEnd"/>
            <w:r w:rsidR="00B83730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1 radian are </w:t>
            </w:r>
            <w:proofErr w:type="spellStart"/>
            <w:r w:rsidR="00B83730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="00B83730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grade </w:t>
            </w:r>
            <w:proofErr w:type="spellStart"/>
            <w:r w:rsidR="00B83730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măsura</w:t>
            </w:r>
            <w:proofErr w:type="spellEnd"/>
            <w:r w:rsidR="00B83730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8493E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180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∙1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≈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180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3,1416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</m:oMath>
            <w:r w:rsidR="00F636B6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</w:t>
            </w:r>
          </w:p>
          <w:p w14:paraId="40C9D618" w14:textId="5D26349E" w:rsidR="00A52673" w:rsidRPr="00F85AA2" w:rsidRDefault="00FB2DA5" w:rsidP="00B41498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Profesorul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propune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spre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rezolvare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din manual ex. 1 (b); 2 (b)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pagina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173.</w:t>
            </w:r>
          </w:p>
          <w:p w14:paraId="375A7533" w14:textId="0C2ED788" w:rsidR="003717B9" w:rsidRPr="00F85AA2" w:rsidRDefault="002E45F0" w:rsidP="00B41498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exprime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radiani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măsura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unghiului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b)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270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</m:oMath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197ADC2B" w14:textId="5B8D319A" w:rsidR="002E45F0" w:rsidRPr="00F85AA2" w:rsidRDefault="002E45F0" w:rsidP="00B41498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85AA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180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∙π=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</m:oMath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-78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180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∙π=-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</m:oMath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270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180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∙π=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</w:p>
          <w:p w14:paraId="7C5CEC72" w14:textId="724EA7E8" w:rsidR="002E45F0" w:rsidRPr="00F85AA2" w:rsidRDefault="002E45F0" w:rsidP="002E45F0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exprime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grade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măsura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unghiului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b)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-2π</m:t>
              </m:r>
            </m:oMath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66626886" w14:textId="77777777" w:rsidR="00AE6999" w:rsidRPr="00F85AA2" w:rsidRDefault="000937C9" w:rsidP="00AE6999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85AA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  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-360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</m:oMath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</w:p>
          <w:p w14:paraId="3D72F7CA" w14:textId="3EF4D649" w:rsidR="003F1747" w:rsidRPr="00F85AA2" w:rsidRDefault="003F1747" w:rsidP="00AE6999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Elevii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vor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privi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calculator</w:t>
            </w:r>
            <w:r w:rsidR="000136F5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pe </w:t>
            </w:r>
            <w:proofErr w:type="spellStart"/>
            <w:proofErr w:type="gramStart"/>
            <w:r w:rsidR="000136F5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platforma</w:t>
            </w:r>
            <w:proofErr w:type="spellEnd"/>
            <w:r w:rsidR="000136F5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”</w:t>
            </w:r>
            <w:proofErr w:type="spellStart"/>
            <w:r w:rsidR="000136F5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Educațieonline</w:t>
            </w:r>
            <w:proofErr w:type="spellEnd"/>
            <w:proofErr w:type="gramEnd"/>
            <w:r w:rsidR="000136F5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”</w:t>
            </w:r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minutul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până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minutul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9  </w:t>
            </w:r>
            <w:proofErr w:type="spellStart"/>
            <w:r w:rsidR="000136F5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subiectul</w:t>
            </w:r>
            <w:proofErr w:type="spellEnd"/>
            <w:r w:rsidR="000136F5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6F5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lecției</w:t>
            </w:r>
            <w:proofErr w:type="spellEnd"/>
            <w:r w:rsidR="000136F5"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14:paraId="356FF6A7" w14:textId="55BE3A0A" w:rsidR="004D3579" w:rsidRPr="00F85AA2" w:rsidRDefault="003F1747" w:rsidP="00AE6999">
            <w:pPr>
              <w:pStyle w:val="Frspaiere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Este important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recunoa</w:t>
            </w:r>
            <w:proofErr w:type="spellEnd"/>
            <w:r w:rsidR="00A908E6" w:rsidRPr="00F85A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cercul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trigonometric </w:t>
            </w:r>
            <w:proofErr w:type="spellStart"/>
            <w:r w:rsidR="00AD590F" w:rsidRPr="00F85AA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AD590F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un instrument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esențial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aplicabilitate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vastă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diverse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domenii</w:t>
            </w:r>
            <w:proofErr w:type="spellEnd"/>
            <w:r w:rsidR="008C2F0B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asemenea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cercul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trigonometric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joacă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central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ales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undelor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vibrațiilor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funcțiile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trigonometrice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descriu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comportamentul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 periodic al </w:t>
            </w:r>
            <w:proofErr w:type="spellStart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>fenomenelor</w:t>
            </w:r>
            <w:proofErr w:type="spellEnd"/>
            <w:r w:rsidR="004D3579" w:rsidRPr="00F85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D8F673" w14:textId="466A0A5D" w:rsidR="0080489B" w:rsidRPr="00F85AA2" w:rsidRDefault="00B83730" w:rsidP="00B06EBD">
            <w:pPr>
              <w:pStyle w:val="NormalWeb"/>
              <w:spacing w:before="0" w:beforeAutospacing="0" w:after="0" w:afterAutospacing="0" w:line="360" w:lineRule="auto"/>
            </w:pPr>
            <w:r w:rsidRPr="00F85AA2">
              <w:t>Astfel, cercul trigonometric este un instrument practic care contribuie la rezolvarea problemelor reale și la înțelegerea lumii care ne înconjoară.</w:t>
            </w:r>
          </w:p>
          <w:p w14:paraId="6D1C65A1" w14:textId="708CE529" w:rsidR="005F4F05" w:rsidRPr="00F85AA2" w:rsidRDefault="005F4F05" w:rsidP="005F4F05">
            <w:pPr>
              <w:pStyle w:val="Frspaiere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Apoi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elevii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perechi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vor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exercițiile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1(c)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 (c) </w:t>
            </w:r>
            <w:proofErr w:type="spellStart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>pagina</w:t>
            </w:r>
            <w:proofErr w:type="spellEnd"/>
            <w:r w:rsidRPr="00F85A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173</w:t>
            </w:r>
          </w:p>
          <w:p w14:paraId="352D75B4" w14:textId="7FCE9707" w:rsidR="00272545" w:rsidRPr="00F85AA2" w:rsidRDefault="00272545" w:rsidP="00B06E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5A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F85A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F85A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F85A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85A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</w:t>
            </w:r>
            <w:r w:rsidR="005F4F05" w:rsidRPr="00F85A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85A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15" w:type="dxa"/>
          </w:tcPr>
          <w:p w14:paraId="238185A1" w14:textId="73B56C69" w:rsidR="00AF2A7F" w:rsidRPr="00F85AA2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Pr="00F85AA2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Pr="00F85AA2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F85AA2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77777777" w:rsidR="00D3178A" w:rsidRPr="00F85AA2" w:rsidRDefault="00D3178A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F85AA2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45C02540" w:rsidR="00272545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F85A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8</w:t>
            </w:r>
          </w:p>
          <w:p w14:paraId="4BFDBAF7" w14:textId="77777777" w:rsidR="00116FD2" w:rsidRPr="00F85AA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F85AA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F85AA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F85AA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F85AA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F85AA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C7C5F74" w14:textId="77777777" w:rsidR="00116FD2" w:rsidRPr="00F85AA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A66A774" w14:textId="77777777" w:rsidR="00116FD2" w:rsidRPr="00F85AA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2DD76" w14:textId="1E4C14B2" w:rsidR="00116FD2" w:rsidRPr="00F85AA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2B4C6" w14:textId="339DEE0A" w:rsidR="00247B78" w:rsidRPr="00F85AA2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1D4DE" w14:textId="43101D51" w:rsidR="00247B78" w:rsidRPr="00F85AA2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19001" w14:textId="5A3E5F90" w:rsidR="00247B78" w:rsidRPr="00F85AA2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4F20D" w14:textId="5B26B549" w:rsidR="00247B78" w:rsidRPr="00F85AA2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05A62E" w14:textId="2EC52BCC" w:rsidR="00247B78" w:rsidRPr="00F85AA2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DF8F7" w14:textId="47B4FCFD" w:rsidR="00247B78" w:rsidRPr="00F85AA2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Pr="00F85AA2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F85AA2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Pr="00F85AA2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2D772341" w:rsidR="007D7CBE" w:rsidRPr="00F85AA2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04CE1" w14:textId="10E22C88" w:rsidR="001B5BAC" w:rsidRPr="00F85AA2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31A3F" w14:textId="77777777" w:rsidR="001B5BAC" w:rsidRPr="00F85AA2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553F6EBA" w:rsidR="00272545" w:rsidRPr="00F85AA2" w:rsidRDefault="004E2D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F85A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7</w:t>
            </w:r>
          </w:p>
          <w:p w14:paraId="007EE5CB" w14:textId="1F423AA5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D091A0" w14:textId="3E6F899E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FF5680" w14:textId="79A6601C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EC21CC9" w14:textId="77D74CB8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9A718DF" w14:textId="3A71D763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C60C988" w14:textId="682034B4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692D67A" w14:textId="3A3ACE2D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D04759A" w14:textId="2F208C4F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EB373D1" w14:textId="156EC67C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5C1474E" w14:textId="72D96761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95FF199" w14:textId="10C429B7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0810E9F" w14:textId="180B135A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BF2300B" w14:textId="77777777" w:rsidR="005F4F05" w:rsidRPr="00F85AA2" w:rsidRDefault="005F4F0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10AE22" w14:textId="6FF5268B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AD48B53" w14:textId="63DAC7FA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F85A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5B36A240" w14:textId="59FB68AF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CEBEFF2" w14:textId="2260DFBF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F51ED90" w14:textId="4513704C" w:rsidR="005F4F05" w:rsidRPr="00F85AA2" w:rsidRDefault="005F4F05" w:rsidP="001F1174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5C7FC49" w14:textId="34264CD8" w:rsidR="005F4F05" w:rsidRPr="00F85AA2" w:rsidRDefault="005F4F0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C5EC985" w14:textId="1B65BEFF" w:rsidR="005F4F05" w:rsidRPr="00F85AA2" w:rsidRDefault="005F4F0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2F7BDAB" w14:textId="77777777" w:rsidR="005F4F05" w:rsidRPr="00F85AA2" w:rsidRDefault="005F4F05" w:rsidP="005F4F05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F62AB4" w14:textId="11D110BD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744F17" w14:textId="77777777" w:rsidR="005F4F05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F85A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lastRenderedPageBreak/>
              <w:t xml:space="preserve">Minutul </w:t>
            </w:r>
          </w:p>
          <w:p w14:paraId="1C7BD1DE" w14:textId="2C69371E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F85A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2-9</w:t>
            </w:r>
          </w:p>
          <w:p w14:paraId="7E5E3525" w14:textId="7F29D854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35D1384" w14:textId="24C27251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2A84C37" w14:textId="1D80BC10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EBB82BC" w14:textId="2A9346BB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0D4514" w14:textId="6B20059A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683D02B" w14:textId="77777777" w:rsidR="003F1747" w:rsidRPr="00F85AA2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39EDA14" w14:textId="77777777" w:rsidR="00272545" w:rsidRPr="00F85AA2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6" w:type="dxa"/>
          </w:tcPr>
          <w:p w14:paraId="4021033D" w14:textId="20321A91" w:rsidR="00C8061B" w:rsidRPr="004B75CB" w:rsidRDefault="00C8061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w:r w:rsidR="00B227C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77777777" w:rsidR="00233851" w:rsidRPr="004B75CB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4B75CB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7873A5D5" w14:textId="06D3C901" w:rsidR="004C0D61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2DE52" w14:textId="73AEA1D7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8398FD" w14:textId="0C90DA56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CD757C" w14:textId="0348451F" w:rsidR="00154D1A" w:rsidRPr="0080489B" w:rsidRDefault="0080489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048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Manualul</w:t>
            </w:r>
          </w:p>
          <w:p w14:paraId="08665974" w14:textId="59825C61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1ED9A4" w14:textId="73825B08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54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Metoda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exercițiului</w:t>
            </w:r>
          </w:p>
          <w:p w14:paraId="6AEB3CF0" w14:textId="4534BB34" w:rsidR="00154D1A" w:rsidRP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Conversația euristică</w:t>
            </w:r>
          </w:p>
          <w:p w14:paraId="4E9B3A3C" w14:textId="3415F374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7574C9B" w14:textId="77777777" w:rsidR="00154D1A" w:rsidRPr="004B75CB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77777777" w:rsidR="00AF2A7F" w:rsidRPr="004B75CB" w:rsidRDefault="00AF2A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159CFD69" w14:textId="69DC6088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12B5BBCF" w14:textId="004115BE" w:rsidR="0053798C" w:rsidRDefault="0053798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BEBB8D1" w14:textId="7D1E1CDD" w:rsidR="001F1174" w:rsidRDefault="001F117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7464AF1" w14:textId="2EB5AE62" w:rsidR="001F1174" w:rsidRDefault="001F117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AD3D" w14:textId="77777777" w:rsidR="001F1174" w:rsidRDefault="001F117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DD55DF" w14:textId="737CB842" w:rsidR="00116FD2" w:rsidRPr="004B75CB" w:rsidRDefault="00116FD2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exercițiul;</w:t>
            </w:r>
          </w:p>
          <w:p w14:paraId="0E3E1023" w14:textId="7FDA6C1D" w:rsidR="00577D84" w:rsidRDefault="00577D8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9729496" w14:textId="3BBB28AB" w:rsidR="001F1174" w:rsidRDefault="001F117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613EA6F" w14:textId="151574A6" w:rsidR="001F1174" w:rsidRDefault="001F117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328D35A" w14:textId="77777777" w:rsidR="001F1174" w:rsidRPr="004B75CB" w:rsidRDefault="001F117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2EACEE4" w:rsidR="00116FD2" w:rsidRPr="004B75CB" w:rsidRDefault="00116FD2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7652B5F" w14:textId="44F06B0D" w:rsidR="004C0D61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7E1FEAA0" w14:textId="3B9F4BE3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380C7" w14:textId="2F13E238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DA4381" w14:textId="585C7870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552F3" w14:textId="77777777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C1F80" w14:textId="77777777" w:rsidR="00577D84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361E2E37" w14:textId="4082FC49" w:rsidR="003F1747" w:rsidRDefault="003F1747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C155B00" w14:textId="5A511113" w:rsidR="001F1174" w:rsidRDefault="001F1174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308EC54" w14:textId="385F37F8" w:rsidR="001F1174" w:rsidRDefault="001F1174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7F2FCD6" w14:textId="77777777" w:rsidR="001F1174" w:rsidRPr="004B75CB" w:rsidRDefault="001F1174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78689E4" w14:textId="58DD0552" w:rsidR="00272545" w:rsidRDefault="00272545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</w:p>
          <w:p w14:paraId="3221F288" w14:textId="77777777" w:rsidR="005F4F05" w:rsidRDefault="005F4F05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66AC101" w14:textId="27D5A327" w:rsidR="005F4F05" w:rsidRPr="001F1174" w:rsidRDefault="00E97D31" w:rsidP="00F040DA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  <w:hyperlink r:id="rId10" w:history="1">
              <w:r w:rsidR="005F4F05" w:rsidRPr="001C6129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ro-RO"/>
                </w:rPr>
                <w:t>https://educatieonline.md/Video?class=10&amp;discipline=6</w:t>
              </w:r>
            </w:hyperlink>
          </w:p>
          <w:p w14:paraId="16F0CDE4" w14:textId="4F1F1F89" w:rsidR="005F4F05" w:rsidRDefault="005F4F05" w:rsidP="005F4F0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;</w:t>
            </w:r>
          </w:p>
          <w:p w14:paraId="38A47949" w14:textId="18CDBF49" w:rsidR="005F4F05" w:rsidRDefault="005F4F05" w:rsidP="005F4F0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CFAAE16" w14:textId="501A47B8" w:rsidR="00C50288" w:rsidRDefault="00C50288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C50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Forme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: </w:t>
            </w:r>
            <w:r w:rsidRPr="00C5028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în perechi</w:t>
            </w:r>
          </w:p>
          <w:p w14:paraId="1B3E4459" w14:textId="3ED0D064" w:rsidR="001F1174" w:rsidRDefault="001F1174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C37776F" w14:textId="77777777" w:rsidR="00C50288" w:rsidRPr="00C50288" w:rsidRDefault="00C50288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A720215" w14:textId="03480529" w:rsidR="005F4F05" w:rsidRPr="00C50288" w:rsidRDefault="005F4F05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</w:p>
        </w:tc>
      </w:tr>
      <w:tr w:rsidR="00462D43" w:rsidRPr="004B75CB" w14:paraId="32BA8FCA" w14:textId="77777777" w:rsidTr="001F1174">
        <w:trPr>
          <w:trHeight w:val="560"/>
        </w:trPr>
        <w:tc>
          <w:tcPr>
            <w:tcW w:w="1431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00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35BA1B1C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1F11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8246" w:type="dxa"/>
            <w:shd w:val="clear" w:color="auto" w:fill="FFFFFF" w:themeFill="background1"/>
          </w:tcPr>
          <w:p w14:paraId="046548E8" w14:textId="4C4AAED0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540407C6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558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noțiuni am studiat astăzi?</w:t>
            </w:r>
          </w:p>
          <w:p w14:paraId="4E7EAD29" w14:textId="36F9A51A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55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Cum </w:t>
            </w:r>
            <w:proofErr w:type="spellStart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explicăm</w:t>
            </w:r>
            <w:proofErr w:type="spellEnd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</w:t>
            </w:r>
            <w:proofErr w:type="spellEnd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măsura</w:t>
            </w:r>
            <w:proofErr w:type="spellEnd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radiani</w:t>
            </w:r>
            <w:proofErr w:type="spellEnd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unui</w:t>
            </w:r>
            <w:proofErr w:type="spellEnd"/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arc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54EF699" w14:textId="0973D9B0" w:rsidR="00AF2A7F" w:rsidRDefault="00247B78" w:rsidP="003F17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23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3F1747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5A1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="005A1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cât</w:t>
            </w:r>
            <w:proofErr w:type="spellEnd"/>
            <w:r w:rsidR="005A1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1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="005A1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1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egal</w:t>
            </w:r>
            <w:proofErr w:type="spellEnd"/>
            <w:r w:rsidR="003F17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proofErr w:type="gramStart"/>
            <w:r w:rsidR="003F17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radian</w:t>
            </w:r>
            <w:r w:rsidR="003F1747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4CA2CD72" w14:textId="5A171352" w:rsidR="00D3178A" w:rsidRPr="00106529" w:rsidRDefault="003331AA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Cu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câți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radiani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este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egal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20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?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Dar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120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?</m:t>
              </m:r>
            </m:oMath>
          </w:p>
          <w:p w14:paraId="025BFD54" w14:textId="724CCEBA" w:rsidR="007173AC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57D57308" w14:textId="77777777" w:rsidR="008E6764" w:rsidRPr="004B75CB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5DB281C2" w14:textId="7E232F18" w:rsidR="008E6764" w:rsidRPr="00247B78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Cercul trigonometric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63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64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45316E4A" w14:textId="585802A0" w:rsidR="00E44FEE" w:rsidRPr="003F1747" w:rsidRDefault="003F1747" w:rsidP="003F174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8E6764" w:rsidRPr="003F17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CD298A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8E6764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E41259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CD298A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C278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a, </w:t>
            </w:r>
            <w:r w:rsidR="00E41259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c); </w:t>
            </w:r>
            <w:r w:rsidR="00E44FEE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C278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E41259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E44FEE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</w:t>
            </w:r>
            <w:r w:rsidR="00C278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d</w:t>
            </w:r>
            <w:r w:rsidR="00E41259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 </w:t>
            </w:r>
            <w:r w:rsidR="00E41259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C278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73</w:t>
            </w:r>
            <w:r w:rsidR="008E6764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3DD2A820" w14:textId="77777777" w:rsidR="007D40DF" w:rsidRDefault="007D40DF" w:rsidP="007D40D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435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Adăugător:</w:t>
            </w:r>
            <w:r w:rsidRP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accesând link-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mai jos al bibliotecii ”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educațieonline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 .</w:t>
            </w:r>
          </w:p>
          <w:p w14:paraId="61BBCD9C" w14:textId="76318E62" w:rsidR="00C218A4" w:rsidRPr="004B75CB" w:rsidRDefault="00E41259" w:rsidP="00C218A4">
            <w:pPr>
              <w:pStyle w:val="Listparagraf"/>
              <w:spacing w:line="276" w:lineRule="auto"/>
              <w:ind w:left="12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7D40DF" w:rsidRPr="003F1747">
              <w:rPr>
                <w:rFonts w:ascii="Times New Roman" w:hAnsi="Times New Roman" w:cs="Times New Roman"/>
                <w:bCs/>
                <w:iCs/>
                <w:color w:val="4472C4" w:themeColor="accent1"/>
                <w:sz w:val="24"/>
                <w:szCs w:val="24"/>
                <w:lang w:val="ro-RO"/>
              </w:rPr>
              <w:t>https://educatieonline.md/Video?class=10&amp;discipline=6</w:t>
            </w:r>
          </w:p>
        </w:tc>
        <w:tc>
          <w:tcPr>
            <w:tcW w:w="915" w:type="dxa"/>
          </w:tcPr>
          <w:p w14:paraId="11B39A51" w14:textId="62658CF3" w:rsidR="0078255B" w:rsidRPr="004B75CB" w:rsidRDefault="004E2D47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09588474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0915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6" w:type="dxa"/>
          </w:tcPr>
          <w:p w14:paraId="32A3415C" w14:textId="2415CCD7" w:rsidR="007173AC" w:rsidRPr="004B75CB" w:rsidRDefault="007173A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77777777" w:rsidR="00462D43" w:rsidRPr="004B75CB" w:rsidRDefault="00462D4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7809A248" w:rsidR="00462D43" w:rsidRDefault="00462D4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D507C3B" w14:textId="77777777" w:rsidR="001F1174" w:rsidRPr="004B75CB" w:rsidRDefault="001F1174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110C8668" w:rsidR="0078255B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</w:t>
            </w:r>
            <w:r w:rsidR="00BC3F5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ul</w:t>
            </w:r>
          </w:p>
        </w:tc>
      </w:tr>
      <w:tr w:rsidR="00C1672A" w:rsidRPr="001F1174" w14:paraId="36A9C755" w14:textId="77777777" w:rsidTr="007D40DF">
        <w:trPr>
          <w:trHeight w:val="468"/>
        </w:trPr>
        <w:tc>
          <w:tcPr>
            <w:tcW w:w="1431" w:type="dxa"/>
          </w:tcPr>
          <w:p w14:paraId="364DDE0A" w14:textId="01A41E3E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</w:t>
            </w:r>
            <w:r w:rsidR="007D40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extensie</w:t>
            </w:r>
          </w:p>
        </w:tc>
        <w:tc>
          <w:tcPr>
            <w:tcW w:w="1100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8246" w:type="dxa"/>
          </w:tcPr>
          <w:p w14:paraId="4F97F907" w14:textId="6630468D" w:rsidR="00C1672A" w:rsidRPr="00E44FEE" w:rsidRDefault="00C1672A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6" w:type="dxa"/>
          </w:tcPr>
          <w:p w14:paraId="7AAF6B06" w14:textId="77777777" w:rsidR="00C1672A" w:rsidRPr="004B75CB" w:rsidRDefault="00C167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4EF61D6B" w14:textId="0D1C0CE9" w:rsidR="00F77DD0" w:rsidRPr="00F85AA2" w:rsidRDefault="00EF63F9" w:rsidP="00F85AA2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</w:t>
      </w:r>
    </w:p>
    <w:sectPr w:rsidR="00F77DD0" w:rsidRPr="00F85AA2" w:rsidSect="001F1174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675C"/>
    <w:rsid w:val="000136F5"/>
    <w:rsid w:val="00066003"/>
    <w:rsid w:val="000915B5"/>
    <w:rsid w:val="000937C9"/>
    <w:rsid w:val="000A0139"/>
    <w:rsid w:val="000B2B74"/>
    <w:rsid w:val="000B3347"/>
    <w:rsid w:val="000D180A"/>
    <w:rsid w:val="000F4BA8"/>
    <w:rsid w:val="000F6DD8"/>
    <w:rsid w:val="00100E9B"/>
    <w:rsid w:val="00106529"/>
    <w:rsid w:val="00116FD2"/>
    <w:rsid w:val="001229F8"/>
    <w:rsid w:val="00154D1A"/>
    <w:rsid w:val="001852F1"/>
    <w:rsid w:val="001B03F9"/>
    <w:rsid w:val="001B2742"/>
    <w:rsid w:val="001B5BAC"/>
    <w:rsid w:val="001D1046"/>
    <w:rsid w:val="001D66CA"/>
    <w:rsid w:val="001E6A83"/>
    <w:rsid w:val="001F02A4"/>
    <w:rsid w:val="001F1174"/>
    <w:rsid w:val="00222827"/>
    <w:rsid w:val="00231A42"/>
    <w:rsid w:val="00233851"/>
    <w:rsid w:val="00233B53"/>
    <w:rsid w:val="00247B78"/>
    <w:rsid w:val="00272545"/>
    <w:rsid w:val="0029392C"/>
    <w:rsid w:val="002D2EAA"/>
    <w:rsid w:val="002D4E22"/>
    <w:rsid w:val="002E294A"/>
    <w:rsid w:val="002E45F0"/>
    <w:rsid w:val="0031205C"/>
    <w:rsid w:val="003314C6"/>
    <w:rsid w:val="003331AA"/>
    <w:rsid w:val="00346C5D"/>
    <w:rsid w:val="003717B9"/>
    <w:rsid w:val="00372E82"/>
    <w:rsid w:val="003A7E0B"/>
    <w:rsid w:val="003B41F0"/>
    <w:rsid w:val="003B46E2"/>
    <w:rsid w:val="003D4560"/>
    <w:rsid w:val="003F1747"/>
    <w:rsid w:val="00417AEE"/>
    <w:rsid w:val="00421520"/>
    <w:rsid w:val="00432EC9"/>
    <w:rsid w:val="00443533"/>
    <w:rsid w:val="0045508A"/>
    <w:rsid w:val="00462D43"/>
    <w:rsid w:val="0046751F"/>
    <w:rsid w:val="00490268"/>
    <w:rsid w:val="004B42B6"/>
    <w:rsid w:val="004B75CB"/>
    <w:rsid w:val="004C0D61"/>
    <w:rsid w:val="004D2BAE"/>
    <w:rsid w:val="004D3579"/>
    <w:rsid w:val="004E2D47"/>
    <w:rsid w:val="004E68B2"/>
    <w:rsid w:val="00516408"/>
    <w:rsid w:val="0053798C"/>
    <w:rsid w:val="005670EC"/>
    <w:rsid w:val="00577D84"/>
    <w:rsid w:val="005A1F6C"/>
    <w:rsid w:val="005A69F8"/>
    <w:rsid w:val="005C113B"/>
    <w:rsid w:val="005C7018"/>
    <w:rsid w:val="005D77D9"/>
    <w:rsid w:val="005F2201"/>
    <w:rsid w:val="005F4F05"/>
    <w:rsid w:val="005F6FAB"/>
    <w:rsid w:val="00644429"/>
    <w:rsid w:val="00656DE9"/>
    <w:rsid w:val="00657F20"/>
    <w:rsid w:val="00666023"/>
    <w:rsid w:val="00666321"/>
    <w:rsid w:val="006767E4"/>
    <w:rsid w:val="0067746D"/>
    <w:rsid w:val="00677996"/>
    <w:rsid w:val="0068782E"/>
    <w:rsid w:val="006A472C"/>
    <w:rsid w:val="006A5FA7"/>
    <w:rsid w:val="006C3A1C"/>
    <w:rsid w:val="006E5FCA"/>
    <w:rsid w:val="00710A7A"/>
    <w:rsid w:val="007173AC"/>
    <w:rsid w:val="007335B3"/>
    <w:rsid w:val="00763B9D"/>
    <w:rsid w:val="00772AF9"/>
    <w:rsid w:val="00775978"/>
    <w:rsid w:val="0078255B"/>
    <w:rsid w:val="007833B7"/>
    <w:rsid w:val="007B1C91"/>
    <w:rsid w:val="007B7D37"/>
    <w:rsid w:val="007C0C31"/>
    <w:rsid w:val="007C3ED6"/>
    <w:rsid w:val="007D18F7"/>
    <w:rsid w:val="007D40DF"/>
    <w:rsid w:val="007D7CBE"/>
    <w:rsid w:val="007E5BA7"/>
    <w:rsid w:val="0080489B"/>
    <w:rsid w:val="0080791A"/>
    <w:rsid w:val="0085055A"/>
    <w:rsid w:val="0085765F"/>
    <w:rsid w:val="00861FFF"/>
    <w:rsid w:val="0089322E"/>
    <w:rsid w:val="008A062E"/>
    <w:rsid w:val="008B7FE2"/>
    <w:rsid w:val="008C2F0B"/>
    <w:rsid w:val="008D677A"/>
    <w:rsid w:val="008D7623"/>
    <w:rsid w:val="008E6764"/>
    <w:rsid w:val="00950941"/>
    <w:rsid w:val="00952575"/>
    <w:rsid w:val="00970B01"/>
    <w:rsid w:val="00973037"/>
    <w:rsid w:val="009733BB"/>
    <w:rsid w:val="009A0EAE"/>
    <w:rsid w:val="009B449F"/>
    <w:rsid w:val="009B7107"/>
    <w:rsid w:val="009D013F"/>
    <w:rsid w:val="009E515E"/>
    <w:rsid w:val="009E76D9"/>
    <w:rsid w:val="009F3ED6"/>
    <w:rsid w:val="00A14B7A"/>
    <w:rsid w:val="00A16E01"/>
    <w:rsid w:val="00A24609"/>
    <w:rsid w:val="00A45106"/>
    <w:rsid w:val="00A52673"/>
    <w:rsid w:val="00A57B0D"/>
    <w:rsid w:val="00A82E9A"/>
    <w:rsid w:val="00A8493E"/>
    <w:rsid w:val="00A87F62"/>
    <w:rsid w:val="00A908E6"/>
    <w:rsid w:val="00A94E8C"/>
    <w:rsid w:val="00AB6B2C"/>
    <w:rsid w:val="00AD590F"/>
    <w:rsid w:val="00AE6999"/>
    <w:rsid w:val="00AF2A7F"/>
    <w:rsid w:val="00B01376"/>
    <w:rsid w:val="00B062D3"/>
    <w:rsid w:val="00B06EBD"/>
    <w:rsid w:val="00B141CD"/>
    <w:rsid w:val="00B227C3"/>
    <w:rsid w:val="00B41498"/>
    <w:rsid w:val="00B4367E"/>
    <w:rsid w:val="00B45450"/>
    <w:rsid w:val="00B473C1"/>
    <w:rsid w:val="00B700C5"/>
    <w:rsid w:val="00B83730"/>
    <w:rsid w:val="00BA07AF"/>
    <w:rsid w:val="00BC2B29"/>
    <w:rsid w:val="00BC3F54"/>
    <w:rsid w:val="00BE086D"/>
    <w:rsid w:val="00BF3435"/>
    <w:rsid w:val="00C05BA6"/>
    <w:rsid w:val="00C1672A"/>
    <w:rsid w:val="00C17CD3"/>
    <w:rsid w:val="00C218A4"/>
    <w:rsid w:val="00C27878"/>
    <w:rsid w:val="00C50288"/>
    <w:rsid w:val="00C754BE"/>
    <w:rsid w:val="00C8061B"/>
    <w:rsid w:val="00C919E3"/>
    <w:rsid w:val="00CA4CB4"/>
    <w:rsid w:val="00CC3600"/>
    <w:rsid w:val="00CD05C6"/>
    <w:rsid w:val="00CD2980"/>
    <w:rsid w:val="00CD298A"/>
    <w:rsid w:val="00CE4035"/>
    <w:rsid w:val="00CE62FB"/>
    <w:rsid w:val="00CF20DF"/>
    <w:rsid w:val="00D04D9D"/>
    <w:rsid w:val="00D06E1A"/>
    <w:rsid w:val="00D259C2"/>
    <w:rsid w:val="00D27643"/>
    <w:rsid w:val="00D3178A"/>
    <w:rsid w:val="00D55189"/>
    <w:rsid w:val="00D64A50"/>
    <w:rsid w:val="00D6528F"/>
    <w:rsid w:val="00D92ED6"/>
    <w:rsid w:val="00D93C4C"/>
    <w:rsid w:val="00DB3489"/>
    <w:rsid w:val="00DC4E20"/>
    <w:rsid w:val="00DC58E6"/>
    <w:rsid w:val="00DE0F90"/>
    <w:rsid w:val="00DF53A5"/>
    <w:rsid w:val="00DF703D"/>
    <w:rsid w:val="00E046C0"/>
    <w:rsid w:val="00E11C18"/>
    <w:rsid w:val="00E14C9E"/>
    <w:rsid w:val="00E15F8E"/>
    <w:rsid w:val="00E41259"/>
    <w:rsid w:val="00E44FEE"/>
    <w:rsid w:val="00E60EC6"/>
    <w:rsid w:val="00E655F6"/>
    <w:rsid w:val="00E67DB1"/>
    <w:rsid w:val="00E70E24"/>
    <w:rsid w:val="00E97D31"/>
    <w:rsid w:val="00EA038D"/>
    <w:rsid w:val="00EA2B51"/>
    <w:rsid w:val="00EB2CB4"/>
    <w:rsid w:val="00EB7B95"/>
    <w:rsid w:val="00EF63F9"/>
    <w:rsid w:val="00EF7384"/>
    <w:rsid w:val="00F016FB"/>
    <w:rsid w:val="00F040DA"/>
    <w:rsid w:val="00F061E5"/>
    <w:rsid w:val="00F17BFF"/>
    <w:rsid w:val="00F20063"/>
    <w:rsid w:val="00F408F5"/>
    <w:rsid w:val="00F52C77"/>
    <w:rsid w:val="00F558B9"/>
    <w:rsid w:val="00F57FE6"/>
    <w:rsid w:val="00F636B6"/>
    <w:rsid w:val="00F64AD9"/>
    <w:rsid w:val="00F77DD0"/>
    <w:rsid w:val="00F85AA2"/>
    <w:rsid w:val="00FA1446"/>
    <w:rsid w:val="00FA6FF5"/>
    <w:rsid w:val="00FB0A52"/>
    <w:rsid w:val="00FB1449"/>
    <w:rsid w:val="00FB2DA5"/>
    <w:rsid w:val="00FB46F9"/>
    <w:rsid w:val="00FC66F2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0D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unhideWhenUsed/>
    <w:rsid w:val="004D35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online.md/Video?class=10&amp;discipline=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catieonline.md/Video?class=10&amp;discipline=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763C1-7A6C-4D5C-9310-6FDD5803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915</Words>
  <Characters>5312</Characters>
  <Application>Microsoft Office Word</Application>
  <DocSecurity>0</DocSecurity>
  <Lines>44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44</cp:revision>
  <cp:lastPrinted>2024-04-30T09:35:00Z</cp:lastPrinted>
  <dcterms:created xsi:type="dcterms:W3CDTF">2024-10-28T19:16:00Z</dcterms:created>
  <dcterms:modified xsi:type="dcterms:W3CDTF">2024-11-01T19:02:00Z</dcterms:modified>
</cp:coreProperties>
</file>