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18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Disciplina de învățământ:</w:t>
      </w:r>
      <w:r w:rsidDel="00000000" w:rsidR="00000000" w:rsidRPr="00000000">
        <w:rPr>
          <w:sz w:val="24"/>
          <w:szCs w:val="24"/>
          <w:rtl w:val="0"/>
        </w:rPr>
        <w:t xml:space="preserve"> Matematică </w:t>
      </w:r>
    </w:p>
    <w:p w:rsidR="00000000" w:rsidDel="00000000" w:rsidP="00000000" w:rsidRDefault="00000000" w:rsidRPr="00000000" w14:paraId="00000003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Clasa:</w:t>
      </w:r>
      <w:r w:rsidDel="00000000" w:rsidR="00000000" w:rsidRPr="00000000">
        <w:rPr>
          <w:sz w:val="24"/>
          <w:szCs w:val="24"/>
          <w:rtl w:val="0"/>
        </w:rPr>
        <w:t xml:space="preserve"> a V-a</w:t>
      </w:r>
    </w:p>
    <w:p w:rsidR="00000000" w:rsidDel="00000000" w:rsidP="00000000" w:rsidRDefault="00000000" w:rsidRPr="00000000" w14:paraId="00000004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Capitolul/Unitatea de conținut: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Fracții ordinare. Numere zecimale.</w:t>
      </w:r>
    </w:p>
    <w:p w:rsidR="00000000" w:rsidDel="00000000" w:rsidP="00000000" w:rsidRDefault="00000000" w:rsidRPr="00000000" w14:paraId="0000000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Numărul lecției în capitol (conform proiectării didactice de lungă durată):</w:t>
      </w:r>
      <w:r w:rsidDel="00000000" w:rsidR="00000000" w:rsidRPr="00000000">
        <w:rPr>
          <w:sz w:val="24"/>
          <w:szCs w:val="24"/>
          <w:rtl w:val="0"/>
        </w:rPr>
        <w:t xml:space="preserve"> 10/49.</w:t>
      </w:r>
    </w:p>
    <w:p w:rsidR="00000000" w:rsidDel="00000000" w:rsidP="00000000" w:rsidRDefault="00000000" w:rsidRPr="00000000" w14:paraId="00000006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Durata lecției:</w:t>
      </w:r>
      <w:r w:rsidDel="00000000" w:rsidR="00000000" w:rsidRPr="00000000">
        <w:rPr>
          <w:sz w:val="24"/>
          <w:szCs w:val="24"/>
          <w:rtl w:val="0"/>
        </w:rPr>
        <w:t xml:space="preserve"> 45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Subiectul lecţiei</w:t>
      </w:r>
      <w:r w:rsidDel="00000000" w:rsidR="00000000" w:rsidRPr="00000000">
        <w:rPr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Aducerea fracțiilor la același numitor</w:t>
      </w:r>
    </w:p>
    <w:p w:rsidR="00000000" w:rsidDel="00000000" w:rsidP="00000000" w:rsidRDefault="00000000" w:rsidRPr="00000000" w14:paraId="00000008">
      <w:pPr>
        <w:spacing w:after="0" w:line="36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Unitățile de competenţă:</w:t>
      </w:r>
    </w:p>
    <w:p w:rsidR="00000000" w:rsidDel="00000000" w:rsidP="00000000" w:rsidRDefault="00000000" w:rsidRPr="00000000" w14:paraId="00000009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2.4. Utilizarea de algoritmi și a proprietăților operațiilor pentru efectuarea și optimizarea calculelor cu fracții ordinare și cu numerele zecimale finite, rotunjirea numerelor zecimale finite.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2.5. Determinarea componentei necunoscute în cadrul operațiilor de adunare, scădere, înmulțire, împărțire (termen necunoscut, descăzut, scăzător, factorul necunoscut, deîmpărțitul, împărțitorul) cu fracții ordinare și numere zecimale.</w:t>
      </w:r>
    </w:p>
    <w:p w:rsidR="00000000" w:rsidDel="00000000" w:rsidP="00000000" w:rsidRDefault="00000000" w:rsidRPr="00000000" w14:paraId="0000000B">
      <w:pPr>
        <w:tabs>
          <w:tab w:val="left" w:leader="none" w:pos="3240"/>
        </w:tabs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2.9. Justificarea rezultatelor obținute în calcule cu fracții ordinare și numere zecimale, recurgând la argumentări, susținând propriile idei și opinii.</w:t>
      </w:r>
    </w:p>
    <w:p w:rsidR="00000000" w:rsidDel="00000000" w:rsidP="00000000" w:rsidRDefault="00000000" w:rsidRPr="00000000" w14:paraId="0000000C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Obiectivele lecţiei: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La finele lecţiei,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O.1.- Să utilizeze algoritmul de aflare a celui mai mic multiplu comun pentru aducerea fracțiilor la același numitor;</w:t>
      </w:r>
    </w:p>
    <w:p w:rsidR="00000000" w:rsidDel="00000000" w:rsidP="00000000" w:rsidRDefault="00000000" w:rsidRPr="00000000" w14:paraId="0000000E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O.2.- Să utilizeze proprietățile operațiilor de amplificare și simplificare a fracțiilor ordinare;</w:t>
      </w:r>
    </w:p>
    <w:p w:rsidR="00000000" w:rsidDel="00000000" w:rsidP="00000000" w:rsidRDefault="00000000" w:rsidRPr="00000000" w14:paraId="0000000F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O.3.- Să determine numitorul comun a două sau a mai multor fracții ordinare;</w:t>
      </w:r>
    </w:p>
    <w:p w:rsidR="00000000" w:rsidDel="00000000" w:rsidP="00000000" w:rsidRDefault="00000000" w:rsidRPr="00000000" w14:paraId="00000010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O.4.- Să justifice rezultatele obținute la determinarea fracțiilor echivalente;</w:t>
      </w:r>
    </w:p>
    <w:p w:rsidR="00000000" w:rsidDel="00000000" w:rsidP="00000000" w:rsidRDefault="00000000" w:rsidRPr="00000000" w14:paraId="00000011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O.5.- Să manifeste independenţă în gândire şi acţiune privind aplicarea în  rezolvări a fracțiilor ordinare și a notațiilor aferente noțiunii de fracție ordinară.</w:t>
      </w:r>
    </w:p>
    <w:p w:rsidR="00000000" w:rsidDel="00000000" w:rsidP="00000000" w:rsidRDefault="00000000" w:rsidRPr="00000000" w14:paraId="00000012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O.6.- Să coopereze în calitate de membru al unui grup.</w:t>
      </w:r>
    </w:p>
    <w:p w:rsidR="00000000" w:rsidDel="00000000" w:rsidP="00000000" w:rsidRDefault="00000000" w:rsidRPr="00000000" w14:paraId="00000013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Tipul lecţiei:</w:t>
      </w:r>
      <w:r w:rsidDel="00000000" w:rsidR="00000000" w:rsidRPr="00000000">
        <w:rPr>
          <w:sz w:val="24"/>
          <w:szCs w:val="24"/>
          <w:rtl w:val="0"/>
        </w:rPr>
        <w:t xml:space="preserve"> Lecţia de formare a capacităţilor de aplicare a cunoştinţelor.</w:t>
      </w:r>
    </w:p>
    <w:p w:rsidR="00000000" w:rsidDel="00000000" w:rsidP="00000000" w:rsidRDefault="00000000" w:rsidRPr="00000000" w14:paraId="00000014">
      <w:pPr>
        <w:spacing w:after="0" w:line="36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Strategii didactice: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frontală, individuală, în grup.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metoda exercițiului, conversația, joc didactic.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învăţământ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spacing w:after="0" w:line="360" w:lineRule="auto"/>
        <w:ind w:left="56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- I. Achiri, A. Braicov, O. Șpuntenco, L. Ursu. Matematică. Manual. Clasa a V-a. Editura  Prut Internațional. Chișinău, 2020;</w:t>
      </w:r>
    </w:p>
    <w:p w:rsidR="00000000" w:rsidDel="00000000" w:rsidP="00000000" w:rsidRDefault="00000000" w:rsidRPr="00000000" w14:paraId="00000019">
      <w:pPr>
        <w:spacing w:after="0" w:line="36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Computerul, Proiectorul sau tabla interactivă, Fișă cu sarcini;</w:t>
      </w:r>
    </w:p>
    <w:p w:rsidR="00000000" w:rsidDel="00000000" w:rsidP="00000000" w:rsidRDefault="00000000" w:rsidRPr="00000000" w14:paraId="0000001A">
      <w:pPr>
        <w:spacing w:after="0" w:line="36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-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https://educatieinteractiva.md/alegere-multipla/17707</w:t>
        </w:r>
      </w:hyperlink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,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www.random-group-generator/</w:t>
        </w:r>
      </w:hyperlink>
      <w:r w:rsidDel="00000000" w:rsidR="00000000" w:rsidRPr="00000000">
        <w:rPr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B">
      <w:pP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360" w:lineRule="auto"/>
        <w:rPr>
          <w:b w:val="1"/>
          <w:i w:val="1"/>
          <w:color w:val="1f1f1f"/>
          <w:sz w:val="24"/>
          <w:szCs w:val="24"/>
        </w:rPr>
        <w:sectPr>
          <w:pgSz w:h="16838" w:w="11906" w:orient="portrait"/>
          <w:pgMar w:bottom="1134" w:top="1134" w:left="1134" w:right="851" w:header="709" w:footer="709"/>
          <w:pgNumType w:start="1"/>
        </w:sect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Evaluarea:</w:t>
      </w:r>
      <w:r w:rsidDel="00000000" w:rsidR="00000000" w:rsidRPr="00000000">
        <w:rPr>
          <w:sz w:val="24"/>
          <w:szCs w:val="24"/>
          <w:rtl w:val="0"/>
        </w:rPr>
        <w:t xml:space="preserve">  evaluare frontală, evaluarea reciprocă, evaluarea orală; produse: răspuns oral, exercițiu rezolvat, evaluarea formativă.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Scenariul lecției</w:t>
      </w:r>
    </w:p>
    <w:tbl>
      <w:tblPr>
        <w:tblStyle w:val="Table1"/>
        <w:tblW w:w="15244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3"/>
        <w:gridCol w:w="1134"/>
        <w:gridCol w:w="9780"/>
        <w:gridCol w:w="993"/>
        <w:gridCol w:w="1842"/>
        <w:gridCol w:w="142"/>
        <w:tblGridChange w:id="0">
          <w:tblGrid>
            <w:gridCol w:w="1353"/>
            <w:gridCol w:w="1134"/>
            <w:gridCol w:w="9780"/>
            <w:gridCol w:w="993"/>
            <w:gridCol w:w="1842"/>
            <w:gridCol w:w="1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2226"/>
              </w:tabs>
              <w:spacing w:line="276" w:lineRule="auto"/>
              <w:ind w:left="-114" w:right="108" w:hanging="52.00000000000001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hanging="5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hanging="5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52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hanging="5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52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Strategii didactice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hanging="5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(Metodă/Formă de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activitate/ 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Verificarea pregătirii elevilor pentru lecție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Verificarea frontală a temei pentru acasă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1485"/>
              </w:tabs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Exercițiul 9, pagina 99,  din manual.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Aduceţi la numitorul comun fracţiile: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485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2907209" cy="476062"/>
                  <wp:effectExtent b="0" l="0" r="0" t="0"/>
                  <wp:docPr id="184251925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7842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209" cy="4760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Elevii explică oral rezultatele obținute, se evaluează reciproc cu colegul de lângă el.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Profesorul adresează întrebări referitoare la noțiunile studiate  la lecția precedentă: Cum amplificăm o fracție ?  Cum simplificăm o fracție?  Care fracții sunt echivalente? Cum  aflăm numitorul comun a fracțiilor? Care este algoritmul de aducere a fracțiilor la același numitor?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propune jocul didactic: </w:t>
            </w:r>
            <w:hyperlink r:id="rId10">
              <w:r w:rsidDel="00000000" w:rsidR="00000000" w:rsidRPr="00000000">
                <w:rPr>
                  <w:color w:val="0563c1"/>
                  <w:sz w:val="24"/>
                  <w:szCs w:val="24"/>
                  <w:u w:val="single"/>
                  <w:rtl w:val="0"/>
                </w:rPr>
                <w:t xml:space="preserve">https://educatieinteractiva.md/alegere-multipla/17707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Elevii răspund oral la întrebări, la necesitate completează răspunsurile colegilor.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Profesorul anunță subiectul și obiectivele lecției: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Aducerea fracțiilor la același numitor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Evaluarea reciprocă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Evaluarea orală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Răspunsuri orale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0563c1"/>
                  <w:sz w:val="24"/>
                  <w:szCs w:val="24"/>
                  <w:u w:val="single"/>
                  <w:rtl w:val="0"/>
                </w:rPr>
                <w:t xml:space="preserve">https://educatieinteractiva.md/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57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O.6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propune spre realizare activitățile: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454" w:right="0" w:hanging="93.99999999999999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 spre rezolvare exerciții de aducere a fracțiilor la același numitor. Câte doi elevi concomitent rezolvă la tablă, restul elevilor scriu în caiete.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Anexa nr.2</w:t>
            </w:r>
          </w:p>
          <w:p w:rsidR="00000000" w:rsidDel="00000000" w:rsidP="00000000" w:rsidRDefault="00000000" w:rsidRPr="00000000" w14:paraId="0000005B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Profesorul monitorizează, intervine la necesitate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Dacă este cazul, elevii formulează întrebări.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6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Anexa nr. 1</w:t>
            </w:r>
          </w:p>
          <w:p w:rsidR="00000000" w:rsidDel="00000000" w:rsidP="00000000" w:rsidRDefault="00000000" w:rsidRPr="00000000" w14:paraId="0000005D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1f1f1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Profesorul monitorizează, intervine la necesitate.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Elevii lucrează independent, apoi prezintă profesorului lucrul realizat.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realizează bilanțul cantitativ și calitativ al lecției adresând întrebări despre activitatea realizată la clasă.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 formulează concluzii privind activitatea clasei în ansamblu și a unor elevi în particular.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Tema pentru acasă: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 repetat: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Algoritmul de aducere a fracțiilor la același numitor.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De realizat: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Exercițiul 38, pag. 95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Sau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Exercițiul 17, pag. 121,  din manual.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1f1f1f"/>
                <w:sz w:val="24"/>
                <w:szCs w:val="24"/>
                <w:rtl w:val="0"/>
              </w:rPr>
              <w:t xml:space="preserve">Anexa nr.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Divizarea elevilor în grupuri cu ajutorul </w:t>
            </w:r>
            <w:hyperlink r:id="rId12">
              <w:r w:rsidDel="00000000" w:rsidR="00000000" w:rsidRPr="00000000">
                <w:rPr>
                  <w:color w:val="0563c1"/>
                  <w:sz w:val="24"/>
                  <w:szCs w:val="24"/>
                  <w:u w:val="single"/>
                  <w:rtl w:val="0"/>
                </w:rPr>
                <w:t xml:space="preserve">https://www.classtools.net/random-group-generator/</w:t>
              </w:r>
            </w:hyperlink>
            <w:r w:rsidDel="00000000" w:rsidR="00000000" w:rsidRPr="00000000">
              <w:rPr>
                <w:color w:val="0563c1"/>
                <w:sz w:val="24"/>
                <w:szCs w:val="24"/>
                <w:u w:val="singl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Împărțirea rolurilor și familiarizarea cu pașii de prezentare a proiectului. </w:t>
            </w:r>
            <w:r w:rsidDel="00000000" w:rsidR="00000000" w:rsidRPr="00000000">
              <w:rPr>
                <w:i w:val="1"/>
                <w:color w:val="1f1f1f"/>
                <w:sz w:val="24"/>
                <w:szCs w:val="24"/>
                <w:rtl w:val="0"/>
              </w:rPr>
              <w:t xml:space="preserve">Anexa nr.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Exercițiu rezolvat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Lucru individual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Fișă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0563c1"/>
                  <w:sz w:val="24"/>
                  <w:szCs w:val="24"/>
                  <w:u w:val="single"/>
                  <w:rtl w:val="0"/>
                </w:rPr>
                <w:t xml:space="preserve">random-group-generator/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Rule="auto"/>
        <w:jc w:val="center"/>
        <w:rPr>
          <w:b w:val="1"/>
          <w:i w:val="1"/>
          <w:sz w:val="24"/>
          <w:szCs w:val="24"/>
        </w:rPr>
        <w:sectPr>
          <w:type w:val="nextPage"/>
          <w:pgSz w:h="11906" w:w="16838" w:orient="landscape"/>
          <w:pgMar w:bottom="1134" w:top="1134" w:left="1134" w:right="85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3535"/>
        </w:tabs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-279399</wp:posOffset>
                </wp:positionV>
                <wp:extent cx="1152525" cy="377825"/>
                <wp:effectExtent b="0" l="0" r="0" t="0"/>
                <wp:wrapNone/>
                <wp:docPr id="184251924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74500" y="359585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Clasa a V-a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-279399</wp:posOffset>
                </wp:positionV>
                <wp:extent cx="1152525" cy="377825"/>
                <wp:effectExtent b="0" l="0" r="0" t="0"/>
                <wp:wrapNone/>
                <wp:docPr id="184251924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-330199</wp:posOffset>
                </wp:positionV>
                <wp:extent cx="1785620" cy="802005"/>
                <wp:effectExtent b="0" l="0" r="0" t="0"/>
                <wp:wrapNone/>
                <wp:docPr id="184251925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57953" y="338376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Numele, prenumele: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-330199</wp:posOffset>
                </wp:positionV>
                <wp:extent cx="1785620" cy="802005"/>
                <wp:effectExtent b="0" l="0" r="0" t="0"/>
                <wp:wrapNone/>
                <wp:docPr id="184251925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620" cy="802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-482599</wp:posOffset>
                </wp:positionV>
                <wp:extent cx="1419225" cy="314325"/>
                <wp:effectExtent b="0" l="0" r="0" t="0"/>
                <wp:wrapNone/>
                <wp:docPr id="184251925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641150" y="362760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Anexa Nr.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-482599</wp:posOffset>
                </wp:positionV>
                <wp:extent cx="1419225" cy="314325"/>
                <wp:effectExtent b="0" l="0" r="0" t="0"/>
                <wp:wrapNone/>
                <wp:docPr id="184251925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A">
      <w:pPr>
        <w:tabs>
          <w:tab w:val="left" w:leader="none" w:pos="4625"/>
        </w:tabs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Varianta 1</w:t>
      </w:r>
    </w:p>
    <w:p w:rsidR="00000000" w:rsidDel="00000000" w:rsidP="00000000" w:rsidRDefault="00000000" w:rsidRPr="00000000" w14:paraId="0000007B">
      <w:pPr>
        <w:spacing w:after="0" w:line="360" w:lineRule="auto"/>
        <w:ind w:left="36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Unitatea de conținut:</w:t>
      </w:r>
      <w:r w:rsidDel="00000000" w:rsidR="00000000" w:rsidRPr="00000000">
        <w:rPr>
          <w:sz w:val="24"/>
          <w:szCs w:val="24"/>
          <w:rtl w:val="0"/>
        </w:rPr>
        <w:t xml:space="preserve"> Fracții ordinare. Numere zecimale.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180" w:right="56" w:firstLine="247.00000000000003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 formativă nr. 2</w:t>
      </w:r>
    </w:p>
    <w:p w:rsidR="00000000" w:rsidDel="00000000" w:rsidP="00000000" w:rsidRDefault="00000000" w:rsidRPr="00000000" w14:paraId="0000007D">
      <w:pPr>
        <w:spacing w:after="0" w:lineRule="auto"/>
        <w:ind w:left="-99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Timp de realizare: 15 minute</w:t>
        <w:tab/>
      </w:r>
    </w:p>
    <w:tbl>
      <w:tblPr>
        <w:tblStyle w:val="Table2"/>
        <w:tblW w:w="1133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9630"/>
        <w:gridCol w:w="1080"/>
        <w:tblGridChange w:id="0">
          <w:tblGrid>
            <w:gridCol w:w="625"/>
            <w:gridCol w:w="9630"/>
            <w:gridCol w:w="108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7E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I. Fracții echivalente.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89"/>
              </w:tabs>
              <w:spacing w:after="0" w:before="158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Completați caseta cu un număr, astfel încât să obțineți fracții echivalente: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8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169943" cy="489760"/>
                  <wp:effectExtent b="0" l="0" r="0" t="0"/>
                  <wp:docPr id="184251925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1739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43" cy="489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1 2 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Stabiliți dacă următoarele perechi de fracții sunt echivalente: 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757131" cy="385174"/>
                  <wp:effectExtent b="0" l="0" r="0" t="0"/>
                  <wp:docPr id="184251925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131" cy="3851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Argumentați mai jos.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1 2 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3 4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5 6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91">
            <w:pPr>
              <w:spacing w:line="360" w:lineRule="auto"/>
              <w:ind w:left="-114" w:firstLine="79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II. Amplificarea și simplificarea fracțiilor.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Amplificați fracțiile: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4592005" cy="1054625"/>
                  <wp:effectExtent b="0" l="0" r="0" t="0"/>
                  <wp:docPr id="184251925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 b="25766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05" cy="1054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1 2 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Simplificați fracțiile obținând fracții ireductibile: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628892" cy="1070863"/>
                  <wp:effectExtent b="0" l="0" r="0" t="0"/>
                  <wp:docPr id="184251925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892" cy="1070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1 2 3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III. Aducerea fracțiilor la numitorul comun.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Aduceți la numitorul comun fracțiile: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4682472" cy="1119125"/>
                  <wp:effectExtent b="0" l="0" r="0" t="0"/>
                  <wp:docPr id="184251925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2472" cy="1119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1 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2 3 4</w:t>
            </w:r>
          </w:p>
        </w:tc>
      </w:tr>
    </w:tbl>
    <w:p w:rsidR="00000000" w:rsidDel="00000000" w:rsidP="00000000" w:rsidRDefault="00000000" w:rsidRPr="00000000" w14:paraId="000000AB">
      <w:pPr>
        <w:spacing w:after="0" w:lineRule="auto"/>
        <w:ind w:left="-990" w:right="-117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Total: 18 de puncte                                                                                                            Ai acumulat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 puncte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-177799</wp:posOffset>
                </wp:positionV>
                <wp:extent cx="1785620" cy="802005"/>
                <wp:effectExtent b="0" l="0" r="0" t="0"/>
                <wp:wrapNone/>
                <wp:docPr id="184251924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57953" y="338376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Numele, prenumele: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_______________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-177799</wp:posOffset>
                </wp:positionV>
                <wp:extent cx="1785620" cy="802005"/>
                <wp:effectExtent b="0" l="0" r="0" t="0"/>
                <wp:wrapNone/>
                <wp:docPr id="184251924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620" cy="802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-253999</wp:posOffset>
                </wp:positionV>
                <wp:extent cx="1152525" cy="377825"/>
                <wp:effectExtent b="0" l="0" r="0" t="0"/>
                <wp:wrapNone/>
                <wp:docPr id="184251924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74500" y="359585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Clasa a V-a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-253999</wp:posOffset>
                </wp:positionV>
                <wp:extent cx="1152525" cy="377825"/>
                <wp:effectExtent b="0" l="0" r="0" t="0"/>
                <wp:wrapNone/>
                <wp:docPr id="184251924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-482599</wp:posOffset>
                </wp:positionV>
                <wp:extent cx="1541145" cy="360045"/>
                <wp:effectExtent b="0" l="0" r="0" t="0"/>
                <wp:wrapNone/>
                <wp:docPr id="184251924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80190" y="3604740"/>
                          <a:ext cx="15316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Anexa Nr. 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-482599</wp:posOffset>
                </wp:positionV>
                <wp:extent cx="1541145" cy="360045"/>
                <wp:effectExtent b="0" l="0" r="0" t="0"/>
                <wp:wrapNone/>
                <wp:docPr id="184251924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11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tabs>
          <w:tab w:val="left" w:leader="none" w:pos="4625"/>
        </w:tabs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Varianta 2</w:t>
      </w:r>
    </w:p>
    <w:p w:rsidR="00000000" w:rsidDel="00000000" w:rsidP="00000000" w:rsidRDefault="00000000" w:rsidRPr="00000000" w14:paraId="000000B3">
      <w:pPr>
        <w:spacing w:after="0" w:line="360" w:lineRule="auto"/>
        <w:ind w:left="36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Unitatea de conținut:</w:t>
      </w:r>
      <w:r w:rsidDel="00000000" w:rsidR="00000000" w:rsidRPr="00000000">
        <w:rPr>
          <w:sz w:val="24"/>
          <w:szCs w:val="24"/>
          <w:rtl w:val="0"/>
        </w:rPr>
        <w:t xml:space="preserve"> Fracții ordinare. Numere zecimale.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180" w:right="56" w:firstLine="247.0000000000000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Evaluare formativă nr. 2</w:t>
      </w:r>
    </w:p>
    <w:p w:rsidR="00000000" w:rsidDel="00000000" w:rsidP="00000000" w:rsidRDefault="00000000" w:rsidRPr="00000000" w14:paraId="000000B5">
      <w:pPr>
        <w:spacing w:after="0" w:lineRule="auto"/>
        <w:ind w:left="-99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Timp de realizare: 15 minute</w:t>
        <w:tab/>
      </w:r>
    </w:p>
    <w:tbl>
      <w:tblPr>
        <w:tblStyle w:val="Table3"/>
        <w:tblW w:w="1133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9630"/>
        <w:gridCol w:w="1080"/>
        <w:tblGridChange w:id="0">
          <w:tblGrid>
            <w:gridCol w:w="625"/>
            <w:gridCol w:w="9630"/>
            <w:gridCol w:w="108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B6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I. Fracții echivalente.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89"/>
              </w:tabs>
              <w:spacing w:after="0" w:before="158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Completați caseta cu un număr, astfel încât să obțineți fracții echivalente: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89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188225" cy="477202"/>
                  <wp:effectExtent b="0" l="0" r="0" t="0"/>
                  <wp:docPr id="184251925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5"/>
                          <a:srcRect b="112" l="0" r="1889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225" cy="4772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1 2 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Stabiliți dacă următoarele perechi de fracții sunt echivalente: 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788405" cy="399148"/>
                  <wp:effectExtent b="0" l="0" r="0" t="0"/>
                  <wp:docPr id="184251926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6"/>
                          <a:srcRect b="8065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405" cy="3991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Argumentați mai jos.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1 2 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3 4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5 6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C9">
            <w:pPr>
              <w:spacing w:line="360" w:lineRule="auto"/>
              <w:ind w:left="-114" w:firstLine="79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II. Amplificarea și simplificarea fracțiilor.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Amplificați fracțiile: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4547298" cy="1053414"/>
                  <wp:effectExtent b="0" l="0" r="0" t="0"/>
                  <wp:docPr id="1842519260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7"/>
                          <a:srcRect b="24043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7298" cy="10534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1 2 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Simplificați fracțiile obținând fracții ireductibile: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4155"/>
                <w:tab w:val="left" w:leader="none" w:pos="4603"/>
                <w:tab w:val="left" w:leader="none" w:pos="5129"/>
                <w:tab w:val="left" w:leader="none" w:pos="5578"/>
                <w:tab w:val="left" w:leader="none" w:pos="6185"/>
                <w:tab w:val="left" w:leader="none" w:pos="6634"/>
                <w:tab w:val="left" w:leader="none" w:pos="7239"/>
                <w:tab w:val="left" w:leader="none" w:pos="7876"/>
              </w:tabs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656229" cy="1075041"/>
                  <wp:effectExtent b="0" l="0" r="0" t="0"/>
                  <wp:docPr id="184251926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229" cy="10750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1 2 3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DA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III. Aducerea fracțiilor la numitorul comun.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Aduceți la numitorul comun fracțiile: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4646965" cy="1077557"/>
                  <wp:effectExtent b="0" l="0" r="0" t="0"/>
                  <wp:docPr id="184251926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6965" cy="10775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 0 1 2 3 </w:t>
            </w:r>
          </w:p>
        </w:tc>
      </w:tr>
    </w:tbl>
    <w:p w:rsidR="00000000" w:rsidDel="00000000" w:rsidP="00000000" w:rsidRDefault="00000000" w:rsidRPr="00000000" w14:paraId="000000E2">
      <w:pPr>
        <w:spacing w:after="0" w:lineRule="auto"/>
        <w:ind w:left="-990" w:right="-117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Total: 18 de puncte                                                                                                            Ai acumulat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 puncte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-342899</wp:posOffset>
                </wp:positionV>
                <wp:extent cx="1541145" cy="360045"/>
                <wp:effectExtent b="0" l="0" r="0" t="0"/>
                <wp:wrapNone/>
                <wp:docPr id="184251925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580190" y="3604740"/>
                          <a:ext cx="15316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Anexa Nr. 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-342899</wp:posOffset>
                </wp:positionV>
                <wp:extent cx="1541145" cy="360045"/>
                <wp:effectExtent b="0" l="0" r="0" t="0"/>
                <wp:wrapNone/>
                <wp:docPr id="184251925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11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Activitate frontală:</w:t>
      </w:r>
    </w:p>
    <w:p w:rsidR="00000000" w:rsidDel="00000000" w:rsidP="00000000" w:rsidRDefault="00000000" w:rsidRPr="00000000" w14:paraId="000000EC">
      <w:pPr>
        <w:spacing w:after="0" w:lineRule="auto"/>
        <w:rPr/>
      </w:pPr>
      <w:r w:rsidDel="00000000" w:rsidR="00000000" w:rsidRPr="00000000">
        <w:rPr>
          <w:b w:val="1"/>
          <w:i w:val="1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Găsiți cel mai mic multiplu comun al numitorilor fracțiilor și aduceți urmatoarele perechi de fracții la acelasi numitor:   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6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           h) 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          i)  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9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6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18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             j)  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16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</w:t>
      </w:r>
    </w:p>
    <w:p w:rsidR="00000000" w:rsidDel="00000000" w:rsidP="00000000" w:rsidRDefault="00000000" w:rsidRPr="00000000" w14:paraId="000000F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6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             k) 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100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17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300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9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150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18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6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      l)     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11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44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8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   m)   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98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49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7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8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6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28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7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       n)   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16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;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; 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2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             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Temă pentru acasă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0">
      <w:pPr>
        <w:spacing w:line="276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 realizat: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1">
      <w:pPr>
        <w:spacing w:line="276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Exercițiul 38, pagina 95,  din manual. </w:t>
      </w:r>
    </w:p>
    <w:p w:rsidR="00000000" w:rsidDel="00000000" w:rsidP="00000000" w:rsidRDefault="00000000" w:rsidRPr="00000000" w14:paraId="000001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Proiect Fracţiile în muzică</w:t>
      </w:r>
      <w:r w:rsidDel="00000000" w:rsidR="00000000" w:rsidRPr="00000000">
        <w:rPr>
          <w:sz w:val="24"/>
          <w:szCs w:val="24"/>
          <w:rtl w:val="0"/>
        </w:rPr>
        <w:t xml:space="preserve">. Clasa se împarte în echipe a câte</w:t>
      </w:r>
    </w:p>
    <w:p w:rsidR="00000000" w:rsidDel="00000000" w:rsidP="00000000" w:rsidRDefault="00000000" w:rsidRPr="00000000" w14:paraId="000001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elevi. Fiecare echipă va prezenta cât mai multe aplicaţii ale fracţiilor în muzică. Prezentarea va include şi aspecte privind istoria apariţiei notelor muzicale şi a fracţiilor.</w:t>
      </w:r>
    </w:p>
    <w:p w:rsidR="00000000" w:rsidDel="00000000" w:rsidP="00000000" w:rsidRDefault="00000000" w:rsidRPr="00000000" w14:paraId="000001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Exercițiul 17, pagina 121,  din manual.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 Fracţiile la straja sănătăţii. Clasa se împarte în echipe de câte 6 elevi. Fiecare echipă va prezenta cât mai multe exemple de aplicare a fracţiilor în medicină.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 Fracţiile în muzică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-469899</wp:posOffset>
                </wp:positionV>
                <wp:extent cx="1510665" cy="276225"/>
                <wp:effectExtent b="0" l="0" r="0" t="0"/>
                <wp:wrapNone/>
                <wp:docPr id="184251924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95430" y="3646650"/>
                          <a:ext cx="1501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1f1f1f"/>
                                <w:sz w:val="24"/>
                                <w:vertAlign w:val="baseline"/>
                              </w:rPr>
                              <w:t xml:space="preserve">Anexa nr.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1f1f1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-469899</wp:posOffset>
                </wp:positionV>
                <wp:extent cx="1510665" cy="276225"/>
                <wp:effectExtent b="0" l="0" r="0" t="0"/>
                <wp:wrapNone/>
                <wp:docPr id="184251924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66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Pașii de prezentare pentru echipe: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Scurtă introducere a echipei și a proiectului.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Istoria notelor muzicale și fracțiilor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Aspecte istorice legate de apariția notelor muzicale.</w:t>
      </w:r>
    </w:p>
    <w:p w:rsidR="00000000" w:rsidDel="00000000" w:rsidP="00000000" w:rsidRDefault="00000000" w:rsidRPr="00000000" w14:paraId="00000115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Evoluția și utilizarea fracțiilor în muzică de-a lungul timpului.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Aplicații ale fracțiilor în ritmul muzical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 sunt folosite fracțiile pentru a determina ritmul și măsura muzicală.</w:t>
      </w:r>
    </w:p>
    <w:p w:rsidR="00000000" w:rsidDel="00000000" w:rsidP="00000000" w:rsidRDefault="00000000" w:rsidRPr="00000000" w14:paraId="00000118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Exemple concrete din diferite genuri muzicale, ilustrate cu fragmente audio sau video.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Aplicații ale fracțiilor în compoziția muzicală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 sunt utilizate fracțiile în compoziția și structura pieselor muzicale.</w:t>
      </w:r>
    </w:p>
    <w:p w:rsidR="00000000" w:rsidDel="00000000" w:rsidP="00000000" w:rsidRDefault="00000000" w:rsidRPr="00000000" w14:paraId="0000011B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Explicații și exemple concrete din piese muzicale celebre.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Concluzii și întrebări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 mai importante idei prezentate.</w:t>
      </w:r>
    </w:p>
    <w:p w:rsidR="00000000" w:rsidDel="00000000" w:rsidP="00000000" w:rsidRDefault="00000000" w:rsidRPr="00000000" w14:paraId="0000011E">
      <w:pPr>
        <w:numPr>
          <w:ilvl w:val="1"/>
          <w:numId w:val="4"/>
        </w:numPr>
        <w:spacing w:after="28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Răspunsuri la întrebările adresate de colegi sau profesor.</w:t>
      </w:r>
    </w:p>
    <w:p w:rsidR="00000000" w:rsidDel="00000000" w:rsidP="00000000" w:rsidRDefault="00000000" w:rsidRPr="00000000" w14:paraId="0000011F">
      <w:pPr>
        <w:spacing w:after="0" w:line="276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 Fracţiile la straja sănătăţii.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Pașii de prezentare pentru echipe: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numPr>
          <w:ilvl w:val="1"/>
          <w:numId w:val="5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Scurtă introducere a echipei și a proiectului.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Aspecte istorice și teoretice ale fracțiilor în medicină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1"/>
          <w:numId w:val="5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Evoluția și importanța fracțiilor în istoria medicinei.</w:t>
      </w:r>
    </w:p>
    <w:p w:rsidR="00000000" w:rsidDel="00000000" w:rsidP="00000000" w:rsidRDefault="00000000" w:rsidRPr="00000000" w14:paraId="00000126">
      <w:pPr>
        <w:numPr>
          <w:ilvl w:val="1"/>
          <w:numId w:val="5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Principiile teoretice care stau la baza utilizării fracțiilor în medicină.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Aplicații ale fracțiilor în dozarea medicamentelor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1"/>
          <w:numId w:val="5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 sunt folosite fracțiile în determinarea dozelor de medicamente.</w:t>
      </w:r>
    </w:p>
    <w:p w:rsidR="00000000" w:rsidDel="00000000" w:rsidP="00000000" w:rsidRDefault="00000000" w:rsidRPr="00000000" w14:paraId="00000129">
      <w:pPr>
        <w:numPr>
          <w:ilvl w:val="1"/>
          <w:numId w:val="5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Exemple concrete și studii de caz.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Aplicații ale fracțiilor în analize medicale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1"/>
          <w:numId w:val="5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Utilizarea fracțiilor în diverse analize medicale și teste de laborator.</w:t>
      </w:r>
    </w:p>
    <w:p w:rsidR="00000000" w:rsidDel="00000000" w:rsidP="00000000" w:rsidRDefault="00000000" w:rsidRPr="00000000" w14:paraId="0000012C">
      <w:pPr>
        <w:numPr>
          <w:ilvl w:val="1"/>
          <w:numId w:val="5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Explicații și exemple concrete din practica medicală.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Concluzii și întrebări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1"/>
          <w:numId w:val="5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 mai importante idei prezentate.</w:t>
      </w:r>
    </w:p>
    <w:p w:rsidR="00000000" w:rsidDel="00000000" w:rsidP="00000000" w:rsidRDefault="00000000" w:rsidRPr="00000000" w14:paraId="0000012F">
      <w:pPr>
        <w:numPr>
          <w:ilvl w:val="1"/>
          <w:numId w:val="5"/>
        </w:numPr>
        <w:spacing w:after="28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Răspunsuri la întrebările adresate de colegi sau profesor.</w:t>
      </w:r>
    </w:p>
    <w:p w:rsidR="00000000" w:rsidDel="00000000" w:rsidP="00000000" w:rsidRDefault="00000000" w:rsidRPr="00000000" w14:paraId="00000130">
      <w:pPr>
        <w:spacing w:after="0" w:line="276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Recomandări generale: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6"/>
        </w:numPr>
        <w:spacing w:after="0" w:before="28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Fiecare membru al echipei trebuie să participe activ la prezentare.</w:t>
      </w:r>
    </w:p>
    <w:p w:rsidR="00000000" w:rsidDel="00000000" w:rsidP="00000000" w:rsidRDefault="00000000" w:rsidRPr="00000000" w14:paraId="00000133">
      <w:pPr>
        <w:numPr>
          <w:ilvl w:val="0"/>
          <w:numId w:val="6"/>
        </w:numPr>
        <w:spacing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Prezentarea să nu depășească 5 minute.</w:t>
      </w:r>
    </w:p>
    <w:sectPr>
      <w:headerReference r:id="rId32" w:type="default"/>
      <w:footerReference r:id="rId33" w:type="default"/>
      <w:type w:val="nextPage"/>
      <w:pgSz w:h="16838" w:w="11906" w:orient="portrait"/>
      <w:pgMar w:bottom="270" w:top="360" w:left="1350" w:right="580" w:header="859" w:footer="100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decimal"/>
      <w:lvlText w:val="%1.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o-MD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Rule="auto"/>
      <w:ind w:right="190"/>
      <w:jc w:val="center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F413B"/>
    <w:pPr>
      <w:spacing w:line="240" w:lineRule="auto"/>
    </w:pPr>
    <w:rPr>
      <w:rFonts w:ascii="Times New Roman" w:hAnsi="Times New Roman"/>
      <w:kern w:val="0"/>
      <w:sz w:val="28"/>
      <w:lang w:val="ro-MD"/>
    </w:rPr>
  </w:style>
  <w:style w:type="paragraph" w:styleId="Titlu1">
    <w:name w:val="heading 1"/>
    <w:basedOn w:val="Normal"/>
    <w:link w:val="Titlu1Caracter"/>
    <w:uiPriority w:val="9"/>
    <w:qFormat w:val="1"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cs="Times New Roman" w:eastAsia="Times New Roman"/>
      <w:szCs w:val="28"/>
      <w:lang w:val="ro-RO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character" w:styleId="Hyperlink">
    <w:name w:val="Hyperlink"/>
    <w:basedOn w:val="Fontdeparagrafimplicit"/>
    <w:uiPriority w:val="99"/>
    <w:unhideWhenUsed w:val="1"/>
    <w:rsid w:val="00FF413B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 w:val="1"/>
    <w:rsid w:val="00FF413B"/>
    <w:pPr>
      <w:ind w:left="720"/>
      <w:contextualSpacing w:val="1"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FF413B"/>
    <w:pPr>
      <w:spacing w:after="100" w:afterAutospacing="1" w:before="100" w:beforeAutospacing="1"/>
    </w:pPr>
    <w:rPr>
      <w:rFonts w:cs="Times New Roman" w:eastAsia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 w:val="1"/>
    <w:unhideWhenUsed w:val="1"/>
    <w:rsid w:val="001552BC"/>
    <w:rPr>
      <w:color w:val="605e5c"/>
      <w:shd w:color="auto" w:fill="e1dfdd" w:val="clear"/>
    </w:rPr>
  </w:style>
  <w:style w:type="paragraph" w:styleId="Corptext">
    <w:name w:val="Body Text"/>
    <w:basedOn w:val="Normal"/>
    <w:link w:val="CorptextCaracter"/>
    <w:uiPriority w:val="1"/>
    <w:qFormat w:val="1"/>
    <w:rsid w:val="00092342"/>
    <w:pPr>
      <w:widowControl w:val="0"/>
      <w:autoSpaceDE w:val="0"/>
      <w:autoSpaceDN w:val="0"/>
      <w:spacing w:after="0"/>
    </w:pPr>
    <w:rPr>
      <w:rFonts w:cs="Times New Roman" w:eastAsia="Times New Roman"/>
      <w:b w:val="1"/>
      <w:bCs w:val="1"/>
      <w:sz w:val="24"/>
      <w:szCs w:val="24"/>
      <w:lang w:val="ro-RO"/>
    </w:rPr>
  </w:style>
  <w:style w:type="character" w:styleId="CorptextCaracter" w:customStyle="1">
    <w:name w:val="Corp text Caracter"/>
    <w:basedOn w:val="Fontdeparagrafimplicit"/>
    <w:link w:val="Corptext"/>
    <w:uiPriority w:val="1"/>
    <w:rsid w:val="00092342"/>
    <w:rPr>
      <w:rFonts w:ascii="Times New Roman" w:cs="Times New Roman" w:eastAsia="Times New Roman" w:hAnsi="Times New Roman"/>
      <w:b w:val="1"/>
      <w:bCs w:val="1"/>
      <w:kern w:val="0"/>
      <w:sz w:val="24"/>
      <w:szCs w:val="24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092342"/>
    <w:pPr>
      <w:widowControl w:val="0"/>
      <w:autoSpaceDE w:val="0"/>
      <w:autoSpaceDN w:val="0"/>
      <w:spacing w:after="0"/>
    </w:pPr>
    <w:rPr>
      <w:rFonts w:cs="Times New Roman" w:eastAsia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 w:val="1"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5F2147"/>
    <w:rPr>
      <w:color w:val="954f72" w:themeColor="followedHyperlink"/>
      <w:u w:val="single"/>
    </w:rPr>
  </w:style>
  <w:style w:type="character" w:styleId="Titlu1Caracter" w:customStyle="1">
    <w:name w:val="Titlu 1 Caracter"/>
    <w:basedOn w:val="Fontdeparagrafimplicit"/>
    <w:link w:val="Titlu1"/>
    <w:uiPriority w:val="9"/>
    <w:rsid w:val="00106243"/>
    <w:rPr>
      <w:rFonts w:ascii="Times New Roman" w:cs="Times New Roman" w:eastAsia="Times New Roman" w:hAnsi="Times New Roman"/>
      <w:kern w:val="0"/>
      <w:sz w:val="28"/>
      <w:szCs w:val="28"/>
      <w:lang w:val="ro-RO"/>
    </w:rPr>
  </w:style>
  <w:style w:type="paragraph" w:styleId="Antet">
    <w:name w:val="header"/>
    <w:basedOn w:val="Normal"/>
    <w:link w:val="AntetCaracter"/>
    <w:uiPriority w:val="99"/>
    <w:unhideWhenUsed w:val="1"/>
    <w:rsid w:val="00106243"/>
    <w:pPr>
      <w:tabs>
        <w:tab w:val="center" w:pos="4680"/>
        <w:tab w:val="right" w:pos="9360"/>
      </w:tabs>
      <w:spacing w:after="0"/>
    </w:pPr>
  </w:style>
  <w:style w:type="character" w:styleId="AntetCaracter" w:customStyle="1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</w:rPr>
  </w:style>
  <w:style w:type="paragraph" w:styleId="Subsol">
    <w:name w:val="footer"/>
    <w:basedOn w:val="Normal"/>
    <w:link w:val="SubsolCaracter"/>
    <w:uiPriority w:val="99"/>
    <w:unhideWhenUsed w:val="1"/>
    <w:rsid w:val="00106243"/>
    <w:pPr>
      <w:tabs>
        <w:tab w:val="center" w:pos="4680"/>
        <w:tab w:val="right" w:pos="9360"/>
      </w:tabs>
      <w:spacing w:after="0"/>
    </w:pPr>
  </w:style>
  <w:style w:type="character" w:styleId="SubsolCaracter" w:customStyle="1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</w:rPr>
  </w:style>
  <w:style w:type="character" w:styleId="Robust">
    <w:name w:val="Strong"/>
    <w:basedOn w:val="Fontdeparagrafimplicit"/>
    <w:uiPriority w:val="22"/>
    <w:qFormat w:val="1"/>
    <w:rsid w:val="00F7304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22" Type="http://schemas.openxmlformats.org/officeDocument/2006/relationships/image" Target="media/image15.png"/><Relationship Id="rId21" Type="http://schemas.openxmlformats.org/officeDocument/2006/relationships/image" Target="media/image2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26" Type="http://schemas.openxmlformats.org/officeDocument/2006/relationships/image" Target="media/image7.png"/><Relationship Id="rId25" Type="http://schemas.openxmlformats.org/officeDocument/2006/relationships/image" Target="media/image4.png"/><Relationship Id="rId28" Type="http://schemas.openxmlformats.org/officeDocument/2006/relationships/image" Target="media/image6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0.png"/><Relationship Id="rId7" Type="http://schemas.openxmlformats.org/officeDocument/2006/relationships/hyperlink" Target="https://educatieinteractiva.md/alegere-multipla/17707" TargetMode="External"/><Relationship Id="rId8" Type="http://schemas.openxmlformats.org/officeDocument/2006/relationships/hyperlink" Target="http://www.random-group-generator/" TargetMode="External"/><Relationship Id="rId31" Type="http://schemas.openxmlformats.org/officeDocument/2006/relationships/image" Target="media/image16.png"/><Relationship Id="rId30" Type="http://schemas.openxmlformats.org/officeDocument/2006/relationships/image" Target="media/image18.png"/><Relationship Id="rId11" Type="http://schemas.openxmlformats.org/officeDocument/2006/relationships/hyperlink" Target="https://educatieinteractiva.md/" TargetMode="External"/><Relationship Id="rId33" Type="http://schemas.openxmlformats.org/officeDocument/2006/relationships/footer" Target="footer1.xml"/><Relationship Id="rId10" Type="http://schemas.openxmlformats.org/officeDocument/2006/relationships/hyperlink" Target="https://educatieinteractiva.md/alegere-multipla/17707" TargetMode="External"/><Relationship Id="rId32" Type="http://schemas.openxmlformats.org/officeDocument/2006/relationships/header" Target="header1.xml"/><Relationship Id="rId13" Type="http://schemas.openxmlformats.org/officeDocument/2006/relationships/hyperlink" Target="https://www.classtools.net/random-group-generator/" TargetMode="External"/><Relationship Id="rId12" Type="http://schemas.openxmlformats.org/officeDocument/2006/relationships/hyperlink" Target="https://www.classtools.net/random-group-generator/" TargetMode="External"/><Relationship Id="rId15" Type="http://schemas.openxmlformats.org/officeDocument/2006/relationships/image" Target="media/image17.png"/><Relationship Id="rId14" Type="http://schemas.openxmlformats.org/officeDocument/2006/relationships/image" Target="media/image12.png"/><Relationship Id="rId17" Type="http://schemas.openxmlformats.org/officeDocument/2006/relationships/image" Target="media/image1.png"/><Relationship Id="rId16" Type="http://schemas.openxmlformats.org/officeDocument/2006/relationships/image" Target="media/image19.png"/><Relationship Id="rId19" Type="http://schemas.openxmlformats.org/officeDocument/2006/relationships/image" Target="media/image3.png"/><Relationship Id="rId1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Xz5Ew71DFGq7QhJH5MMYQwPCaA==">CgMxLjA4AHIhMWlMU1lDY2g4MnppQlNnZmFpUkNyR3RXZWhOUHlmLUJn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2024-07-10T12:37:00Z</dcterms:created>
  <dc:creator>User</dc:creator>
</cp:coreProperties>
</file>