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EA" w:rsidRPr="006D4653" w:rsidRDefault="008A0DEA" w:rsidP="00CA173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4653">
        <w:rPr>
          <w:rFonts w:ascii="Times New Roman" w:hAnsi="Times New Roman" w:cs="Times New Roman"/>
          <w:b/>
          <w:sz w:val="28"/>
          <w:szCs w:val="28"/>
          <w:lang w:val="ro-RO"/>
        </w:rPr>
        <w:t>Proiectul didactic al lecției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173F">
        <w:rPr>
          <w:rFonts w:ascii="Times New Roman" w:hAnsi="Times New Roman" w:cs="Times New Roman"/>
          <w:b/>
          <w:i/>
          <w:sz w:val="24"/>
          <w:szCs w:val="24"/>
          <w:lang w:val="ro-RO"/>
        </w:rPr>
        <w:t>Disciplina</w:t>
      </w:r>
      <w:r w:rsidRPr="00CA173F">
        <w:rPr>
          <w:rFonts w:ascii="Times New Roman" w:hAnsi="Times New Roman" w:cs="Times New Roman"/>
          <w:b/>
          <w:sz w:val="24"/>
          <w:szCs w:val="24"/>
          <w:lang w:val="ro-RO"/>
        </w:rPr>
        <w:t>: Matematică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173F">
        <w:rPr>
          <w:rFonts w:ascii="Times New Roman" w:hAnsi="Times New Roman" w:cs="Times New Roman"/>
          <w:b/>
          <w:i/>
          <w:sz w:val="24"/>
          <w:szCs w:val="24"/>
          <w:lang w:val="ro-RO"/>
        </w:rPr>
        <w:t>Clasa:</w:t>
      </w:r>
      <w:r w:rsidRPr="00CA17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XI-a profil real</w:t>
      </w:r>
    </w:p>
    <w:p w:rsidR="008A0DEA" w:rsidRPr="00CA173F" w:rsidRDefault="008A0DEA" w:rsidP="00CA173F">
      <w:pPr>
        <w:pStyle w:val="1"/>
        <w:spacing w:line="36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A173F">
        <w:rPr>
          <w:rFonts w:ascii="Times New Roman" w:hAnsi="Times New Roman"/>
          <w:b/>
          <w:i/>
          <w:sz w:val="24"/>
          <w:szCs w:val="24"/>
          <w:lang w:val="ro-RO"/>
        </w:rPr>
        <w:t>Unitatea de conținut</w:t>
      </w:r>
      <w:r w:rsidRPr="00CA173F"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  <w:r w:rsidRPr="00CA173F">
        <w:rPr>
          <w:rFonts w:ascii="Times New Roman" w:hAnsi="Times New Roman"/>
          <w:b/>
          <w:bCs/>
          <w:sz w:val="24"/>
          <w:szCs w:val="24"/>
          <w:lang w:val="ro-RO"/>
        </w:rPr>
        <w:t>Transformări geometrice în spațiu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173F">
        <w:rPr>
          <w:rFonts w:ascii="Times New Roman" w:hAnsi="Times New Roman" w:cs="Times New Roman"/>
          <w:b/>
          <w:i/>
          <w:sz w:val="24"/>
          <w:szCs w:val="24"/>
          <w:lang w:val="ro-RO"/>
        </w:rPr>
        <w:t>Numărul lecției în unitatea de conținut</w:t>
      </w:r>
      <w:r w:rsidRPr="00CA17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(conform proiectării didactice de lungă durată): 3/13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A173F">
        <w:rPr>
          <w:rFonts w:ascii="Times New Roman" w:hAnsi="Times New Roman" w:cs="Times New Roman"/>
          <w:b/>
          <w:i/>
          <w:sz w:val="24"/>
          <w:szCs w:val="24"/>
          <w:lang w:val="ro-RO"/>
        </w:rPr>
        <w:t>Subiectul lecției:</w:t>
      </w:r>
      <w:r w:rsidRPr="00CA17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Simetria în raport cu un plan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A173F">
        <w:rPr>
          <w:rFonts w:ascii="Times New Roman" w:hAnsi="Times New Roman" w:cs="Times New Roman"/>
          <w:b/>
          <w:i/>
          <w:sz w:val="24"/>
          <w:szCs w:val="24"/>
          <w:lang w:val="ro-RO"/>
        </w:rPr>
        <w:t>Durata lecției</w:t>
      </w:r>
      <w:r w:rsidRPr="00CA173F">
        <w:rPr>
          <w:rFonts w:ascii="Times New Roman" w:hAnsi="Times New Roman" w:cs="Times New Roman"/>
          <w:b/>
          <w:sz w:val="24"/>
          <w:szCs w:val="24"/>
          <w:lang w:val="ro-RO"/>
        </w:rPr>
        <w:t>: 45 minute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A173F">
        <w:rPr>
          <w:rFonts w:ascii="Times New Roman" w:hAnsi="Times New Roman" w:cs="Times New Roman"/>
          <w:b/>
          <w:i/>
          <w:sz w:val="24"/>
          <w:szCs w:val="24"/>
          <w:lang w:val="ro-RO"/>
        </w:rPr>
        <w:t>Unități de competență:</w:t>
      </w:r>
    </w:p>
    <w:p w:rsidR="008A0DEA" w:rsidRPr="00CA173F" w:rsidRDefault="00CA173F" w:rsidP="00CA173F">
      <w:pPr>
        <w:pStyle w:val="NoSpacing1"/>
        <w:spacing w:line="360" w:lineRule="auto"/>
        <w:ind w:left="563"/>
        <w:rPr>
          <w:rFonts w:ascii="Times New Roman" w:hAnsi="Times New Roman"/>
          <w:sz w:val="24"/>
          <w:szCs w:val="24"/>
          <w:lang w:val="ro-RO"/>
        </w:rPr>
      </w:pPr>
      <w:r w:rsidRPr="00CA173F">
        <w:rPr>
          <w:rFonts w:ascii="Times New Roman" w:hAnsi="Times New Roman"/>
          <w:b/>
          <w:sz w:val="24"/>
          <w:szCs w:val="24"/>
          <w:lang w:val="ro-RO"/>
        </w:rPr>
        <w:t xml:space="preserve">8.4 </w:t>
      </w:r>
      <w:r w:rsidR="008A0DEA" w:rsidRPr="00CA173F">
        <w:rPr>
          <w:rFonts w:ascii="Times New Roman" w:hAnsi="Times New Roman"/>
          <w:b/>
          <w:sz w:val="24"/>
          <w:szCs w:val="24"/>
          <w:lang w:val="ro-RO"/>
        </w:rPr>
        <w:t>Modelarea</w:t>
      </w:r>
      <w:r w:rsidR="008A0DEA" w:rsidRPr="00CA173F">
        <w:rPr>
          <w:rFonts w:ascii="Times New Roman" w:hAnsi="Times New Roman"/>
          <w:sz w:val="24"/>
          <w:szCs w:val="24"/>
          <w:lang w:val="ro-RO"/>
        </w:rPr>
        <w:t xml:space="preserve"> transformărilor geometrice în spațiu, utilizând diverse materiale adecvate, inclusiv a unor situații reale și/sau modelate.</w:t>
      </w:r>
    </w:p>
    <w:p w:rsidR="008A0DEA" w:rsidRPr="00CA173F" w:rsidRDefault="008A0DEA" w:rsidP="00CA173F">
      <w:pPr>
        <w:pStyle w:val="NoSpacing1"/>
        <w:numPr>
          <w:ilvl w:val="1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A173F">
        <w:rPr>
          <w:rFonts w:ascii="Times New Roman" w:hAnsi="Times New Roman"/>
          <w:b/>
          <w:sz w:val="24"/>
          <w:szCs w:val="24"/>
          <w:lang w:val="ro-RO"/>
        </w:rPr>
        <w:t>Reprezentarea</w:t>
      </w:r>
      <w:r w:rsidRPr="00CA173F">
        <w:rPr>
          <w:rFonts w:ascii="Times New Roman" w:hAnsi="Times New Roman"/>
          <w:sz w:val="24"/>
          <w:szCs w:val="24"/>
          <w:lang w:val="ro-RO"/>
        </w:rPr>
        <w:t xml:space="preserve"> în plan a configurațiilor obținute în rezultatul aplicării transformărilor geometrice.</w:t>
      </w:r>
    </w:p>
    <w:p w:rsidR="008A0DEA" w:rsidRPr="00CA173F" w:rsidRDefault="008A0DEA" w:rsidP="00CA173F">
      <w:pPr>
        <w:pStyle w:val="NoSpacing1"/>
        <w:numPr>
          <w:ilvl w:val="1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A173F">
        <w:rPr>
          <w:rFonts w:ascii="Times New Roman" w:hAnsi="Times New Roman"/>
          <w:b/>
          <w:sz w:val="24"/>
          <w:szCs w:val="24"/>
          <w:lang w:val="ro-RO"/>
        </w:rPr>
        <w:t>Aplicarea</w:t>
      </w:r>
      <w:r w:rsidRPr="00CA173F">
        <w:rPr>
          <w:rFonts w:ascii="Times New Roman" w:hAnsi="Times New Roman"/>
          <w:sz w:val="24"/>
          <w:szCs w:val="24"/>
          <w:lang w:val="ro-RO"/>
        </w:rPr>
        <w:t xml:space="preserve"> transformărilor geometrice și a proprietăților acestora în rezolvarea problemelor.</w:t>
      </w:r>
    </w:p>
    <w:p w:rsidR="008A0DEA" w:rsidRPr="00CA173F" w:rsidRDefault="008A0DEA" w:rsidP="00CA173F">
      <w:pPr>
        <w:pStyle w:val="NoSpacing1"/>
        <w:numPr>
          <w:ilvl w:val="1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A173F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CA173F">
        <w:rPr>
          <w:rFonts w:ascii="Times New Roman" w:hAnsi="Times New Roman"/>
          <w:sz w:val="24"/>
          <w:szCs w:val="24"/>
          <w:lang w:val="ro-RO"/>
        </w:rPr>
        <w:t xml:space="preserve"> unui rezultat geometric obținut sau indicat, recurgând la argumentări, demonstrații.</w:t>
      </w:r>
    </w:p>
    <w:p w:rsidR="008A0DEA" w:rsidRPr="00CA173F" w:rsidRDefault="008A0DEA" w:rsidP="00CA173F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A173F">
        <w:rPr>
          <w:rFonts w:ascii="Times New Roman" w:hAnsi="Times New Roman"/>
          <w:b/>
          <w:sz w:val="24"/>
          <w:szCs w:val="24"/>
          <w:lang w:val="ro-RO"/>
        </w:rPr>
        <w:t>Obiectivele lecției: La finele lecției, elevii vor fi capabili:</w:t>
      </w:r>
    </w:p>
    <w:p w:rsidR="008A0DEA" w:rsidRPr="00CA173F" w:rsidRDefault="00CA173F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O.1</w:t>
      </w:r>
      <w:r w:rsidR="008A0DEA" w:rsidRPr="00CA173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exemplifice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aplicațiile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simetriei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de un plan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arta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designul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argumentând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importanța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transformări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diverse </w:t>
      </w:r>
      <w:r>
        <w:rPr>
          <w:rFonts w:ascii="Times New Roman" w:hAnsi="Times New Roman" w:cs="Times New Roman"/>
          <w:sz w:val="24"/>
          <w:szCs w:val="24"/>
        </w:rPr>
        <w:t>context.</w:t>
      </w:r>
    </w:p>
    <w:p w:rsidR="008A0DEA" w:rsidRPr="00CA173F" w:rsidRDefault="00CA173F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O.2</w:t>
      </w:r>
      <w:r w:rsidR="008A0DEA" w:rsidRPr="00CA173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modeleze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simetria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de un plan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folosind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configurativ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realitate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pentr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conceptul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73F">
        <w:rPr>
          <w:rStyle w:val="a5"/>
          <w:rFonts w:ascii="Times New Roman" w:hAnsi="Times New Roman" w:cs="Times New Roman"/>
          <w:b w:val="0"/>
          <w:sz w:val="24"/>
          <w:szCs w:val="24"/>
        </w:rPr>
        <w:t>O.</w:t>
      </w:r>
      <w:r w:rsidR="00CA173F">
        <w:rPr>
          <w:rStyle w:val="a5"/>
          <w:rFonts w:ascii="Times New Roman" w:hAnsi="Times New Roman" w:cs="Times New Roman"/>
          <w:b w:val="0"/>
          <w:sz w:val="24"/>
          <w:szCs w:val="24"/>
        </w:rPr>
        <w:t>3</w:t>
      </w:r>
      <w:r w:rsidRPr="00CA173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formele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simetriei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de un plan,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explicând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efectul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73F">
        <w:rPr>
          <w:rFonts w:ascii="Times New Roman" w:hAnsi="Times New Roman" w:cs="Times New Roman"/>
          <w:sz w:val="24"/>
          <w:szCs w:val="24"/>
        </w:rPr>
        <w:t>diferitelor</w:t>
      </w:r>
      <w:proofErr w:type="spellEnd"/>
      <w:r w:rsid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73F">
        <w:rPr>
          <w:rFonts w:ascii="Times New Roman" w:hAnsi="Times New Roman" w:cs="Times New Roman"/>
          <w:sz w:val="24"/>
          <w:szCs w:val="24"/>
        </w:rPr>
        <w:t>figuri</w:t>
      </w:r>
      <w:proofErr w:type="spellEnd"/>
      <w:r w:rsid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73F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CA1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r w:rsidR="00CA173F">
        <w:rPr>
          <w:rStyle w:val="a5"/>
          <w:rFonts w:ascii="Times New Roman" w:hAnsi="Times New Roman" w:cs="Times New Roman"/>
          <w:b w:val="0"/>
          <w:sz w:val="24"/>
          <w:szCs w:val="24"/>
        </w:rPr>
        <w:t>O.4</w:t>
      </w:r>
      <w:r w:rsidRPr="00CA173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simetria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de un plan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demonstrând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in</w:t>
      </w:r>
      <w:r w:rsidR="00CA173F">
        <w:rPr>
          <w:rFonts w:ascii="Times New Roman" w:hAnsi="Times New Roman" w:cs="Times New Roman"/>
          <w:sz w:val="24"/>
          <w:szCs w:val="24"/>
        </w:rPr>
        <w:t>terpreta</w:t>
      </w:r>
      <w:proofErr w:type="spellEnd"/>
      <w:r w:rsid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73F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73F">
        <w:rPr>
          <w:rFonts w:ascii="Times New Roman" w:hAnsi="Times New Roman" w:cs="Times New Roman"/>
          <w:sz w:val="24"/>
          <w:szCs w:val="24"/>
        </w:rPr>
        <w:t>transformării</w:t>
      </w:r>
      <w:proofErr w:type="spellEnd"/>
      <w:r w:rsidR="00CA173F">
        <w:rPr>
          <w:rFonts w:ascii="Times New Roman" w:hAnsi="Times New Roman" w:cs="Times New Roman"/>
          <w:sz w:val="24"/>
          <w:szCs w:val="24"/>
        </w:rPr>
        <w:t>.</w:t>
      </w:r>
    </w:p>
    <w:p w:rsidR="008A0DEA" w:rsidRPr="00CA173F" w:rsidRDefault="00CA173F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O.5</w:t>
      </w:r>
      <w:r w:rsidR="008A0DEA" w:rsidRPr="00CA173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simetriei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de un plan,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elaborând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logice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validarea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concluziilor</w:t>
      </w:r>
      <w:proofErr w:type="spellEnd"/>
      <w:r w:rsidR="008A0DEA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DEA" w:rsidRPr="00CA173F">
        <w:rPr>
          <w:rFonts w:ascii="Times New Roman" w:hAnsi="Times New Roman" w:cs="Times New Roman"/>
          <w:sz w:val="24"/>
          <w:szCs w:val="24"/>
        </w:rPr>
        <w:t>geo</w:t>
      </w:r>
      <w:r>
        <w:rPr>
          <w:rFonts w:ascii="Times New Roman" w:hAnsi="Times New Roman" w:cs="Times New Roman"/>
          <w:sz w:val="24"/>
          <w:szCs w:val="24"/>
        </w:rPr>
        <w:t>metrice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4FD7" w:rsidRPr="00CA173F" w:rsidRDefault="00CA173F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O.6</w:t>
      </w:r>
      <w:r w:rsidR="00694FD7" w:rsidRPr="00CA173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perseverentă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conceptului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619C">
        <w:rPr>
          <w:rFonts w:ascii="Times New Roman" w:hAnsi="Times New Roman" w:cs="Times New Roman"/>
          <w:sz w:val="24"/>
          <w:szCs w:val="24"/>
        </w:rPr>
        <w:t>simetrie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demonstrând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înțelegerea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aprofundată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transformări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FD7" w:rsidRPr="00CA173F"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 w:rsidR="00694FD7" w:rsidRPr="00CA173F">
        <w:rPr>
          <w:rFonts w:ascii="Times New Roman" w:hAnsi="Times New Roman" w:cs="Times New Roman"/>
          <w:sz w:val="24"/>
          <w:szCs w:val="24"/>
        </w:rPr>
        <w:t>.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r w:rsidRPr="00CA1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b/>
          <w:sz w:val="24"/>
          <w:szCs w:val="24"/>
        </w:rPr>
        <w:t>Tipul</w:t>
      </w:r>
      <w:proofErr w:type="spellEnd"/>
      <w:r w:rsidRPr="00CA1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b/>
          <w:sz w:val="24"/>
          <w:szCs w:val="24"/>
        </w:rPr>
        <w:t>lecției</w:t>
      </w:r>
      <w:proofErr w:type="spellEnd"/>
      <w:r w:rsidRPr="00CA173F">
        <w:rPr>
          <w:rFonts w:ascii="Times New Roman" w:hAnsi="Times New Roman" w:cs="Times New Roman"/>
          <w:b/>
          <w:sz w:val="24"/>
          <w:szCs w:val="24"/>
        </w:rPr>
        <w:t>:</w:t>
      </w:r>
      <w:r w:rsidRPr="00CA173F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proofErr w:type="spellStart"/>
      <w:r w:rsidRPr="0054619C">
        <w:rPr>
          <w:rFonts w:ascii="Times New Roman" w:hAnsi="Times New Roman" w:cs="Times New Roman"/>
          <w:w w:val="90"/>
          <w:sz w:val="24"/>
          <w:szCs w:val="24"/>
        </w:rPr>
        <w:t>Lecție</w:t>
      </w:r>
      <w:proofErr w:type="spellEnd"/>
      <w:r w:rsidRPr="0054619C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54619C">
        <w:rPr>
          <w:rFonts w:ascii="Times New Roman" w:hAnsi="Times New Roman" w:cs="Times New Roman"/>
          <w:w w:val="90"/>
          <w:sz w:val="24"/>
          <w:szCs w:val="24"/>
        </w:rPr>
        <w:t>formare</w:t>
      </w:r>
      <w:proofErr w:type="spellEnd"/>
      <w:r w:rsidRPr="0054619C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54619C">
        <w:rPr>
          <w:rFonts w:ascii="Times New Roman" w:hAnsi="Times New Roman" w:cs="Times New Roman"/>
          <w:w w:val="90"/>
          <w:sz w:val="24"/>
          <w:szCs w:val="24"/>
        </w:rPr>
        <w:t>capacităților</w:t>
      </w:r>
      <w:proofErr w:type="spellEnd"/>
      <w:r w:rsidRPr="0054619C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54619C">
        <w:rPr>
          <w:rFonts w:ascii="Times New Roman" w:hAnsi="Times New Roman" w:cs="Times New Roman"/>
          <w:w w:val="90"/>
          <w:sz w:val="24"/>
          <w:szCs w:val="24"/>
        </w:rPr>
        <w:t>aplicare</w:t>
      </w:r>
      <w:proofErr w:type="spellEnd"/>
      <w:r w:rsidRPr="0054619C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54619C">
        <w:rPr>
          <w:rFonts w:ascii="Times New Roman" w:hAnsi="Times New Roman" w:cs="Times New Roman"/>
          <w:w w:val="90"/>
          <w:sz w:val="24"/>
          <w:szCs w:val="24"/>
        </w:rPr>
        <w:t>cunoștințelor</w:t>
      </w:r>
      <w:proofErr w:type="spellEnd"/>
      <w:r w:rsidRPr="0054619C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173F">
        <w:rPr>
          <w:rFonts w:ascii="Times New Roman" w:hAnsi="Times New Roman" w:cs="Times New Roman"/>
          <w:b/>
          <w:sz w:val="24"/>
          <w:szCs w:val="24"/>
        </w:rPr>
        <w:t>Tehnologii</w:t>
      </w:r>
      <w:proofErr w:type="spellEnd"/>
      <w:r w:rsidRPr="00CA1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b/>
          <w:sz w:val="24"/>
          <w:szCs w:val="24"/>
        </w:rPr>
        <w:t>didactice</w:t>
      </w:r>
      <w:proofErr w:type="spellEnd"/>
      <w:r w:rsidRPr="00CA173F">
        <w:rPr>
          <w:rFonts w:ascii="Times New Roman" w:hAnsi="Times New Roman" w:cs="Times New Roman"/>
          <w:b/>
          <w:sz w:val="24"/>
          <w:szCs w:val="24"/>
        </w:rPr>
        <w:t>: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173F">
        <w:rPr>
          <w:rFonts w:ascii="Times New Roman" w:hAnsi="Times New Roman" w:cs="Times New Roman"/>
          <w:b/>
          <w:sz w:val="24"/>
          <w:szCs w:val="24"/>
        </w:rPr>
        <w:t>Forme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>: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173F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>;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17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>;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73F">
        <w:rPr>
          <w:rFonts w:ascii="Times New Roman" w:hAnsi="Times New Roman" w:cs="Times New Roman"/>
          <w:sz w:val="24"/>
          <w:szCs w:val="24"/>
        </w:rPr>
        <w:lastRenderedPageBreak/>
        <w:t>individual.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173F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CA173F">
        <w:rPr>
          <w:rFonts w:ascii="Times New Roman" w:hAnsi="Times New Roman" w:cs="Times New Roman"/>
          <w:b/>
          <w:sz w:val="24"/>
          <w:szCs w:val="24"/>
        </w:rPr>
        <w:t>: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173F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>;</w:t>
      </w:r>
    </w:p>
    <w:p w:rsidR="00EC6DEA" w:rsidRPr="00CA173F" w:rsidRDefault="00EC6DEA" w:rsidP="00EC6DE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iscuție</w:t>
      </w:r>
      <w:proofErr w:type="spellEnd"/>
      <w:r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interactivă</w:t>
      </w:r>
      <w:proofErr w:type="spellEnd"/>
      <w:r w:rsidR="0054619C">
        <w:rPr>
          <w:rFonts w:ascii="Times New Roman" w:hAnsi="Times New Roman" w:cs="Times New Roman"/>
          <w:sz w:val="24"/>
          <w:szCs w:val="24"/>
        </w:rPr>
        <w:t>;</w:t>
      </w:r>
    </w:p>
    <w:p w:rsidR="008A0DEA" w:rsidRPr="00CA173F" w:rsidRDefault="008A0DEA" w:rsidP="00EC6DE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173F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>.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173F">
        <w:rPr>
          <w:rFonts w:ascii="Times New Roman" w:hAnsi="Times New Roman" w:cs="Times New Roman"/>
          <w:b/>
          <w:sz w:val="24"/>
          <w:szCs w:val="24"/>
        </w:rPr>
        <w:t>Mijloace</w:t>
      </w:r>
      <w:proofErr w:type="spellEnd"/>
      <w:r w:rsidRPr="00CA173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A173F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>: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73F">
        <w:rPr>
          <w:rFonts w:ascii="Times New Roman" w:hAnsi="Times New Roman" w:cs="Times New Roman"/>
          <w:sz w:val="24"/>
          <w:szCs w:val="24"/>
          <w:lang w:val="fr-FR"/>
        </w:rPr>
        <w:t xml:space="preserve">Manualul de matematică </w:t>
      </w:r>
      <w:r w:rsidRPr="00CA173F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a XI-a.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173F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Pr="00CA173F">
        <w:rPr>
          <w:rFonts w:ascii="Times New Roman" w:hAnsi="Times New Roman" w:cs="Times New Roman"/>
          <w:sz w:val="24"/>
          <w:szCs w:val="24"/>
        </w:rPr>
        <w:t>, 2020;</w:t>
      </w:r>
    </w:p>
    <w:p w:rsidR="008A0DEA" w:rsidRPr="00CA173F" w:rsidRDefault="0054619C" w:rsidP="00CA17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="008A0DEA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abla</w:t>
      </w:r>
      <w:proofErr w:type="spellEnd"/>
      <w:r w:rsidR="008A0DEA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A0DEA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="008A0DEA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A0DEA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markere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7F6D" w:rsidRPr="00CA173F" w:rsidRDefault="0054619C" w:rsidP="00CA17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igle</w:t>
      </w:r>
      <w:proofErr w:type="spellEnd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echer</w:t>
      </w:r>
      <w:proofErr w:type="spellEnd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compas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7F6D" w:rsidRPr="00CA173F" w:rsidRDefault="0054619C" w:rsidP="00CA17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iguri</w:t>
      </w:r>
      <w:proofErr w:type="spellEnd"/>
      <w:r w:rsidR="00EC6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6DEA">
        <w:rPr>
          <w:rFonts w:ascii="Times New Roman" w:eastAsia="Times New Roman" w:hAnsi="Times New Roman" w:cs="Times New Roman"/>
          <w:sz w:val="24"/>
          <w:szCs w:val="24"/>
          <w:lang w:eastAsia="ru-RU"/>
        </w:rPr>
        <w:t>geometrice</w:t>
      </w:r>
      <w:proofErr w:type="spellEnd"/>
      <w:r w:rsidR="00EC6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3D (cub</w:t>
      </w:r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dreptunghiuri</w:t>
      </w:r>
      <w:proofErr w:type="spellEnd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segmente</w:t>
      </w:r>
      <w:proofErr w:type="spellEnd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modelate</w:t>
      </w:r>
      <w:proofErr w:type="spellEnd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7F6D" w:rsidRPr="00CA173F" w:rsidRDefault="0054619C" w:rsidP="00CA173F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ârtii</w:t>
      </w:r>
      <w:proofErr w:type="spellEnd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creioane</w:t>
      </w:r>
      <w:proofErr w:type="spellEnd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desene</w:t>
      </w:r>
      <w:proofErr w:type="spellEnd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7F6D" w:rsidRPr="00CA173F">
        <w:rPr>
          <w:rFonts w:ascii="Times New Roman" w:eastAsia="Times New Roman" w:hAnsi="Times New Roman" w:cs="Times New Roman"/>
          <w:sz w:val="24"/>
          <w:szCs w:val="24"/>
          <w:lang w:eastAsia="ru-RU"/>
        </w:rPr>
        <w:t>reprezentări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173F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="005461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4619C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="00546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4619C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54619C">
        <w:rPr>
          <w:rFonts w:ascii="Times New Roman" w:hAnsi="Times New Roman" w:cs="Times New Roman"/>
          <w:sz w:val="24"/>
          <w:szCs w:val="24"/>
        </w:rPr>
        <w:t>,</w:t>
      </w:r>
      <w:r w:rsidRPr="00CA17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C6DEA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proofErr w:type="gramEnd"/>
      <w:r w:rsidR="00EC6DEA">
        <w:rPr>
          <w:rFonts w:ascii="Times New Roman" w:hAnsi="Times New Roman" w:cs="Times New Roman"/>
          <w:sz w:val="24"/>
          <w:szCs w:val="24"/>
        </w:rPr>
        <w:t xml:space="preserve"> </w:t>
      </w:r>
      <w:r w:rsidR="0054619C">
        <w:rPr>
          <w:rFonts w:ascii="Times New Roman" w:hAnsi="Times New Roman" w:cs="Times New Roman"/>
          <w:sz w:val="24"/>
          <w:szCs w:val="24"/>
        </w:rPr>
        <w:t xml:space="preserve">oral, </w:t>
      </w:r>
      <w:proofErr w:type="spellStart"/>
      <w:r w:rsidR="0054619C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546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9C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54619C">
        <w:rPr>
          <w:rFonts w:ascii="Times New Roman" w:hAnsi="Times New Roman" w:cs="Times New Roman"/>
          <w:sz w:val="24"/>
          <w:szCs w:val="24"/>
        </w:rPr>
        <w:t>.</w:t>
      </w:r>
    </w:p>
    <w:p w:rsidR="008A0DEA" w:rsidRPr="00CA173F" w:rsidRDefault="008A0DEA" w:rsidP="00CA173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0DEA" w:rsidRDefault="008A0DEA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73F" w:rsidRPr="00CA173F" w:rsidRDefault="00CA173F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0DEA" w:rsidRPr="00CA173F" w:rsidRDefault="008A0DEA" w:rsidP="008A0D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7420" w:rsidRDefault="001E7420" w:rsidP="008A0D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1E7420" w:rsidSect="00DF1EB0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8A0DEA" w:rsidRPr="00CA173F" w:rsidRDefault="008A0DEA" w:rsidP="008A0D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173F">
        <w:rPr>
          <w:rFonts w:ascii="Times New Roman" w:hAnsi="Times New Roman" w:cs="Times New Roman"/>
          <w:b/>
          <w:sz w:val="24"/>
          <w:szCs w:val="24"/>
        </w:rPr>
        <w:lastRenderedPageBreak/>
        <w:t>Scenariul</w:t>
      </w:r>
      <w:proofErr w:type="spellEnd"/>
      <w:r w:rsidRPr="00CA1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73F">
        <w:rPr>
          <w:rFonts w:ascii="Times New Roman" w:hAnsi="Times New Roman" w:cs="Times New Roman"/>
          <w:b/>
          <w:sz w:val="24"/>
          <w:szCs w:val="24"/>
        </w:rPr>
        <w:t>lecției</w:t>
      </w:r>
      <w:proofErr w:type="spellEnd"/>
    </w:p>
    <w:tbl>
      <w:tblPr>
        <w:tblStyle w:val="a4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06"/>
        <w:gridCol w:w="708"/>
        <w:gridCol w:w="10773"/>
        <w:gridCol w:w="1134"/>
        <w:gridCol w:w="1276"/>
      </w:tblGrid>
      <w:tr w:rsidR="008A0DEA" w:rsidRPr="00CA173F" w:rsidTr="00301622">
        <w:trPr>
          <w:trHeight w:val="1558"/>
        </w:trPr>
        <w:tc>
          <w:tcPr>
            <w:tcW w:w="1306" w:type="dxa"/>
            <w:vAlign w:val="center"/>
          </w:tcPr>
          <w:p w:rsidR="008A0DEA" w:rsidRPr="00CA173F" w:rsidRDefault="008A0DEA" w:rsidP="00450D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b/>
                <w:sz w:val="24"/>
                <w:szCs w:val="24"/>
              </w:rPr>
              <w:t>Etapele</w:t>
            </w:r>
            <w:proofErr w:type="spellEnd"/>
            <w:r w:rsidRPr="00CA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173F">
              <w:rPr>
                <w:rFonts w:ascii="Times New Roman" w:hAnsi="Times New Roman" w:cs="Times New Roman"/>
                <w:b/>
                <w:sz w:val="24"/>
                <w:szCs w:val="24"/>
              </w:rPr>
              <w:t>activității</w:t>
            </w:r>
            <w:proofErr w:type="spellEnd"/>
            <w:r w:rsidRPr="00CA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173F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08" w:type="dxa"/>
            <w:vAlign w:val="center"/>
          </w:tcPr>
          <w:p w:rsidR="008A0DEA" w:rsidRPr="00CA173F" w:rsidRDefault="008A0DEA" w:rsidP="00450D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b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10773" w:type="dxa"/>
            <w:vAlign w:val="center"/>
          </w:tcPr>
          <w:p w:rsidR="008A0DEA" w:rsidRPr="00CA173F" w:rsidRDefault="008A0DEA" w:rsidP="00450D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Demers </w:t>
            </w:r>
            <w:proofErr w:type="spellStart"/>
            <w:r w:rsidRPr="00CA173F">
              <w:rPr>
                <w:rFonts w:ascii="Times New Roman" w:hAnsi="Times New Roman" w:cs="Times New Roman"/>
                <w:b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1134" w:type="dxa"/>
            <w:vAlign w:val="center"/>
          </w:tcPr>
          <w:p w:rsidR="008A0DEA" w:rsidRPr="00CA173F" w:rsidRDefault="008A0DEA" w:rsidP="00450D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b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276" w:type="dxa"/>
            <w:vAlign w:val="center"/>
          </w:tcPr>
          <w:p w:rsidR="008A0DEA" w:rsidRPr="00CA173F" w:rsidRDefault="008A0DEA" w:rsidP="00450D2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>Tehnologia</w:t>
            </w:r>
            <w:proofErr w:type="spellEnd"/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>realizării</w:t>
            </w:r>
            <w:proofErr w:type="spellEnd"/>
          </w:p>
          <w:p w:rsidR="008A0DEA" w:rsidRPr="00CA173F" w:rsidRDefault="008A0DEA" w:rsidP="00450D2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>Metodă</w:t>
            </w:r>
            <w:proofErr w:type="spellEnd"/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>Formă</w:t>
            </w:r>
            <w:proofErr w:type="spellEnd"/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>activitate</w:t>
            </w:r>
            <w:proofErr w:type="spellEnd"/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>Resurse</w:t>
            </w:r>
            <w:proofErr w:type="spellEnd"/>
            <w:r w:rsidRPr="00CA17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A0DEA" w:rsidRPr="00CA173F" w:rsidTr="00301622">
        <w:trPr>
          <w:trHeight w:val="867"/>
        </w:trPr>
        <w:tc>
          <w:tcPr>
            <w:tcW w:w="1306" w:type="dxa"/>
          </w:tcPr>
          <w:p w:rsidR="008A0DEA" w:rsidRPr="00CA173F" w:rsidRDefault="00450D2C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08" w:type="dxa"/>
          </w:tcPr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450D2C" w:rsidRPr="00301622" w:rsidRDefault="008A0DEA" w:rsidP="00301622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A173F">
              <w:t xml:space="preserve"> </w:t>
            </w:r>
            <w:r w:rsidR="00450D2C" w:rsidRPr="00301622">
              <w:rPr>
                <w:rFonts w:ascii="Times New Roman" w:hAnsi="Times New Roman"/>
                <w:sz w:val="24"/>
                <w:szCs w:val="24"/>
              </w:rPr>
              <w:t xml:space="preserve">Moment </w:t>
            </w:r>
            <w:proofErr w:type="spellStart"/>
            <w:r w:rsidR="00450D2C" w:rsidRPr="00301622">
              <w:rPr>
                <w:rFonts w:ascii="Times New Roman" w:hAnsi="Times New Roman"/>
                <w:sz w:val="24"/>
                <w:szCs w:val="24"/>
              </w:rPr>
              <w:t>organizatiric</w:t>
            </w:r>
            <w:proofErr w:type="spellEnd"/>
            <w:r w:rsidR="00450D2C" w:rsidRPr="003016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7F6D" w:rsidRPr="00301622" w:rsidRDefault="00757F6D" w:rsidP="00301622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verifica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acasă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eficient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a se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asigura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înțeles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corect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conceptul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1622">
              <w:rPr>
                <w:rFonts w:ascii="Times New Roman" w:hAnsi="Times New Roman"/>
                <w:b/>
                <w:bCs/>
                <w:sz w:val="24"/>
                <w:szCs w:val="24"/>
              </w:rPr>
              <w:t>simetrie</w:t>
            </w:r>
            <w:proofErr w:type="spellEnd"/>
            <w:r w:rsidRPr="003016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b/>
                <w:bCs/>
                <w:sz w:val="24"/>
                <w:szCs w:val="24"/>
              </w:rPr>
              <w:t>față</w:t>
            </w:r>
            <w:proofErr w:type="spellEnd"/>
            <w:r w:rsidRPr="003016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un plan</w:t>
            </w:r>
            <w:r w:rsidRPr="003016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57F6D" w:rsidRPr="00301622" w:rsidRDefault="00757F6D" w:rsidP="00301622">
            <w:pPr>
              <w:pStyle w:val="1"/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16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016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Verificare</w:t>
            </w:r>
            <w:proofErr w:type="spellEnd"/>
            <w:r w:rsidRPr="003016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rapidă</w:t>
            </w:r>
            <w:proofErr w:type="spellEnd"/>
            <w:r w:rsidRPr="003016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pe</w:t>
            </w:r>
            <w:proofErr w:type="spellEnd"/>
            <w:r w:rsidRPr="003016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tablă</w:t>
            </w:r>
            <w:proofErr w:type="spellEnd"/>
          </w:p>
          <w:p w:rsidR="00757F6D" w:rsidRPr="00301622" w:rsidRDefault="00757F6D" w:rsidP="00301622">
            <w:pPr>
              <w:pStyle w:val="1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invită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câțiva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elevi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rezolve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rapid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tablă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câteva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exerciții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temă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alegând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părți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reprezentative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exercițiu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cum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fi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identificarea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planurilor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ale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diferitelor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figuri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geometrice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reprezentarea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simetrică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unor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puncte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față</w:t>
            </w:r>
            <w:proofErr w:type="spellEnd"/>
            <w:r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de un plan</w:t>
            </w:r>
            <w:r w:rsidR="00CA173F" w:rsidRPr="0030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57F6D" w:rsidRPr="00301622" w:rsidRDefault="00757F6D" w:rsidP="00AC51C6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622">
              <w:rPr>
                <w:lang w:eastAsia="ru-RU"/>
              </w:rPr>
              <w:t xml:space="preserve">2. </w:t>
            </w:r>
            <w:proofErr w:type="spellStart"/>
            <w:r w:rsidRPr="003016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Întrebări</w:t>
            </w:r>
            <w:proofErr w:type="spellEnd"/>
            <w:r w:rsidRPr="003016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3016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clarificare</w:t>
            </w:r>
            <w:proofErr w:type="spellEnd"/>
          </w:p>
          <w:p w:rsidR="00757F6D" w:rsidRPr="00301622" w:rsidRDefault="00757F6D" w:rsidP="00AC51C6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adresează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elevilor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clarifica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pașii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rezolvare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raționamentele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folosite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757F6D" w:rsidRPr="00301622" w:rsidRDefault="00757F6D" w:rsidP="00AC51C6">
            <w:pPr>
              <w:pStyle w:val="1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determinat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aceste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drepte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simetrice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față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plan?”</w:t>
            </w:r>
          </w:p>
          <w:p w:rsidR="00757F6D" w:rsidRPr="00301622" w:rsidRDefault="00757F6D" w:rsidP="00AC51C6">
            <w:pPr>
              <w:pStyle w:val="1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„Care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planul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figură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?”</w:t>
            </w:r>
          </w:p>
          <w:p w:rsidR="00757F6D" w:rsidRPr="00301622" w:rsidRDefault="00757F6D" w:rsidP="00AC51C6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revizuiește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conceptele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bază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raport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cu un plan,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folosind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exemple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vizuale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precum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obiecte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simetrice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raport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cu un plan (cub, carte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deschisă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757F6D" w:rsidRPr="00301622" w:rsidRDefault="00757F6D" w:rsidP="00AC51C6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Întrebări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introductive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757F6D" w:rsidRPr="00301622" w:rsidRDefault="00757F6D" w:rsidP="00AC51C6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Ce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un plan de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757F6D" w:rsidRPr="00CA173F" w:rsidRDefault="00757F6D" w:rsidP="00AC51C6">
            <w:pPr>
              <w:pStyle w:val="1"/>
              <w:spacing w:line="360" w:lineRule="auto"/>
              <w:rPr>
                <w:lang w:eastAsia="ru-RU"/>
              </w:rPr>
            </w:pPr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Cum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identifica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planele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diferite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forme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geometrice</w:t>
            </w:r>
            <w:proofErr w:type="spellEnd"/>
            <w:r w:rsidRPr="00301622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34" w:type="dxa"/>
          </w:tcPr>
          <w:p w:rsidR="00450D2C" w:rsidRPr="00CA173F" w:rsidRDefault="00450D2C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1 min.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450D2C" w:rsidRDefault="00450D2C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D2C" w:rsidRDefault="00450D2C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D2C" w:rsidRDefault="00450D2C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757F6D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0DEA"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9C" w:rsidRDefault="0054619C" w:rsidP="005461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:rsidR="008A0DEA" w:rsidRPr="00CA173F" w:rsidRDefault="008A0DEA" w:rsidP="00450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CA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interactivă</w:t>
            </w:r>
            <w:proofErr w:type="spellEnd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</w:tc>
      </w:tr>
      <w:tr w:rsidR="008A0DEA" w:rsidRPr="00CA173F" w:rsidTr="00301622">
        <w:trPr>
          <w:trHeight w:val="1746"/>
        </w:trPr>
        <w:tc>
          <w:tcPr>
            <w:tcW w:w="1306" w:type="dxa"/>
          </w:tcPr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89" w:rsidRPr="00CA173F" w:rsidRDefault="00DE4989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E4989" w:rsidRPr="00CA173F" w:rsidRDefault="00DE4989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E4989" w:rsidRPr="00CA173F" w:rsidRDefault="00DE4989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8A0DEA" w:rsidRDefault="00DE4989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E4989" w:rsidRPr="00CA173F" w:rsidRDefault="00DE4989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O.7</w:t>
            </w:r>
          </w:p>
        </w:tc>
        <w:tc>
          <w:tcPr>
            <w:tcW w:w="10773" w:type="dxa"/>
          </w:tcPr>
          <w:p w:rsidR="00EC6DEA" w:rsidRPr="00AC51C6" w:rsidRDefault="00DE4989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AC5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prezintă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„</w:t>
            </w:r>
            <w:proofErr w:type="spellStart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Simetria</w:t>
            </w:r>
            <w:proofErr w:type="spellEnd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față</w:t>
            </w:r>
            <w:proofErr w:type="spellEnd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de un </w:t>
            </w:r>
            <w:proofErr w:type="spellStart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punct</w:t>
            </w:r>
            <w:proofErr w:type="spellEnd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Simetria</w:t>
            </w:r>
            <w:proofErr w:type="spellEnd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axială</w:t>
            </w:r>
            <w:proofErr w:type="spellEnd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în</w:t>
            </w:r>
            <w:proofErr w:type="spellEnd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spațiu</w:t>
            </w:r>
            <w:proofErr w:type="spellEnd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Proprietăți</w:t>
            </w:r>
            <w:proofErr w:type="spellEnd"/>
            <w:r w:rsidR="00EC6DEA" w:rsidRPr="006463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”.</w:t>
            </w:r>
          </w:p>
          <w:p w:rsidR="00EC6DEA" w:rsidRPr="0064632A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stabili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așteptările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învățare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6DEA" w:rsidRPr="0064632A" w:rsidRDefault="00301622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împărțiți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grupuri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primesc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sarcinile</w:t>
            </w:r>
            <w:proofErr w:type="spellEnd"/>
            <w:r w:rsidR="00EC6DEA"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6DEA" w:rsidRPr="0064632A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Rezolvarea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exercițiilor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grupuri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6DEA" w:rsidRPr="0064632A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Exercițiul</w:t>
            </w:r>
            <w:proofErr w:type="spellEnd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pag</w:t>
            </w:r>
            <w:proofErr w:type="spellEnd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 274</w:t>
            </w:r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exemple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figuri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geometrice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au plane de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discută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proprietățile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fiecărei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figuri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6DEA" w:rsidRPr="0064632A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Exercițiul</w:t>
            </w:r>
            <w:proofErr w:type="spellEnd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pag</w:t>
            </w:r>
            <w:proofErr w:type="spellEnd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 274</w:t>
            </w:r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Grupurile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determină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drepte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aplică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însele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simetria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față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un plan.</w:t>
            </w:r>
          </w:p>
          <w:p w:rsidR="00DE4989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Prezentarea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răspunsurilor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6DEA" w:rsidRPr="0064632A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prezintă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concluziile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clarificare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6DEA" w:rsidRPr="0064632A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Identificarea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planurilor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6DEA" w:rsidRPr="0064632A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Rezolvare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individuală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622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Exercițiul</w:t>
            </w:r>
            <w:proofErr w:type="spellEnd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pag</w:t>
            </w:r>
            <w:proofErr w:type="spellEnd"/>
            <w:r w:rsidRPr="0064632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 274</w:t>
            </w:r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C6DEA" w:rsidRPr="0064632A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indică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planele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există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caz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4989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perechi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verificarea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soluțiilor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6DEA" w:rsidRPr="0064632A" w:rsidRDefault="00EC6DEA" w:rsidP="00EC6DE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reciproc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discută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răspunsurile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corectând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eventualele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greșeli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7F6D" w:rsidRPr="00301622" w:rsidRDefault="00EC6DEA" w:rsidP="00301622">
            <w:pPr>
              <w:pStyle w:val="a3"/>
              <w:spacing w:line="36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finală</w:t>
            </w:r>
            <w:proofErr w:type="spellEnd"/>
            <w:r w:rsidR="00301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oferă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feedback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clarifică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răspunsurile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subliniind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conceptele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bază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planele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proprietățile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acestora</w:t>
            </w:r>
            <w:proofErr w:type="spellEnd"/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89" w:rsidRDefault="00DE4989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E4989" w:rsidRDefault="00AA59FE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4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minute</w:t>
            </w:r>
          </w:p>
          <w:p w:rsidR="00DE4989" w:rsidRDefault="00DE4989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E4989" w:rsidRDefault="00DE4989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51C6" w:rsidRDefault="00AC51C6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51C6" w:rsidRDefault="00AC51C6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E4989" w:rsidRDefault="00DE4989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E4989" w:rsidRDefault="00DE4989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E4989" w:rsidRDefault="00DE4989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5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minute</w:t>
            </w:r>
          </w:p>
          <w:p w:rsidR="00301622" w:rsidRDefault="00301622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622" w:rsidRDefault="00301622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51C6" w:rsidRDefault="00AA59FE" w:rsidP="00AC51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5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minute</w:t>
            </w:r>
          </w:p>
          <w:p w:rsidR="00301622" w:rsidRDefault="00301622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51C6" w:rsidRDefault="00AC51C6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51C6" w:rsidRDefault="00AC51C6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51C6" w:rsidRDefault="00AC51C6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622" w:rsidRDefault="00301622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622" w:rsidRDefault="00301622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622" w:rsidRPr="00CA173F" w:rsidRDefault="00301622" w:rsidP="00DE49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46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minute</w:t>
            </w:r>
          </w:p>
        </w:tc>
        <w:tc>
          <w:tcPr>
            <w:tcW w:w="1276" w:type="dxa"/>
          </w:tcPr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C6" w:rsidRDefault="00AC51C6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C6" w:rsidRDefault="00AC51C6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C6" w:rsidRDefault="00AC51C6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C6" w:rsidRPr="00CA173F" w:rsidRDefault="00AC51C6" w:rsidP="00AC51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51C6" w:rsidRDefault="00AC51C6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C6" w:rsidRDefault="00AC51C6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C6" w:rsidRDefault="00AC51C6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C6" w:rsidRPr="00CA173F" w:rsidRDefault="00AC51C6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Lucrul</w:t>
            </w:r>
            <w:proofErr w:type="spellEnd"/>
            <w:r w:rsidRPr="00CA173F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CA173F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CA173F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CA173F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F41" w:rsidRPr="00CA173F" w:rsidRDefault="00C06F41" w:rsidP="00450D2C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8A0DEA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89" w:rsidRPr="00CA173F" w:rsidRDefault="00DE4989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89" w:rsidRPr="00CA173F" w:rsidRDefault="00DE4989" w:rsidP="00DE4989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A173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Exerciții</w:t>
            </w:r>
            <w:proofErr w:type="spellEnd"/>
            <w:r w:rsidRPr="00CA173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de </w:t>
            </w:r>
            <w:proofErr w:type="spellStart"/>
            <w:r w:rsidRPr="00CA173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studiu</w:t>
            </w:r>
            <w:proofErr w:type="spellEnd"/>
            <w:r w:rsidRPr="00CA173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individual  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  <w:proofErr w:type="spellEnd"/>
          </w:p>
          <w:p w:rsidR="008A0DEA" w:rsidRPr="00CA173F" w:rsidRDefault="00DE4989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</w:tc>
      </w:tr>
      <w:tr w:rsidR="008A0DEA" w:rsidRPr="00CA173F" w:rsidTr="00AA59FE">
        <w:trPr>
          <w:trHeight w:val="6929"/>
        </w:trPr>
        <w:tc>
          <w:tcPr>
            <w:tcW w:w="1306" w:type="dxa"/>
          </w:tcPr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708" w:type="dxa"/>
          </w:tcPr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9C" w:rsidRPr="00CA173F" w:rsidRDefault="0054619C" w:rsidP="005461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9C" w:rsidRPr="00CA173F" w:rsidRDefault="0054619C" w:rsidP="005461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O.6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C06F41" w:rsidRDefault="00C06F41" w:rsidP="004B6804">
            <w:pPr>
              <w:pStyle w:val="4"/>
              <w:spacing w:line="360" w:lineRule="auto"/>
              <w:outlineLvl w:val="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Activitate</w:t>
            </w:r>
            <w:proofErr w:type="spellEnd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practică</w:t>
            </w:r>
            <w:proofErr w:type="spellEnd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Explorarea</w:t>
            </w:r>
            <w:proofErr w:type="spellEnd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simetriei</w:t>
            </w:r>
            <w:proofErr w:type="spellEnd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în</w:t>
            </w:r>
            <w:proofErr w:type="spellEnd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contexte</w:t>
            </w:r>
            <w:proofErr w:type="spellEnd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complexe</w:t>
            </w:r>
            <w:proofErr w:type="spellEnd"/>
            <w:r w:rsidRPr="00DE4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4B6804" w:rsidRPr="004B6804" w:rsidRDefault="004B6804" w:rsidP="004B68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>formează</w:t>
            </w:r>
            <w:proofErr w:type="spellEnd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>echipele</w:t>
            </w:r>
            <w:proofErr w:type="spellEnd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>exercițiile</w:t>
            </w:r>
            <w:proofErr w:type="spellEnd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4B6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F41" w:rsidRPr="004B6804" w:rsidRDefault="00C06F41" w:rsidP="004B6804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>. 274:</w:t>
            </w:r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Grupurile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discută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stabilesc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segmentele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804">
              <w:rPr>
                <w:rStyle w:val="katex-mathml"/>
                <w:rFonts w:ascii="Times New Roman" w:hAnsi="Times New Roman"/>
                <w:sz w:val="24"/>
                <w:szCs w:val="24"/>
              </w:rPr>
              <w:t>AB</w:t>
            </w:r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804">
              <w:rPr>
                <w:rStyle w:val="katex-mathml"/>
                <w:rFonts w:ascii="Times New Roman" w:hAnsi="Times New Roman"/>
                <w:sz w:val="24"/>
                <w:szCs w:val="24"/>
              </w:rPr>
              <w:t>A′B</w:t>
            </w:r>
            <w:proofErr w:type="gramStart"/>
            <w:r w:rsidRPr="004B6804">
              <w:rPr>
                <w:rStyle w:val="katex-mathml"/>
                <w:rFonts w:ascii="Times New Roman" w:hAnsi="Times New Roman"/>
                <w:sz w:val="24"/>
                <w:szCs w:val="24"/>
              </w:rPr>
              <w:t>′</w:t>
            </w:r>
            <w:r w:rsidR="00301622" w:rsidRPr="004B6804">
              <w:rPr>
                <w:rStyle w:val="mord"/>
                <w:rFonts w:ascii="Times New Roman" w:hAnsi="Times New Roman"/>
                <w:sz w:val="24"/>
                <w:szCs w:val="24"/>
              </w:rPr>
              <w:t xml:space="preserve"> </w:t>
            </w:r>
            <w:r w:rsidRPr="004B6804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simetrice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de un plan, au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dreptele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suport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coplanare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necoplanare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6F41" w:rsidRPr="004B6804" w:rsidRDefault="00C06F41" w:rsidP="004B6804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>. 274:</w:t>
            </w:r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echipă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folosește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un cub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modelat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(ex: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cubul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determina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simetricul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punctului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804">
              <w:rPr>
                <w:rStyle w:val="katex-mathml"/>
                <w:rFonts w:ascii="Times New Roman" w:hAnsi="Times New Roman"/>
                <w:sz w:val="24"/>
                <w:szCs w:val="24"/>
              </w:rPr>
              <w:t>A</w:t>
            </w:r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multe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plane (de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exemplu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planele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Style w:val="katex-mathml"/>
                <w:rFonts w:ascii="Times New Roman" w:hAnsi="Times New Roman"/>
                <w:sz w:val="24"/>
                <w:szCs w:val="24"/>
              </w:rPr>
              <w:t>cubului</w:t>
            </w:r>
            <w:proofErr w:type="spellEnd"/>
            <w:r w:rsidR="004B6804">
              <w:rPr>
                <w:rStyle w:val="katex-mathml"/>
                <w:rFonts w:ascii="Times New Roman" w:hAnsi="Times New Roman"/>
                <w:sz w:val="24"/>
                <w:szCs w:val="24"/>
              </w:rPr>
              <w:t>)</w:t>
            </w:r>
            <w:r w:rsidRPr="004B6804">
              <w:rPr>
                <w:rStyle w:val="katex-mathml"/>
                <w:rFonts w:ascii="Times New Roman" w:hAnsi="Times New Roman"/>
                <w:sz w:val="24"/>
                <w:szCs w:val="24"/>
              </w:rPr>
              <w:t>.</w:t>
            </w:r>
          </w:p>
          <w:p w:rsidR="00C06F41" w:rsidRPr="004B6804" w:rsidRDefault="00C06F41" w:rsidP="004B6804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Aceasta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ajută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înțelegerea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simetriei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de plan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formele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tridimensionale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6F41" w:rsidRPr="004B6804" w:rsidRDefault="00C06F41" w:rsidP="004B6804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>Observații</w:t>
            </w:r>
            <w:proofErr w:type="spellEnd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>notițe</w:t>
            </w:r>
            <w:proofErr w:type="spellEnd"/>
            <w:r w:rsidRPr="004B6804">
              <w:rPr>
                <w:rStyle w:val="a5"/>
                <w:rFonts w:ascii="Times New Roman" w:hAnsi="Times New Roman"/>
                <w:sz w:val="24"/>
                <w:szCs w:val="24"/>
              </w:rPr>
              <w:t>:</w:t>
            </w:r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Echipele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își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prezintă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răspunsurile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justifică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soluțiile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observațiilor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vizuale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analizei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făcute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figuri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3D.</w:t>
            </w:r>
          </w:p>
          <w:p w:rsidR="00C06F41" w:rsidRPr="004B6804" w:rsidRDefault="00C06F41" w:rsidP="004B6804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68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Prezentarea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discuția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rezultatelor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F41" w:rsidRPr="004B6804" w:rsidRDefault="00C06F41" w:rsidP="004B6804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echipă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prezintă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concluziile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exercițiilor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rezolvate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argumentează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soluțiile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exercițiu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explică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procesele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care au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ajuns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6F41" w:rsidRPr="004B6804" w:rsidRDefault="00C06F41" w:rsidP="004B6804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Întrebări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consolidare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6F41" w:rsidRPr="004B6804" w:rsidRDefault="00C06F41" w:rsidP="004B6804">
            <w:pPr>
              <w:pStyle w:val="1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4B6804">
              <w:rPr>
                <w:rFonts w:ascii="Times New Roman" w:hAnsi="Times New Roman"/>
                <w:sz w:val="24"/>
                <w:szCs w:val="24"/>
              </w:rPr>
              <w:t xml:space="preserve">Care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principalele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caracteristici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planurilor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simetrie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06F41" w:rsidRPr="004B6804" w:rsidRDefault="00C06F41" w:rsidP="004B6804">
            <w:pPr>
              <w:pStyle w:val="1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4B6804">
              <w:rPr>
                <w:rFonts w:ascii="Times New Roman" w:hAnsi="Times New Roman"/>
                <w:sz w:val="24"/>
                <w:szCs w:val="24"/>
              </w:rPr>
              <w:t xml:space="preserve">Cum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influențează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poziționarea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planurilor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rezultatul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 xml:space="preserve"> final al </w:t>
            </w:r>
            <w:proofErr w:type="spellStart"/>
            <w:r w:rsidRPr="004B6804">
              <w:rPr>
                <w:rFonts w:ascii="Times New Roman" w:hAnsi="Times New Roman"/>
                <w:sz w:val="24"/>
                <w:szCs w:val="24"/>
              </w:rPr>
              <w:t>simetriei</w:t>
            </w:r>
            <w:proofErr w:type="spellEnd"/>
            <w:r w:rsidRPr="004B680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A0DEA" w:rsidRDefault="0054619C" w:rsidP="00AC51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evaluează</w:t>
            </w:r>
            <w:proofErr w:type="spellEnd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>vilor</w:t>
            </w:r>
            <w:proofErr w:type="spellEnd"/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>oferă</w:t>
            </w:r>
            <w:proofErr w:type="spellEnd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51C6" w:rsidRPr="00AC51C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î</w:t>
            </w:r>
            <w:r w:rsidRPr="00AC51C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ntrebări</w:t>
            </w:r>
            <w:proofErr w:type="spellEnd"/>
            <w:r w:rsidRPr="00AC51C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C51C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="00AC51C6"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evalua</w:t>
            </w:r>
            <w:proofErr w:type="spellEnd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simetriei</w:t>
            </w:r>
            <w:proofErr w:type="spellEnd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contexte</w:t>
            </w:r>
            <w:proofErr w:type="spellEnd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 diverse.</w:t>
            </w:r>
          </w:p>
          <w:p w:rsidR="00AC51C6" w:rsidRDefault="00AC51C6" w:rsidP="00AC51C6">
            <w:pPr>
              <w:pStyle w:val="a3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C51C6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AC51C6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Modulul</w:t>
            </w:r>
            <w:proofErr w:type="spellEnd"/>
            <w:r w:rsidRPr="00CA173F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gramStart"/>
            <w:r w:rsidRPr="00CA173F">
              <w:rPr>
                <w:rFonts w:ascii="Times New Roman" w:hAnsi="Times New Roman" w:cs="Times New Roman"/>
                <w:w w:val="85"/>
                <w:sz w:val="24"/>
                <w:szCs w:val="24"/>
              </w:rPr>
              <w:t>10</w:t>
            </w:r>
            <w:r w:rsidRPr="00CA173F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,   </w:t>
            </w:r>
            <w:proofErr w:type="gramEnd"/>
            <w:r w:rsidRPr="00CA173F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r w:rsidRPr="00CA173F">
              <w:rPr>
                <w:rFonts w:ascii="Times New Roman" w:hAnsi="Times New Roman" w:cs="Times New Roman"/>
                <w:w w:val="85"/>
                <w:sz w:val="24"/>
                <w:szCs w:val="24"/>
              </w:rPr>
              <w:t>§4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CA173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CA173F">
              <w:rPr>
                <w:rFonts w:ascii="Times New Roman" w:hAnsi="Times New Roman" w:cs="Times New Roman"/>
                <w:w w:val="90"/>
                <w:sz w:val="24"/>
                <w:szCs w:val="24"/>
              </w:rPr>
              <w:t>pag</w:t>
            </w:r>
            <w:proofErr w:type="spellEnd"/>
            <w:r w:rsidRPr="00CA173F">
              <w:rPr>
                <w:rFonts w:ascii="Times New Roman" w:hAnsi="Times New Roman" w:cs="Times New Roman"/>
                <w:w w:val="90"/>
                <w:sz w:val="24"/>
                <w:szCs w:val="24"/>
              </w:rPr>
              <w:t>. 274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</w:p>
          <w:p w:rsidR="00AC51C6" w:rsidRPr="00AA59FE" w:rsidRDefault="00AC51C6" w:rsidP="00AA59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                                     De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rezolvat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6, 8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. 275.</w:t>
            </w:r>
          </w:p>
        </w:tc>
        <w:tc>
          <w:tcPr>
            <w:tcW w:w="1134" w:type="dxa"/>
          </w:tcPr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04" w:rsidRPr="00CA173F" w:rsidRDefault="00AA59FE" w:rsidP="004B6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6804"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minute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04" w:rsidRDefault="004B6804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04" w:rsidRDefault="004B6804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04" w:rsidRDefault="004B6804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04" w:rsidRDefault="004B6804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04" w:rsidRDefault="004B6804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04" w:rsidRDefault="004B6804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04" w:rsidRDefault="004B6804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04" w:rsidRPr="00CA173F" w:rsidRDefault="004B6804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804" w:rsidRPr="00CA173F" w:rsidRDefault="00AA59FE" w:rsidP="004B6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4B6804" w:rsidRPr="00CA173F">
              <w:rPr>
                <w:rFonts w:ascii="Times New Roman" w:hAnsi="Times New Roman" w:cs="Times New Roman"/>
                <w:sz w:val="24"/>
                <w:szCs w:val="24"/>
              </w:rPr>
              <w:t>minute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EA" w:rsidRPr="00CA173F" w:rsidRDefault="00AC51C6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F41"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minute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  <w:proofErr w:type="spellEnd"/>
          </w:p>
          <w:p w:rsidR="008A0DEA" w:rsidRPr="00CA173F" w:rsidRDefault="00301622" w:rsidP="00450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A0DEA" w:rsidRPr="00CA173F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8A0DEA"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DEA" w:rsidRPr="00CA173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A0DEA"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DEA" w:rsidRPr="00CA173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A0DEA" w:rsidRDefault="008A0DEA" w:rsidP="00450D2C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B6804" w:rsidRPr="00CA173F" w:rsidRDefault="004B6804" w:rsidP="00450D2C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CA173F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8A0DEA" w:rsidRPr="00CA173F" w:rsidRDefault="008A0DEA" w:rsidP="00450D2C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8A0DEA" w:rsidRPr="00CA173F" w:rsidRDefault="008A0DEA" w:rsidP="004B6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0BB" w:rsidRPr="00CA173F" w:rsidRDefault="005D70BB">
      <w:pPr>
        <w:rPr>
          <w:rFonts w:ascii="Times New Roman" w:hAnsi="Times New Roman" w:cs="Times New Roman"/>
          <w:sz w:val="24"/>
          <w:szCs w:val="24"/>
        </w:rPr>
      </w:pPr>
    </w:p>
    <w:sectPr w:rsidR="005D70BB" w:rsidRPr="00CA173F" w:rsidSect="004B6804">
      <w:pgSz w:w="16838" w:h="11906" w:orient="landscape"/>
      <w:pgMar w:top="567" w:right="992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7EC"/>
    <w:multiLevelType w:val="hybridMultilevel"/>
    <w:tmpl w:val="0DA4C3D8"/>
    <w:lvl w:ilvl="0" w:tplc="E5B26C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11AD"/>
    <w:multiLevelType w:val="multilevel"/>
    <w:tmpl w:val="8FD0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27C62"/>
    <w:multiLevelType w:val="hybridMultilevel"/>
    <w:tmpl w:val="29AC0C22"/>
    <w:lvl w:ilvl="0" w:tplc="6EDEB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42E4"/>
    <w:multiLevelType w:val="multilevel"/>
    <w:tmpl w:val="B55C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E5F47"/>
    <w:multiLevelType w:val="multilevel"/>
    <w:tmpl w:val="FDBA5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92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  <w:b/>
      </w:rPr>
    </w:lvl>
  </w:abstractNum>
  <w:abstractNum w:abstractNumId="5" w15:restartNumberingAfterBreak="0">
    <w:nsid w:val="30A56496"/>
    <w:multiLevelType w:val="multilevel"/>
    <w:tmpl w:val="3292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43689"/>
    <w:multiLevelType w:val="multilevel"/>
    <w:tmpl w:val="DD78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25C4D"/>
    <w:multiLevelType w:val="multilevel"/>
    <w:tmpl w:val="9A0E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E55D7"/>
    <w:multiLevelType w:val="hybridMultilevel"/>
    <w:tmpl w:val="068A455C"/>
    <w:lvl w:ilvl="0" w:tplc="B2981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20A42"/>
    <w:multiLevelType w:val="hybridMultilevel"/>
    <w:tmpl w:val="48FC8418"/>
    <w:lvl w:ilvl="0" w:tplc="6EDEB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02DDF"/>
    <w:multiLevelType w:val="multilevel"/>
    <w:tmpl w:val="E00C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16761F"/>
    <w:multiLevelType w:val="multilevel"/>
    <w:tmpl w:val="BBB6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14AFB"/>
    <w:multiLevelType w:val="multilevel"/>
    <w:tmpl w:val="ACE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073D6"/>
    <w:multiLevelType w:val="multilevel"/>
    <w:tmpl w:val="5A3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5706A"/>
    <w:multiLevelType w:val="hybridMultilevel"/>
    <w:tmpl w:val="99BA1ED6"/>
    <w:lvl w:ilvl="0" w:tplc="65AE24D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3D344BF8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B3A56"/>
    <w:multiLevelType w:val="hybridMultilevel"/>
    <w:tmpl w:val="8716C3A8"/>
    <w:lvl w:ilvl="0" w:tplc="6EDEB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41E8B"/>
    <w:multiLevelType w:val="multilevel"/>
    <w:tmpl w:val="D440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30283"/>
    <w:multiLevelType w:val="multilevel"/>
    <w:tmpl w:val="EF76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12"/>
  </w:num>
  <w:num w:numId="9">
    <w:abstractNumId w:val="16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4"/>
  </w:num>
  <w:num w:numId="15">
    <w:abstractNumId w:val="8"/>
  </w:num>
  <w:num w:numId="16">
    <w:abstractNumId w:val="0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EA"/>
    <w:rsid w:val="001E7420"/>
    <w:rsid w:val="00263898"/>
    <w:rsid w:val="00301622"/>
    <w:rsid w:val="00450D2C"/>
    <w:rsid w:val="004B6804"/>
    <w:rsid w:val="0054619C"/>
    <w:rsid w:val="005D70BB"/>
    <w:rsid w:val="00694FD7"/>
    <w:rsid w:val="00757F6D"/>
    <w:rsid w:val="008A0DEA"/>
    <w:rsid w:val="009A0414"/>
    <w:rsid w:val="00AA59FE"/>
    <w:rsid w:val="00AC51C6"/>
    <w:rsid w:val="00C06F41"/>
    <w:rsid w:val="00CA173F"/>
    <w:rsid w:val="00DE4989"/>
    <w:rsid w:val="00DF1EB0"/>
    <w:rsid w:val="00EC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8785"/>
  <w15:chartTrackingRefBased/>
  <w15:docId w15:val="{20D7F933-B625-4368-A812-2E3FB962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DEA"/>
    <w:rPr>
      <w:lang w:val="en-US"/>
    </w:rPr>
  </w:style>
  <w:style w:type="paragraph" w:styleId="3">
    <w:name w:val="heading 3"/>
    <w:basedOn w:val="a"/>
    <w:link w:val="30"/>
    <w:uiPriority w:val="9"/>
    <w:qFormat/>
    <w:rsid w:val="008A0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D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0D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0DEA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a3">
    <w:name w:val="No Spacing"/>
    <w:uiPriority w:val="1"/>
    <w:qFormat/>
    <w:rsid w:val="008A0DEA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8A0D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A0DEA"/>
    <w:rPr>
      <w:b/>
      <w:bCs/>
    </w:rPr>
  </w:style>
  <w:style w:type="paragraph" w:customStyle="1" w:styleId="NoSpacing1">
    <w:name w:val="No Spacing1"/>
    <w:qFormat/>
    <w:rsid w:val="008A0DE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">
    <w:name w:val="Без интервала1"/>
    <w:qFormat/>
    <w:rsid w:val="008A0DE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Normal (Web)"/>
    <w:basedOn w:val="a"/>
    <w:uiPriority w:val="99"/>
    <w:semiHidden/>
    <w:unhideWhenUsed/>
    <w:rsid w:val="008A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C06F41"/>
  </w:style>
  <w:style w:type="character" w:customStyle="1" w:styleId="mord">
    <w:name w:val="mord"/>
    <w:basedOn w:val="a0"/>
    <w:rsid w:val="00C06F41"/>
  </w:style>
  <w:style w:type="character" w:customStyle="1" w:styleId="vlist-s">
    <w:name w:val="vlist-s"/>
    <w:basedOn w:val="a0"/>
    <w:rsid w:val="00C06F41"/>
  </w:style>
  <w:style w:type="paragraph" w:styleId="a7">
    <w:name w:val="List Paragraph"/>
    <w:basedOn w:val="a"/>
    <w:uiPriority w:val="34"/>
    <w:qFormat/>
    <w:rsid w:val="00EC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2024-10-29T19:50:00Z</dcterms:created>
  <dcterms:modified xsi:type="dcterms:W3CDTF">2024-10-31T19:09:00Z</dcterms:modified>
</cp:coreProperties>
</file>