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28E67">
      <w:pPr>
        <w:shd w:val="clear" w:color="auto" w:fill="FFFFFF"/>
        <w:spacing w:line="276" w:lineRule="auto"/>
        <w:ind w:left="72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ro-RO"/>
        </w:rPr>
        <w:t>ADMINISTRAREA DISCIPLINEI</w:t>
      </w:r>
    </w:p>
    <w:tbl>
      <w:tblPr>
        <w:tblStyle w:val="6"/>
        <w:tblW w:w="14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1"/>
        <w:gridCol w:w="1984"/>
        <w:gridCol w:w="1753"/>
        <w:gridCol w:w="2495"/>
        <w:gridCol w:w="1989"/>
      </w:tblGrid>
      <w:tr w14:paraId="416A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  <w:vMerge w:val="restart"/>
            <w:shd w:val="clear" w:color="auto" w:fill="9CC2E5" w:themeFill="accent1" w:themeFillTint="99"/>
            <w:vAlign w:val="center"/>
          </w:tcPr>
          <w:p w14:paraId="4958414B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Unități de conținut (Capitole)</w:t>
            </w:r>
          </w:p>
        </w:tc>
        <w:tc>
          <w:tcPr>
            <w:tcW w:w="1984" w:type="dxa"/>
            <w:vMerge w:val="restart"/>
            <w:shd w:val="clear" w:color="auto" w:fill="9CC2E5" w:themeFill="accent1" w:themeFillTint="99"/>
            <w:vAlign w:val="center"/>
          </w:tcPr>
          <w:p w14:paraId="59CDBF2C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Numărul de ore</w:t>
            </w:r>
          </w:p>
        </w:tc>
        <w:tc>
          <w:tcPr>
            <w:tcW w:w="6237" w:type="dxa"/>
            <w:gridSpan w:val="3"/>
            <w:shd w:val="clear" w:color="auto" w:fill="9CC2E5" w:themeFill="accent1" w:themeFillTint="99"/>
            <w:vAlign w:val="center"/>
          </w:tcPr>
          <w:p w14:paraId="452BEE86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Dintre ele</w:t>
            </w:r>
          </w:p>
        </w:tc>
      </w:tr>
      <w:tr w14:paraId="53B6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  <w:vMerge w:val="continue"/>
            <w:shd w:val="clear" w:color="auto" w:fill="9CC2E5" w:themeFill="accent1" w:themeFillTint="99"/>
            <w:vAlign w:val="center"/>
          </w:tcPr>
          <w:p w14:paraId="2A234E0A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1984" w:type="dxa"/>
            <w:vMerge w:val="continue"/>
            <w:shd w:val="clear" w:color="auto" w:fill="9CC2E5" w:themeFill="accent1" w:themeFillTint="99"/>
            <w:vAlign w:val="center"/>
          </w:tcPr>
          <w:p w14:paraId="2775B146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</w:p>
        </w:tc>
        <w:tc>
          <w:tcPr>
            <w:tcW w:w="1753" w:type="dxa"/>
            <w:shd w:val="clear" w:color="auto" w:fill="9CC2E5" w:themeFill="accent1" w:themeFillTint="99"/>
            <w:vAlign w:val="center"/>
          </w:tcPr>
          <w:p w14:paraId="691E8386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Recapitulare</w:t>
            </w:r>
          </w:p>
        </w:tc>
        <w:tc>
          <w:tcPr>
            <w:tcW w:w="2495" w:type="dxa"/>
            <w:shd w:val="clear" w:color="auto" w:fill="9CC2E5" w:themeFill="accent1" w:themeFillTint="99"/>
            <w:vAlign w:val="center"/>
          </w:tcPr>
          <w:p w14:paraId="52A89541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 xml:space="preserve">Predare – învățare </w:t>
            </w:r>
          </w:p>
        </w:tc>
        <w:tc>
          <w:tcPr>
            <w:tcW w:w="1989" w:type="dxa"/>
            <w:shd w:val="clear" w:color="auto" w:fill="9CC2E5" w:themeFill="accent1" w:themeFillTint="99"/>
            <w:vAlign w:val="center"/>
          </w:tcPr>
          <w:p w14:paraId="2872B5D5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Evaluare</w:t>
            </w:r>
          </w:p>
        </w:tc>
      </w:tr>
      <w:tr w14:paraId="44B2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2" w:type="dxa"/>
            <w:gridSpan w:val="5"/>
            <w:shd w:val="clear" w:color="auto" w:fill="DEEAF6" w:themeFill="accent1" w:themeFillTint="33"/>
            <w:vAlign w:val="center"/>
          </w:tcPr>
          <w:p w14:paraId="190089C8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Semestrul I</w:t>
            </w:r>
          </w:p>
        </w:tc>
      </w:tr>
      <w:tr w14:paraId="1923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0EB61F7D">
            <w:pPr>
              <w:pStyle w:val="7"/>
              <w:numPr>
                <w:ilvl w:val="0"/>
                <w:numId w:val="0"/>
              </w:numPr>
              <w:spacing w:before="0"/>
              <w:jc w:val="left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Действительные числа. Повторение и дополнения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E2C2AB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753" w:type="dxa"/>
            <w:shd w:val="clear" w:color="auto" w:fill="auto"/>
          </w:tcPr>
          <w:p w14:paraId="4553062B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495" w:type="dxa"/>
            <w:shd w:val="clear" w:color="auto" w:fill="auto"/>
          </w:tcPr>
          <w:p w14:paraId="1D2076C4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9" w:type="dxa"/>
            <w:shd w:val="clear" w:color="auto" w:fill="auto"/>
          </w:tcPr>
          <w:p w14:paraId="0178FA33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14:paraId="0769B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2E03535F">
            <w:pPr>
              <w:pStyle w:val="7"/>
              <w:numPr>
                <w:ilvl w:val="0"/>
                <w:numId w:val="0"/>
              </w:numPr>
              <w:spacing w:before="0"/>
              <w:jc w:val="left"/>
              <w:rPr>
                <w:lang w:val="fr-FR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 xml:space="preserve">Геометрические фигуры на плоскости. </w:t>
            </w:r>
            <w:r>
              <w:rPr>
                <w:rFonts w:ascii="Times New Roman" w:hAnsi="Times New Roman" w:eastAsia="Times New Roman" w:cs="Times New Roman"/>
                <w:lang w:val="en-US" w:eastAsia="zh-CN"/>
              </w:rPr>
              <w:t>Повторение и дополнение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A23628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53" w:type="dxa"/>
            <w:shd w:val="clear" w:color="auto" w:fill="auto"/>
          </w:tcPr>
          <w:p w14:paraId="7A0483C7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14:paraId="1A407509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9" w:type="dxa"/>
            <w:shd w:val="clear" w:color="auto" w:fill="auto"/>
          </w:tcPr>
          <w:p w14:paraId="35D6AAF8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1</w:t>
            </w:r>
          </w:p>
        </w:tc>
      </w:tr>
      <w:tr w14:paraId="51478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7DB62C32">
            <w:pPr>
              <w:pStyle w:val="7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  <w:t>Алгебраические преобразования.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CA6769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53" w:type="dxa"/>
            <w:shd w:val="clear" w:color="auto" w:fill="auto"/>
          </w:tcPr>
          <w:p w14:paraId="7FEDFAB0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95" w:type="dxa"/>
            <w:shd w:val="clear" w:color="auto" w:fill="auto"/>
          </w:tcPr>
          <w:p w14:paraId="67B72014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989" w:type="dxa"/>
            <w:shd w:val="clear" w:color="auto" w:fill="auto"/>
          </w:tcPr>
          <w:p w14:paraId="7756A010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1</w:t>
            </w:r>
          </w:p>
        </w:tc>
      </w:tr>
      <w:tr w14:paraId="3FFD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414EA95E">
            <w:pPr>
              <w:pStyle w:val="7"/>
              <w:numPr>
                <w:ilvl w:val="0"/>
                <w:numId w:val="0"/>
              </w:numPr>
              <w:spacing w:before="0"/>
              <w:jc w:val="left"/>
              <w:rPr>
                <w:lang w:val="fr-FR"/>
              </w:rPr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  <w:t>Многоугольники. Четырёхугольники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1C45A50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</w:rPr>
              <w:t>13</w:t>
            </w:r>
          </w:p>
        </w:tc>
        <w:tc>
          <w:tcPr>
            <w:tcW w:w="1753" w:type="dxa"/>
            <w:shd w:val="clear" w:color="auto" w:fill="auto"/>
          </w:tcPr>
          <w:p w14:paraId="64C95666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14:paraId="1B046EC3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9</w:t>
            </w:r>
          </w:p>
        </w:tc>
        <w:tc>
          <w:tcPr>
            <w:tcW w:w="1989" w:type="dxa"/>
            <w:shd w:val="clear" w:color="auto" w:fill="auto"/>
          </w:tcPr>
          <w:p w14:paraId="1419E1F2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1</w:t>
            </w:r>
          </w:p>
        </w:tc>
      </w:tr>
      <w:tr w14:paraId="77D0C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1D40B4F9">
            <w:pPr>
              <w:pStyle w:val="7"/>
              <w:numPr>
                <w:ilvl w:val="0"/>
                <w:numId w:val="0"/>
              </w:numPr>
              <w:spacing w:before="0"/>
              <w:jc w:val="left"/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  <w:t>Уравнения. Неравенства.  Системы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6B8408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</w:rPr>
              <w:t>7</w:t>
            </w:r>
          </w:p>
        </w:tc>
        <w:tc>
          <w:tcPr>
            <w:tcW w:w="1753" w:type="dxa"/>
            <w:shd w:val="clear" w:color="auto" w:fill="auto"/>
          </w:tcPr>
          <w:p w14:paraId="75B4FCFF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</w:p>
        </w:tc>
        <w:tc>
          <w:tcPr>
            <w:tcW w:w="2495" w:type="dxa"/>
            <w:shd w:val="clear" w:color="auto" w:fill="auto"/>
          </w:tcPr>
          <w:p w14:paraId="3B5AB787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7</w:t>
            </w:r>
          </w:p>
        </w:tc>
        <w:tc>
          <w:tcPr>
            <w:tcW w:w="1989" w:type="dxa"/>
            <w:shd w:val="clear" w:color="auto" w:fill="auto"/>
          </w:tcPr>
          <w:p w14:paraId="223F774F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</w:p>
        </w:tc>
      </w:tr>
      <w:tr w14:paraId="6589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024BFA06">
            <w:pPr>
              <w:pStyle w:val="7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>
              <w:rPr>
                <w:b/>
              </w:rPr>
              <w:t>Total (semestrul I)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C35E2B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60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D0074FC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15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7594BE76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41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65BA9AE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</w:t>
            </w:r>
          </w:p>
        </w:tc>
      </w:tr>
      <w:tr w14:paraId="0A3A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42" w:type="dxa"/>
            <w:gridSpan w:val="5"/>
            <w:shd w:val="clear" w:color="auto" w:fill="DEEAF6" w:themeFill="accent1" w:themeFillTint="33"/>
          </w:tcPr>
          <w:p w14:paraId="6126027F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</w:rPr>
              <w:t xml:space="preserve">Semestrul </w:t>
            </w:r>
            <w:r>
              <w:rPr>
                <w:b/>
                <w:bCs/>
                <w:lang w:val="fr-FR"/>
              </w:rPr>
              <w:t>II</w:t>
            </w:r>
          </w:p>
        </w:tc>
      </w:tr>
      <w:tr w14:paraId="0189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  <w:shd w:val="clear" w:color="auto" w:fill="auto"/>
            <w:vAlign w:val="top"/>
          </w:tcPr>
          <w:p w14:paraId="0619D083">
            <w:pPr>
              <w:pStyle w:val="7"/>
              <w:numPr>
                <w:ilvl w:val="0"/>
                <w:numId w:val="0"/>
              </w:numPr>
              <w:spacing w:before="0"/>
              <w:ind w:left="0" w:leftChars="0" w:firstLine="0" w:firstLineChars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o-RO" w:eastAsia="ar-SA" w:bidi="ar-SA"/>
              </w:rPr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  <w:t>Уравнения. Неравенства.  Системы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60EC43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</w:rPr>
              <w:t>12</w:t>
            </w:r>
          </w:p>
        </w:tc>
        <w:tc>
          <w:tcPr>
            <w:tcW w:w="1753" w:type="dxa"/>
            <w:shd w:val="clear" w:color="auto" w:fill="auto"/>
          </w:tcPr>
          <w:p w14:paraId="4C54826F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4</w:t>
            </w:r>
          </w:p>
        </w:tc>
        <w:tc>
          <w:tcPr>
            <w:tcW w:w="2495" w:type="dxa"/>
            <w:shd w:val="clear" w:color="auto" w:fill="auto"/>
          </w:tcPr>
          <w:p w14:paraId="611CA9B9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6</w:t>
            </w:r>
          </w:p>
        </w:tc>
        <w:tc>
          <w:tcPr>
            <w:tcW w:w="1989" w:type="dxa"/>
            <w:shd w:val="clear" w:color="auto" w:fill="auto"/>
          </w:tcPr>
          <w:p w14:paraId="23A81066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2</w:t>
            </w:r>
          </w:p>
        </w:tc>
      </w:tr>
      <w:tr w14:paraId="4A8F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232F98C3">
            <w:pPr>
              <w:pStyle w:val="7"/>
              <w:numPr>
                <w:ilvl w:val="0"/>
                <w:numId w:val="0"/>
              </w:numPr>
              <w:spacing w:before="0"/>
              <w:jc w:val="left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  <w:t>Подобие треугольников.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0445BB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</w:rPr>
              <w:t>12</w:t>
            </w:r>
          </w:p>
        </w:tc>
        <w:tc>
          <w:tcPr>
            <w:tcW w:w="1753" w:type="dxa"/>
            <w:shd w:val="clear" w:color="auto" w:fill="auto"/>
          </w:tcPr>
          <w:p w14:paraId="62F41AEB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14:paraId="49B994E5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8</w:t>
            </w:r>
          </w:p>
        </w:tc>
        <w:tc>
          <w:tcPr>
            <w:tcW w:w="1989" w:type="dxa"/>
            <w:shd w:val="clear" w:color="auto" w:fill="auto"/>
          </w:tcPr>
          <w:p w14:paraId="6F91E1C4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1</w:t>
            </w:r>
          </w:p>
        </w:tc>
      </w:tr>
      <w:tr w14:paraId="3841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6D2AEB95">
            <w:pPr>
              <w:pStyle w:val="7"/>
              <w:numPr>
                <w:ilvl w:val="0"/>
                <w:numId w:val="0"/>
              </w:numPr>
              <w:spacing w:before="0"/>
              <w:jc w:val="left"/>
              <w:rPr>
                <w:rFonts w:ascii="Times New Roman" w:hAnsi="Times New Roman" w:eastAsia="Times New Roman" w:cs="Times New Roman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  <w:t>Уравнения II степени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9C92BD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</w:rPr>
              <w:t>14</w:t>
            </w:r>
          </w:p>
        </w:tc>
        <w:tc>
          <w:tcPr>
            <w:tcW w:w="1753" w:type="dxa"/>
            <w:shd w:val="clear" w:color="auto" w:fill="auto"/>
          </w:tcPr>
          <w:p w14:paraId="6BB62DCE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14:paraId="47082D2C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10</w:t>
            </w:r>
          </w:p>
        </w:tc>
        <w:tc>
          <w:tcPr>
            <w:tcW w:w="1989" w:type="dxa"/>
            <w:shd w:val="clear" w:color="auto" w:fill="auto"/>
          </w:tcPr>
          <w:p w14:paraId="1FB9DC36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1</w:t>
            </w:r>
          </w:p>
        </w:tc>
      </w:tr>
      <w:tr w14:paraId="0479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4BAF8A2D">
            <w:pPr>
              <w:pStyle w:val="7"/>
              <w:numPr>
                <w:ilvl w:val="0"/>
                <w:numId w:val="0"/>
              </w:numPr>
              <w:spacing w:before="0"/>
              <w:jc w:val="left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  <w:t>Метрические соотношения между элементами прямоугольного треугольника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54B8C4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</w:rPr>
              <w:t>12</w:t>
            </w:r>
          </w:p>
        </w:tc>
        <w:tc>
          <w:tcPr>
            <w:tcW w:w="1753" w:type="dxa"/>
            <w:shd w:val="clear" w:color="auto" w:fill="auto"/>
          </w:tcPr>
          <w:p w14:paraId="5540F791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2</w:t>
            </w:r>
          </w:p>
        </w:tc>
        <w:tc>
          <w:tcPr>
            <w:tcW w:w="2495" w:type="dxa"/>
            <w:shd w:val="clear" w:color="auto" w:fill="auto"/>
          </w:tcPr>
          <w:p w14:paraId="386650A4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ru-RU"/>
              </w:rPr>
            </w:pPr>
            <w:r>
              <w:rPr>
                <w:bCs/>
              </w:rPr>
              <w:t>9</w:t>
            </w:r>
          </w:p>
        </w:tc>
        <w:tc>
          <w:tcPr>
            <w:tcW w:w="1989" w:type="dxa"/>
            <w:shd w:val="clear" w:color="auto" w:fill="auto"/>
          </w:tcPr>
          <w:p w14:paraId="48306AAF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  <w:r>
              <w:rPr>
                <w:bCs/>
              </w:rPr>
              <w:t>1</w:t>
            </w:r>
          </w:p>
        </w:tc>
      </w:tr>
      <w:tr w14:paraId="0C41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0E70434B">
            <w:pPr>
              <w:pStyle w:val="7"/>
              <w:numPr>
                <w:ilvl w:val="0"/>
                <w:numId w:val="0"/>
              </w:numPr>
              <w:spacing w:before="0"/>
              <w:jc w:val="left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  <w:t>Последовательности. Функции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D25EF4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53" w:type="dxa"/>
            <w:shd w:val="clear" w:color="auto" w:fill="auto"/>
          </w:tcPr>
          <w:p w14:paraId="38916DCA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14:paraId="3E2DAC3C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89" w:type="dxa"/>
            <w:shd w:val="clear" w:color="auto" w:fill="auto"/>
          </w:tcPr>
          <w:p w14:paraId="79354911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14:paraId="10A0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1D635B87">
            <w:pPr>
              <w:pStyle w:val="7"/>
              <w:numPr>
                <w:ilvl w:val="0"/>
                <w:numId w:val="0"/>
              </w:numPr>
              <w:spacing w:before="0"/>
              <w:jc w:val="left"/>
              <w:rPr>
                <w:bCs/>
              </w:rPr>
            </w:pPr>
            <w:r>
              <w:rPr>
                <w:rFonts w:ascii="Times New Roman" w:hAnsi="Times New Roman" w:eastAsia="Times New Roman" w:cs="Times New Roman"/>
                <w:lang w:val="en-US" w:eastAsia="zh-CN"/>
              </w:rPr>
              <w:t>Векторы на плоскости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7BB149A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53" w:type="dxa"/>
            <w:shd w:val="clear" w:color="auto" w:fill="auto"/>
          </w:tcPr>
          <w:p w14:paraId="2F120128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95" w:type="dxa"/>
            <w:shd w:val="clear" w:color="auto" w:fill="auto"/>
          </w:tcPr>
          <w:p w14:paraId="60C3319F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89" w:type="dxa"/>
            <w:shd w:val="clear" w:color="auto" w:fill="auto"/>
          </w:tcPr>
          <w:p w14:paraId="3B5395A7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14:paraId="47CF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49909C38">
            <w:pPr>
              <w:pStyle w:val="7"/>
              <w:numPr>
                <w:ilvl w:val="0"/>
                <w:numId w:val="0"/>
              </w:numPr>
              <w:spacing w:before="0"/>
              <w:jc w:val="left"/>
              <w:rPr>
                <w:bCs/>
              </w:rPr>
            </w:pPr>
            <w:r>
              <w:rPr>
                <w:bCs/>
              </w:rPr>
              <w:t>Recapitulare finală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BC5F3FF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4</w:t>
            </w:r>
          </w:p>
        </w:tc>
        <w:tc>
          <w:tcPr>
            <w:tcW w:w="1753" w:type="dxa"/>
            <w:shd w:val="clear" w:color="auto" w:fill="auto"/>
          </w:tcPr>
          <w:p w14:paraId="042E6DCF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2495" w:type="dxa"/>
            <w:shd w:val="clear" w:color="auto" w:fill="auto"/>
          </w:tcPr>
          <w:p w14:paraId="04374E75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</w:p>
        </w:tc>
        <w:tc>
          <w:tcPr>
            <w:tcW w:w="1989" w:type="dxa"/>
            <w:shd w:val="clear" w:color="auto" w:fill="auto"/>
          </w:tcPr>
          <w:p w14:paraId="58C99114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Cs/>
                <w:lang w:val="fr-FR"/>
              </w:rPr>
            </w:pPr>
          </w:p>
        </w:tc>
      </w:tr>
      <w:tr w14:paraId="40BA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</w:tcPr>
          <w:p w14:paraId="02D68344">
            <w:pPr>
              <w:pStyle w:val="7"/>
              <w:numPr>
                <w:ilvl w:val="0"/>
                <w:numId w:val="0"/>
              </w:numPr>
              <w:spacing w:before="0"/>
              <w:jc w:val="left"/>
              <w:rPr>
                <w:b/>
              </w:rPr>
            </w:pPr>
            <w:r>
              <w:rPr>
                <w:b/>
              </w:rPr>
              <w:t>Total (semestrul II)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766B11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76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BF66131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95" w:type="dxa"/>
            <w:shd w:val="clear" w:color="auto" w:fill="auto"/>
            <w:vAlign w:val="center"/>
          </w:tcPr>
          <w:p w14:paraId="25FB6281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49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37FEB034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7</w:t>
            </w:r>
          </w:p>
        </w:tc>
      </w:tr>
      <w:tr w14:paraId="5EC0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1" w:type="dxa"/>
            <w:shd w:val="clear" w:color="auto" w:fill="DEEAF6" w:themeFill="accent1" w:themeFillTint="33"/>
          </w:tcPr>
          <w:p w14:paraId="4D67C3F4">
            <w:pPr>
              <w:pStyle w:val="7"/>
              <w:numPr>
                <w:ilvl w:val="0"/>
                <w:numId w:val="0"/>
              </w:numPr>
              <w:spacing w:before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Total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0D554D0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136</w:t>
            </w:r>
          </w:p>
        </w:tc>
        <w:tc>
          <w:tcPr>
            <w:tcW w:w="1753" w:type="dxa"/>
            <w:shd w:val="clear" w:color="auto" w:fill="DEEAF6" w:themeFill="accent1" w:themeFillTint="33"/>
            <w:vAlign w:val="center"/>
          </w:tcPr>
          <w:p w14:paraId="33237BFE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</w:rPr>
            </w:pPr>
            <w:r>
              <w:rPr>
                <w:b/>
                <w:lang w:val="zh-CN"/>
              </w:rPr>
              <w:t>3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2495" w:type="dxa"/>
            <w:shd w:val="clear" w:color="auto" w:fill="DEEAF6" w:themeFill="accent1" w:themeFillTint="33"/>
            <w:vAlign w:val="center"/>
          </w:tcPr>
          <w:p w14:paraId="73587D3D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ru-RU"/>
              </w:rPr>
            </w:pPr>
            <w:r>
              <w:rPr>
                <w:b/>
                <w:lang w:val="fr-FR"/>
              </w:rPr>
              <w:t>90</w:t>
            </w:r>
          </w:p>
        </w:tc>
        <w:tc>
          <w:tcPr>
            <w:tcW w:w="1989" w:type="dxa"/>
            <w:shd w:val="clear" w:color="auto" w:fill="DEEAF6" w:themeFill="accent1" w:themeFillTint="33"/>
            <w:vAlign w:val="center"/>
          </w:tcPr>
          <w:p w14:paraId="24C96F51">
            <w:pPr>
              <w:pStyle w:val="7"/>
              <w:numPr>
                <w:ilvl w:val="0"/>
                <w:numId w:val="0"/>
              </w:numPr>
              <w:spacing w:before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11</w:t>
            </w:r>
          </w:p>
        </w:tc>
      </w:tr>
    </w:tbl>
    <w:p w14:paraId="2513593D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287E9D0B">
      <w:pPr>
        <w:spacing w:line="276" w:lineRule="auto"/>
        <w:rPr>
          <w:rFonts w:ascii="Times New Roman" w:hAnsi="Times New Roman" w:eastAsia="Calibri" w:cs="Times New Roman"/>
          <w:i/>
          <w:iCs/>
          <w:sz w:val="24"/>
          <w:szCs w:val="24"/>
          <w:lang w:val="zh-CN"/>
        </w:rPr>
      </w:pPr>
      <w:r>
        <w:rPr>
          <w:rFonts w:ascii="Times New Roman" w:hAnsi="Times New Roman" w:eastAsia="Calibri" w:cs="Times New Roman"/>
          <w:i/>
          <w:iCs/>
          <w:sz w:val="24"/>
          <w:szCs w:val="24"/>
          <w:lang w:val="zh-CN"/>
        </w:rPr>
        <w:t xml:space="preserve"> Manualul recomandat:</w:t>
      </w:r>
    </w:p>
    <w:tbl>
      <w:tblPr>
        <w:tblStyle w:val="6"/>
        <w:tblW w:w="0" w:type="auto"/>
        <w:tblInd w:w="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4234"/>
        <w:gridCol w:w="4413"/>
        <w:gridCol w:w="1824"/>
        <w:gridCol w:w="1921"/>
      </w:tblGrid>
      <w:tr w14:paraId="1F9C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  <w:shd w:val="clear" w:color="auto" w:fill="E7E6E6"/>
          </w:tcPr>
          <w:p w14:paraId="1C5B7D7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Clasa</w:t>
            </w:r>
          </w:p>
        </w:tc>
        <w:tc>
          <w:tcPr>
            <w:tcW w:w="4234" w:type="dxa"/>
            <w:shd w:val="clear" w:color="auto" w:fill="E7E6E6"/>
          </w:tcPr>
          <w:p w14:paraId="7CE85F11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Titlul</w:t>
            </w:r>
          </w:p>
        </w:tc>
        <w:tc>
          <w:tcPr>
            <w:tcW w:w="4413" w:type="dxa"/>
            <w:shd w:val="clear" w:color="auto" w:fill="E7E6E6"/>
          </w:tcPr>
          <w:p w14:paraId="79941B83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Autori</w:t>
            </w:r>
          </w:p>
        </w:tc>
        <w:tc>
          <w:tcPr>
            <w:tcW w:w="1824" w:type="dxa"/>
            <w:shd w:val="clear" w:color="auto" w:fill="E7E6E6"/>
          </w:tcPr>
          <w:p w14:paraId="41F07909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Editura</w:t>
            </w:r>
          </w:p>
        </w:tc>
        <w:tc>
          <w:tcPr>
            <w:tcW w:w="1921" w:type="dxa"/>
            <w:shd w:val="clear" w:color="auto" w:fill="E7E6E6"/>
          </w:tcPr>
          <w:p w14:paraId="41601F44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Anul ediției</w:t>
            </w:r>
          </w:p>
        </w:tc>
      </w:tr>
      <w:tr w14:paraId="4845B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2" w:type="dxa"/>
            <w:vAlign w:val="center"/>
          </w:tcPr>
          <w:p w14:paraId="4C5FE7C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Clasa a VIII-a</w:t>
            </w:r>
          </w:p>
        </w:tc>
        <w:tc>
          <w:tcPr>
            <w:tcW w:w="4234" w:type="dxa"/>
            <w:vAlign w:val="center"/>
          </w:tcPr>
          <w:p w14:paraId="164AEC39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zh-CN" w:eastAsia="ja-JP"/>
              </w:rPr>
              <w:t>Matematică</w:t>
            </w:r>
          </w:p>
        </w:tc>
        <w:tc>
          <w:tcPr>
            <w:tcW w:w="4413" w:type="dxa"/>
            <w:vAlign w:val="center"/>
          </w:tcPr>
          <w:p w14:paraId="00BACFF8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  <w:t>Ion Achiri, A. Braicov, O. Șpuntenco</w:t>
            </w:r>
          </w:p>
        </w:tc>
        <w:tc>
          <w:tcPr>
            <w:tcW w:w="1824" w:type="dxa"/>
            <w:vAlign w:val="center"/>
          </w:tcPr>
          <w:p w14:paraId="19C920C2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  <w:t>PRUT</w:t>
            </w:r>
          </w:p>
        </w:tc>
        <w:tc>
          <w:tcPr>
            <w:tcW w:w="1921" w:type="dxa"/>
            <w:vAlign w:val="center"/>
          </w:tcPr>
          <w:p w14:paraId="53FA66C7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  <w:t>2023</w:t>
            </w:r>
          </w:p>
        </w:tc>
      </w:tr>
    </w:tbl>
    <w:p w14:paraId="0BBD6C2C">
      <w:pPr>
        <w:pStyle w:val="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7CC67724">
      <w:pPr>
        <w:spacing w:line="276" w:lineRule="auto"/>
        <w:jc w:val="both"/>
        <w:rPr>
          <w:rFonts w:ascii="Times New Roman" w:hAnsi="Times New Roman" w:eastAsia="Calibri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eastAsia="Calibri" w:cs="Times New Roman"/>
          <w:b/>
          <w:i/>
          <w:sz w:val="24"/>
          <w:szCs w:val="24"/>
          <w:lang w:val="ro-RO"/>
        </w:rPr>
        <w:t xml:space="preserve">Notă: </w:t>
      </w:r>
    </w:p>
    <w:p w14:paraId="41954408">
      <w:pPr>
        <w:spacing w:line="276" w:lineRule="auto"/>
        <w:jc w:val="both"/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val="zh-CN"/>
        </w:rPr>
        <w:t>Cadrul didactic la disciplină</w:t>
      </w:r>
      <w:r>
        <w:rPr>
          <w:rFonts w:ascii="Times New Roman" w:hAnsi="Times New Roman" w:eastAsia="Calibri" w:cs="Times New Roman"/>
          <w:bCs/>
          <w:iCs/>
          <w:sz w:val="24"/>
          <w:szCs w:val="24"/>
          <w:lang w:val="zh-CN"/>
        </w:rPr>
        <w:t xml:space="preserve"> are libertatea de a personaliza proiectarea de lungă durată la disciplină, în funcție de potențialul și particularitățile de învățare ale clasei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val="zh-CN"/>
        </w:rPr>
        <w:t xml:space="preserve"> 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/>
        </w:rPr>
        <w:t xml:space="preserve">și de resursele educaționale disponibile, în conformitate cu prevederile curriculumului la disciplina școlară </w:t>
      </w:r>
      <w:r>
        <w:rPr>
          <w:rFonts w:ascii="Times New Roman" w:hAnsi="Times New Roman" w:eastAsia="Calibri" w:cs="Times New Roman"/>
          <w:b/>
          <w:i/>
          <w:iCs/>
          <w:color w:val="000000"/>
          <w:sz w:val="24"/>
          <w:szCs w:val="24"/>
          <w:lang w:val="zh-CN"/>
        </w:rPr>
        <w:t>Matematică</w:t>
      </w:r>
      <w:r>
        <w:rPr>
          <w:rFonts w:ascii="Times New Roman" w:hAnsi="Times New Roman" w:eastAsia="Calibri" w:cs="Times New Roman"/>
          <w:bCs/>
          <w:color w:val="000000"/>
          <w:sz w:val="24"/>
          <w:szCs w:val="24"/>
          <w:lang w:val="zh-CN"/>
        </w:rPr>
        <w:t xml:space="preserve"> (ediția 2019).</w:t>
      </w:r>
    </w:p>
    <w:p w14:paraId="70A6D0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</w:p>
    <w:p w14:paraId="52450FA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bookmarkStart w:id="0" w:name="_GoBack"/>
      <w:bookmarkEnd w:id="0"/>
    </w:p>
    <w:p w14:paraId="5055A5B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t>COMPETENȚELE SPECIFICE/UNITĂȚI DE COMPETENȚĂ/FINALITĂȚI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7655"/>
        <w:gridCol w:w="4194"/>
      </w:tblGrid>
      <w:tr w14:paraId="416A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14:paraId="5F6073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Competențe specifice</w:t>
            </w:r>
          </w:p>
        </w:tc>
        <w:tc>
          <w:tcPr>
            <w:tcW w:w="7655" w:type="dxa"/>
            <w:shd w:val="clear" w:color="auto" w:fill="DEEAF6" w:themeFill="accent1" w:themeFillTint="33"/>
            <w:vAlign w:val="center"/>
          </w:tcPr>
          <w:p w14:paraId="663392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Unități de competență</w:t>
            </w:r>
          </w:p>
        </w:tc>
        <w:tc>
          <w:tcPr>
            <w:tcW w:w="4194" w:type="dxa"/>
            <w:shd w:val="clear" w:color="auto" w:fill="DEEAF6" w:themeFill="accent1" w:themeFillTint="33"/>
            <w:vAlign w:val="center"/>
          </w:tcPr>
          <w:p w14:paraId="12690318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  <w:t>Finalități</w:t>
            </w:r>
          </w:p>
          <w:p w14:paraId="50FFAE74">
            <w:pPr>
              <w:pStyle w:val="8"/>
              <w:spacing w:after="0" w:line="240" w:lineRule="auto"/>
              <w:ind w:left="0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Style w:val="18"/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  <w:t>La sfâr</w:t>
            </w:r>
            <w:r>
              <w:rPr>
                <w:rStyle w:val="18"/>
                <w:rFonts w:ascii="Times New Roman" w:hAnsi="Times New Roman" w:eastAsia="Calibri" w:cs="Times New Roman"/>
                <w:sz w:val="24"/>
                <w:szCs w:val="24"/>
                <w:lang w:val="zh-CN" w:eastAsia="ja-JP"/>
              </w:rPr>
              <w:t>ș</w:t>
            </w:r>
            <w:r>
              <w:rPr>
                <w:rStyle w:val="18"/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ja-JP"/>
              </w:rPr>
              <w:t>itul clasei a VIII-a, elevul poate:</w:t>
            </w:r>
          </w:p>
        </w:tc>
      </w:tr>
      <w:tr w14:paraId="2BAD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324346F3">
            <w:pPr>
              <w:pStyle w:val="8"/>
              <w:spacing w:before="120" w:after="120" w:line="240" w:lineRule="auto"/>
              <w:ind w:left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ro-RO" w:eastAsia="ja-JP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Использование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действительных чисел для выполнениявычислений в различных контекстах, проявляя интерес к строгости  и точности в вычислениях.</w:t>
            </w:r>
            <w:r>
              <w:rPr>
                <w:rFonts w:ascii="Times New Roman" w:hAnsi="Times New Roman" w:cs="Times New Roman"/>
                <w:i/>
                <w:sz w:val="24"/>
                <w:szCs w:val="20"/>
                <w:lang w:val="ro-RO" w:eastAsia="ja-JP"/>
              </w:rPr>
              <w:t xml:space="preserve"> </w:t>
            </w:r>
          </w:p>
        </w:tc>
        <w:tc>
          <w:tcPr>
            <w:tcW w:w="7655" w:type="dxa"/>
          </w:tcPr>
          <w:p w14:paraId="01AD3D47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приведение примеров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применения  действительных чисел, степеней, квадратных корней и их свойств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>.</w:t>
            </w:r>
          </w:p>
        </w:tc>
        <w:tc>
          <w:tcPr>
            <w:tcW w:w="4194" w:type="dxa"/>
            <w:vMerge w:val="restart"/>
          </w:tcPr>
          <w:p w14:paraId="4D2EB4F2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efectua operațiile studiate cu numere reale, inclusiv operațiile cu numere reale, reprezentate prin litere, în situații modelate și/sau reale.</w:t>
            </w:r>
          </w:p>
          <w:p w14:paraId="650FD964">
            <w:pPr>
              <w:spacing w:after="0" w:line="240" w:lineRule="auto"/>
              <w:ind w:left="376" w:hanging="27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0E7A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1AB81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4AC829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1.6. 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действительных чисел для выполнения вычислений в различных контекстах, применяя свойства изученных операций и учитывая значимость скобок.</w:t>
            </w:r>
          </w:p>
        </w:tc>
        <w:tc>
          <w:tcPr>
            <w:tcW w:w="4194" w:type="dxa"/>
            <w:vMerge w:val="continue"/>
          </w:tcPr>
          <w:p w14:paraId="0FFC7C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B2E4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6921F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0133A3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2.2. Выполнение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сложений, вычитаний, умножений, делений и возведений в степень с натуральным показателем действительных чисел, представленных буквами</w:t>
            </w: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>.</w:t>
            </w:r>
          </w:p>
        </w:tc>
        <w:tc>
          <w:tcPr>
            <w:tcW w:w="4194" w:type="dxa"/>
            <w:vMerge w:val="continue"/>
          </w:tcPr>
          <w:p w14:paraId="49AECE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C29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4FA0C2B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ro-RO" w:eastAsia="ja-JP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Изложение на математический язык высказывания, ситуации, решения, формулируя ясно и кратко высказывание.</w:t>
            </w:r>
            <w:r>
              <w:rPr>
                <w:rFonts w:ascii="Times New Roman" w:hAnsi="Times New Roman" w:cs="Times New Roman"/>
                <w:i/>
                <w:sz w:val="24"/>
                <w:szCs w:val="20"/>
                <w:lang w:val="ro-RO" w:eastAsia="ja-JP"/>
              </w:rPr>
              <w:t xml:space="preserve"> </w:t>
            </w:r>
          </w:p>
        </w:tc>
        <w:tc>
          <w:tcPr>
            <w:tcW w:w="7655" w:type="dxa"/>
          </w:tcPr>
          <w:p w14:paraId="5B9091D0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1.1.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использование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терминологии, соответствующей понятию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 xml:space="preserve"> действительное число,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реальных и/или смоделированных ситуациях</w:t>
            </w:r>
          </w:p>
        </w:tc>
        <w:tc>
          <w:tcPr>
            <w:tcW w:w="4194" w:type="dxa"/>
            <w:vMerge w:val="restart"/>
          </w:tcPr>
          <w:p w14:paraId="67167EF5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identifica, scrie, utilizând diverse forme, citi, compara și ordona numere reale în diverse situații și contexte;</w:t>
            </w:r>
          </w:p>
          <w:p w14:paraId="708B51EB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 în situații reale și/sau modelate șiruri numerice și dependențe funcționale.</w:t>
            </w:r>
          </w:p>
          <w:p w14:paraId="016E6513">
            <w:pPr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062894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3E5C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15657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AE1BA70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2.1.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контекстах терминологии, относящейся к алгебраическим преобразованиям</w:t>
            </w:r>
          </w:p>
        </w:tc>
        <w:tc>
          <w:tcPr>
            <w:tcW w:w="4194" w:type="dxa"/>
            <w:vMerge w:val="continue"/>
          </w:tcPr>
          <w:p w14:paraId="2D5A94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59F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A96E9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C2C14B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lang w:val="ro-RO" w:eastAsia="ja-JP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3.1.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 терминологии и обозначений, относящихся к понятиям 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>последовательность, функция</w:t>
            </w:r>
          </w:p>
        </w:tc>
        <w:tc>
          <w:tcPr>
            <w:tcW w:w="4194" w:type="dxa"/>
            <w:vMerge w:val="continue"/>
          </w:tcPr>
          <w:p w14:paraId="0BB16F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C9B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3DCDD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8E4153C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4.1.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 терминологии и обозначений, соответствующих понятиям 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>уравнение, неравенство, система</w:t>
            </w:r>
          </w:p>
        </w:tc>
        <w:tc>
          <w:tcPr>
            <w:tcW w:w="4194" w:type="dxa"/>
            <w:vMerge w:val="continue"/>
          </w:tcPr>
          <w:p w14:paraId="2951F4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C9D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2855D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6CFB22D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5.1.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контекстах терминологии и обозначений, соответствующих понятию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 xml:space="preserve"> уравнение 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 xml:space="preserve"> степени с одним неизвестным</w:t>
            </w:r>
          </w:p>
        </w:tc>
        <w:tc>
          <w:tcPr>
            <w:tcW w:w="4194" w:type="dxa"/>
            <w:vMerge w:val="continue"/>
          </w:tcPr>
          <w:p w14:paraId="0928BC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18D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0C3AE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546A7F4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6.1.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ситуациях изученных элементов математической логики</w:t>
            </w:r>
          </w:p>
        </w:tc>
        <w:tc>
          <w:tcPr>
            <w:tcW w:w="4194" w:type="dxa"/>
            <w:vMerge w:val="continue"/>
          </w:tcPr>
          <w:p w14:paraId="65FD17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7DD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70527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FF8FEF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контекстах, вербальное и письменное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геометрических понятий, используя терминологию и соответствующие обозначения</w:t>
            </w:r>
          </w:p>
        </w:tc>
        <w:tc>
          <w:tcPr>
            <w:tcW w:w="4194" w:type="dxa"/>
            <w:vMerge w:val="continue"/>
          </w:tcPr>
          <w:p w14:paraId="75036F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F81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326B7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7EDD828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7.1.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ситуациях терминологии и обозначений, относящихся к подобию треугольников</w:t>
            </w:r>
          </w:p>
        </w:tc>
        <w:tc>
          <w:tcPr>
            <w:tcW w:w="4194" w:type="dxa"/>
            <w:vMerge w:val="continue"/>
          </w:tcPr>
          <w:p w14:paraId="41CBFE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F08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CA3E1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6171FD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терминологии и обозначений, соответствующих прямоугольному треугольнику и изученным метрическим отношениям, в различных контекстах</w:t>
            </w:r>
          </w:p>
        </w:tc>
        <w:tc>
          <w:tcPr>
            <w:tcW w:w="4194" w:type="dxa"/>
            <w:vMerge w:val="continue"/>
          </w:tcPr>
          <w:p w14:paraId="21B11A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7D9F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4870C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E48D68C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терминологии и обозначений, относящихся к изученным многоугольникам и четырёхугольникам, в различных контекстах</w:t>
            </w:r>
          </w:p>
        </w:tc>
        <w:tc>
          <w:tcPr>
            <w:tcW w:w="4194" w:type="dxa"/>
            <w:vMerge w:val="continue"/>
          </w:tcPr>
          <w:p w14:paraId="1A5973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5B6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16E08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E3020FF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10.1.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использование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терминологии и обозначений, соответствующих понятиям </w:t>
            </w:r>
            <w:r>
              <w:rPr>
                <w:rFonts w:ascii="Times New Roman" w:hAnsi="Times New Roman" w:eastAsia="SimSun" w:cs="Times New Roman"/>
                <w:i/>
                <w:iCs/>
                <w:color w:val="231F20"/>
                <w:lang w:eastAsia="zh-CN" w:bidi="ar"/>
              </w:rPr>
              <w:t xml:space="preserve">вектор и параллельный перенос,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контекстах</w:t>
            </w:r>
          </w:p>
        </w:tc>
        <w:tc>
          <w:tcPr>
            <w:tcW w:w="4194" w:type="dxa"/>
            <w:vMerge w:val="continue"/>
          </w:tcPr>
          <w:p w14:paraId="70F0AC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0AE6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10AB85D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ro-RO" w:eastAsia="ja-JP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. Применение математических рассуждений для идентифицирования  и решения проблем, проявляя  ясность, правильность и краткость в рассуждениях</w:t>
            </w:r>
          </w:p>
        </w:tc>
        <w:tc>
          <w:tcPr>
            <w:tcW w:w="7655" w:type="dxa"/>
          </w:tcPr>
          <w:p w14:paraId="5B04607D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1.4.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модуля действительного числа и его свойства в различных контекстах</w:t>
            </w:r>
          </w:p>
        </w:tc>
        <w:tc>
          <w:tcPr>
            <w:tcW w:w="4194" w:type="dxa"/>
            <w:vMerge w:val="restart"/>
          </w:tcPr>
          <w:p w14:paraId="1F483A22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transforma expresii algebrice, utilizând formulele de calcul prescurtat și metodele studiate de descompunere în factori; </w:t>
            </w:r>
          </w:p>
          <w:p w14:paraId="1010A8D0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 în enunțuri și aplica în diverse contexte terminologiile și notațiile aferente noțiunilor matematice studiate;</w:t>
            </w:r>
          </w:p>
          <w:p w14:paraId="60C654C7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 și rezolva în diverse contexte tipurile studiate de ecuații, inecuații și sisteme.</w:t>
            </w:r>
          </w:p>
          <w:p w14:paraId="72702D92">
            <w:pPr>
              <w:ind w:left="376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C78DAB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7E1C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C1302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1903429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2.3.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ситуациях формул сокращенного умножения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этих формул для оптимизации вычислений</w:t>
            </w:r>
          </w:p>
        </w:tc>
        <w:tc>
          <w:tcPr>
            <w:tcW w:w="4194" w:type="dxa"/>
            <w:vMerge w:val="continue"/>
          </w:tcPr>
          <w:p w14:paraId="4C4911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902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B7FD5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C474219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3.3.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последовательностей, функциональных зависимостей в реальных и/или смоделированных ситуациях</w:t>
            </w:r>
          </w:p>
        </w:tc>
        <w:tc>
          <w:tcPr>
            <w:tcW w:w="4194" w:type="dxa"/>
            <w:vMerge w:val="continue"/>
          </w:tcPr>
          <w:p w14:paraId="4AFC1E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CEF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61805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E21C087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4.3.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типов уравнений, неравенств, систем в различных контекстах</w:t>
            </w:r>
          </w:p>
        </w:tc>
        <w:tc>
          <w:tcPr>
            <w:tcW w:w="4194" w:type="dxa"/>
            <w:vMerge w:val="continue"/>
          </w:tcPr>
          <w:p w14:paraId="36CD03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5B9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01672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0C2925F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4.5.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Получение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уравнений, неравенств, систем, применяя равносильные преобразования,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полученных уравнений, неравенств, систем.</w:t>
            </w:r>
          </w:p>
        </w:tc>
        <w:tc>
          <w:tcPr>
            <w:tcW w:w="4194" w:type="dxa"/>
            <w:vMerge w:val="continue"/>
          </w:tcPr>
          <w:p w14:paraId="7329C9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EB4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CCC20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3960D79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5.5.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уравнений 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степени в различных контекстах, применяя рациональный метод.</w:t>
            </w:r>
          </w:p>
        </w:tc>
        <w:tc>
          <w:tcPr>
            <w:tcW w:w="4194" w:type="dxa"/>
            <w:vMerge w:val="continue"/>
          </w:tcPr>
          <w:p w14:paraId="508248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F50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DC491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D60D6DF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5.6.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отношений Виета для решения и составления уравнений 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степени.</w:t>
            </w:r>
          </w:p>
        </w:tc>
        <w:tc>
          <w:tcPr>
            <w:tcW w:w="4194" w:type="dxa"/>
            <w:vMerge w:val="continue"/>
          </w:tcPr>
          <w:p w14:paraId="273AC4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849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F176D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4AB53FD8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6.2.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ситуациях терминологии и обозначений, относящихся к изученным геометрическим понятиям</w:t>
            </w:r>
          </w:p>
        </w:tc>
        <w:tc>
          <w:tcPr>
            <w:tcW w:w="4194" w:type="dxa"/>
            <w:vMerge w:val="continue"/>
          </w:tcPr>
          <w:p w14:paraId="12D98F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16D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CB90E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77F7BDD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7.2.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подобных треугольников в реальных и/или смоделированных геометрических конфигурациях.</w:t>
            </w:r>
          </w:p>
        </w:tc>
        <w:tc>
          <w:tcPr>
            <w:tcW w:w="4194" w:type="dxa"/>
            <w:vMerge w:val="continue"/>
          </w:tcPr>
          <w:p w14:paraId="748847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16A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42F19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6E73C40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8.2. 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метрических отношений в прямоугольном треугольнике для нахождения некоторых его элементов</w:t>
            </w:r>
          </w:p>
        </w:tc>
        <w:tc>
          <w:tcPr>
            <w:tcW w:w="4194" w:type="dxa"/>
            <w:vMerge w:val="continue"/>
          </w:tcPr>
          <w:p w14:paraId="5F3BFC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4B4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B5424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83D66AD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9.3. 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свойств изученных четырёхугольников при решении проблем, проблемных ситуаций из различных областей</w:t>
            </w:r>
          </w:p>
        </w:tc>
        <w:tc>
          <w:tcPr>
            <w:tcW w:w="4194" w:type="dxa"/>
            <w:vMerge w:val="continue"/>
          </w:tcPr>
          <w:p w14:paraId="73E227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9DB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12687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55CE3D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параллельного переноса в реальных и/или смоделированных ситуациях</w:t>
            </w:r>
          </w:p>
        </w:tc>
        <w:tc>
          <w:tcPr>
            <w:tcW w:w="4194" w:type="dxa"/>
            <w:vMerge w:val="continue"/>
          </w:tcPr>
          <w:p w14:paraId="3145A6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970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678846F2">
            <w:pPr>
              <w:pStyle w:val="8"/>
              <w:spacing w:after="0" w:line="240" w:lineRule="auto"/>
              <w:ind w:left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4. Исследование совокупности данных, используя адекватные инструменты, в том числе  цифровые, и математические модели, для изучения / объяснения отношений  и процессов, демонстрируя  настойчивость и</w:t>
            </w:r>
            <w:r>
              <w:rPr>
                <w:rFonts w:ascii="Times New Roman" w:hAnsi="Times New Roman" w:cs="Times New Roman"/>
                <w:i/>
                <w:sz w:val="36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аналитический дух</w:t>
            </w:r>
          </w:p>
        </w:tc>
        <w:tc>
          <w:tcPr>
            <w:tcW w:w="7655" w:type="dxa"/>
          </w:tcPr>
          <w:p w14:paraId="49BBDBA2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1.3.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Сравнение, упорядочивание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изображение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на числовой оси действительных чисел</w:t>
            </w:r>
          </w:p>
        </w:tc>
        <w:tc>
          <w:tcPr>
            <w:tcW w:w="4194" w:type="dxa"/>
            <w:vMerge w:val="restart"/>
          </w:tcPr>
          <w:p w14:paraId="38A712BE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clasifica șiruri, funcții, ecuații, inecuații, sisteme, figuri geometrice studiate după diverse criterii date sau selectate; </w:t>
            </w:r>
          </w:p>
          <w:p w14:paraId="7D68A39A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investiga valoarea de adevăr a unei afirmații, propoziții, inclusiv cu ajutorul exemplelor, contraexemplelor;</w:t>
            </w:r>
          </w:p>
          <w:p w14:paraId="795D677C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calcula măsuri de unghiuri (utilizând raportorul, elementele de trigonometrie, criteriile de asemănare studiate), lungimi de segmente, perimetre ale figurilor, arii ale pătratelor și dreptunghiurilor în situații reale și/sau modelate.</w:t>
            </w:r>
          </w:p>
          <w:p w14:paraId="210F4DB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77AF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DCF1C84">
            <w:pPr>
              <w:pStyle w:val="8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contextualSpacing w:val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74A36A6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1.7. Классифицирование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 различным критериям элементов числовых множеств 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val="en-US" w:eastAsia="zh-CN" w:bidi="ar"/>
              </w:rPr>
              <w:t>N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eastAsia="zh-CN" w:bidi="ar"/>
              </w:rPr>
              <w:t xml:space="preserve">, 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val="en-US" w:eastAsia="zh-CN" w:bidi="ar"/>
              </w:rPr>
              <w:t>Z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eastAsia="zh-CN" w:bidi="ar"/>
              </w:rPr>
              <w:t xml:space="preserve">, 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val="en-US" w:eastAsia="zh-CN" w:bidi="ar"/>
              </w:rPr>
              <w:t>Q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eastAsia="zh-CN" w:bidi="ar"/>
              </w:rPr>
              <w:t xml:space="preserve">, </w:t>
            </w:r>
            <w:r>
              <w:rPr>
                <w:rFonts w:ascii="Times New Roman" w:hAnsi="Times New Roman" w:eastAsia="TimesNewRomanPS-BoldItalicMT" w:cs="Times New Roman"/>
                <w:b/>
                <w:bCs/>
                <w:i/>
                <w:iCs/>
                <w:color w:val="231F20"/>
                <w:lang w:val="en-US" w:eastAsia="zh-CN" w:bidi="ar"/>
              </w:rPr>
              <w:t>R</w:t>
            </w:r>
          </w:p>
        </w:tc>
        <w:tc>
          <w:tcPr>
            <w:tcW w:w="4194" w:type="dxa"/>
            <w:vMerge w:val="continue"/>
          </w:tcPr>
          <w:p w14:paraId="0CD76A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8A4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59BBA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5EFC1F8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1.8.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 о действительных числах, в том числе с помощью примеров, контрпримеров</w:t>
            </w:r>
          </w:p>
        </w:tc>
        <w:tc>
          <w:tcPr>
            <w:tcW w:w="4194" w:type="dxa"/>
            <w:vMerge w:val="continue"/>
          </w:tcPr>
          <w:p w14:paraId="38ACFC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3CE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D532D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4CF1EDE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2.5. Анализирование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решения задачи, проблемной ситуации с применением алгебраических преобразований в контексте корректности, простоты, чёткости и значимости полученных результатов.</w:t>
            </w:r>
          </w:p>
        </w:tc>
        <w:tc>
          <w:tcPr>
            <w:tcW w:w="4194" w:type="dxa"/>
            <w:vMerge w:val="continue"/>
          </w:tcPr>
          <w:p w14:paraId="179D89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3EF5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6770C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235D06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2.6. 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 об алгебраических преобразованиях, в том числе с помощью примеров, контрпримеров, доказательств</w:t>
            </w:r>
          </w:p>
        </w:tc>
        <w:tc>
          <w:tcPr>
            <w:tcW w:w="4194" w:type="dxa"/>
            <w:vMerge w:val="continue"/>
          </w:tcPr>
          <w:p w14:paraId="74C5ED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B91F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574B7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40584BEE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3.2. Классифицирование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последовательностей, функций по различным критериям.</w:t>
            </w:r>
          </w:p>
        </w:tc>
        <w:tc>
          <w:tcPr>
            <w:tcW w:w="4194" w:type="dxa"/>
            <w:vMerge w:val="continue"/>
          </w:tcPr>
          <w:p w14:paraId="22E982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6ECA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33769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7D424C3F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3.4.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Представление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различными способами (аналитическим, синтетическим, графическим) соответствий между множествами и/или функций с целью их опи сания</w:t>
            </w:r>
          </w:p>
        </w:tc>
        <w:tc>
          <w:tcPr>
            <w:tcW w:w="4194" w:type="dxa"/>
            <w:vMerge w:val="continue"/>
          </w:tcPr>
          <w:p w14:paraId="7496E5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16F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40801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36FC8F5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3.7.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функций и последовательностей при решении задач, проблемных ситуаций, при изучении и описании различных физических, химических, биологических, экономических, социальных процессов в области предпринимательства.</w:t>
            </w:r>
          </w:p>
        </w:tc>
        <w:tc>
          <w:tcPr>
            <w:tcW w:w="4194" w:type="dxa"/>
            <w:vMerge w:val="continue"/>
          </w:tcPr>
          <w:p w14:paraId="387BF5E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C7F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E9CAE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222987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3.8.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 в контексте изучения последовательностей, функций с помощью примеров, контрпримеров, доказательств</w:t>
            </w:r>
          </w:p>
        </w:tc>
        <w:tc>
          <w:tcPr>
            <w:tcW w:w="4194" w:type="dxa"/>
            <w:vMerge w:val="continue"/>
          </w:tcPr>
          <w:p w14:paraId="72AEC3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5A93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176E6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2B0E25E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4.2. Оценивание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анализирование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решения уравнения, неравенства, системы в контексте корректности, простоты, чёткости и значимости полученных результатов</w:t>
            </w:r>
          </w:p>
        </w:tc>
        <w:tc>
          <w:tcPr>
            <w:tcW w:w="4194" w:type="dxa"/>
            <w:vMerge w:val="continue"/>
          </w:tcPr>
          <w:p w14:paraId="29F474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E4C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E6A1E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9C01434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4.6.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Составление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простых задач по заданной модели: уравнение, неравенство, система</w:t>
            </w:r>
          </w:p>
        </w:tc>
        <w:tc>
          <w:tcPr>
            <w:tcW w:w="4194" w:type="dxa"/>
            <w:vMerge w:val="continue"/>
          </w:tcPr>
          <w:p w14:paraId="278D3B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BD5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51E2B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9B3F6B9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5.2. Оценивание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анализирование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решения уравнения 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степени в контексте корректности, простоты, чёткости и значимости полученных результатов.</w:t>
            </w:r>
          </w:p>
        </w:tc>
        <w:tc>
          <w:tcPr>
            <w:tcW w:w="4194" w:type="dxa"/>
            <w:vMerge w:val="continue"/>
          </w:tcPr>
          <w:p w14:paraId="0C594B8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EDA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953FB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38BEDC4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5.4.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Классифицирование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 различным критериям уравнений 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степени</w:t>
            </w:r>
          </w:p>
        </w:tc>
        <w:tc>
          <w:tcPr>
            <w:tcW w:w="4194" w:type="dxa"/>
            <w:vMerge w:val="continue"/>
          </w:tcPr>
          <w:p w14:paraId="434551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1BC1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AC823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F20F8D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6.9. 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 относительно изученных геометрических фигур, в том числе с помощью примеров, контр- примеров.</w:t>
            </w:r>
          </w:p>
        </w:tc>
        <w:tc>
          <w:tcPr>
            <w:tcW w:w="4194" w:type="dxa"/>
            <w:vMerge w:val="continue"/>
          </w:tcPr>
          <w:p w14:paraId="5C84E3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4DA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DD902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0EF2ED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высказывания, относящегося к подобию треугольников, в том числе с помощью примеров, контрпримеров, доказательств</w:t>
            </w:r>
          </w:p>
        </w:tc>
        <w:tc>
          <w:tcPr>
            <w:tcW w:w="4194" w:type="dxa"/>
            <w:vMerge w:val="continue"/>
          </w:tcPr>
          <w:p w14:paraId="6CF9D9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B31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A2BFA1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42C9B56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Инициирование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проведение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некоторых исследований/изысканий, используя математические знания об прямоугольных треугольниках, в том числе в предпринимательской деятельности</w:t>
            </w:r>
          </w:p>
        </w:tc>
        <w:tc>
          <w:tcPr>
            <w:tcW w:w="4194" w:type="dxa"/>
            <w:vMerge w:val="continue"/>
          </w:tcPr>
          <w:p w14:paraId="16893C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11F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EDE66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7372BEF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9.5. 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высказывания, геометрического характера, относящихся к многоугольникам и четырёхугольникам.</w:t>
            </w:r>
          </w:p>
        </w:tc>
        <w:tc>
          <w:tcPr>
            <w:tcW w:w="4194" w:type="dxa"/>
            <w:vMerge w:val="continue"/>
          </w:tcPr>
          <w:p w14:paraId="398DCC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3CF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4532A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D1DA10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10.4. 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векторов в реальных и/или смоделированных ситуациях</w:t>
            </w:r>
          </w:p>
        </w:tc>
        <w:tc>
          <w:tcPr>
            <w:tcW w:w="4194" w:type="dxa"/>
            <w:vMerge w:val="continue"/>
          </w:tcPr>
          <w:p w14:paraId="7C1228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26C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74F2FA0A">
            <w:pPr>
              <w:pStyle w:val="8"/>
              <w:spacing w:after="0" w:line="240" w:lineRule="auto"/>
              <w:ind w:left="0"/>
              <w:rPr>
                <w:rFonts w:ascii="Times New Roman" w:hAnsi="Times New Roman" w:eastAsia="Calibri" w:cs="Times New Roman"/>
                <w:b/>
                <w:bCs/>
                <w:sz w:val="28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5. Применение геометрических понятий, отношений и инструментов для решения проблем, проявляя последовательность и дедуктивный подход.</w:t>
            </w:r>
          </w:p>
        </w:tc>
        <w:tc>
          <w:tcPr>
            <w:tcW w:w="7655" w:type="dxa"/>
          </w:tcPr>
          <w:p w14:paraId="3E8AF6E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6.2.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ситуациях терминологии и обозначений, относящихся к изученным геометрическим понятиям</w:t>
            </w:r>
          </w:p>
        </w:tc>
        <w:tc>
          <w:tcPr>
            <w:tcW w:w="4194" w:type="dxa"/>
            <w:vMerge w:val="restart"/>
          </w:tcPr>
          <w:p w14:paraId="05C702C3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 în diverse contexte și descrie verbal și/sau în scris, utilizând terminologia și notațiile respective, noțiunile geometrice studiate și proprietățile acestora;</w:t>
            </w:r>
          </w:p>
          <w:p w14:paraId="53B47E12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clasifica și compara figurile geometrice studiate după diverse criterii;</w:t>
            </w:r>
          </w:p>
          <w:p w14:paraId="384EC25C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reprezenta în plan figurile geometrice studiate, utilizând instrumentele de desen, calculatorul, instrumentele TIC și aplica reprezentările respective în rezolvări de probleme; </w:t>
            </w:r>
          </w:p>
          <w:p w14:paraId="2B3997C1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aplica criteriile și proprietățile figurilor geometrice studiate în diverse contexte;</w:t>
            </w:r>
          </w:p>
          <w:p w14:paraId="67CB3031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 în diverse contexte și utiliza translația în diverse domenii, inclusiv în rezolvări de probleme practice;</w:t>
            </w:r>
          </w:p>
          <w:p w14:paraId="04F82E5A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identifica în diverse contexte și utiliza vectorii și operațiile cu vectori în diverse domenii, inclusiv în rezolvări de probleme practice.</w:t>
            </w:r>
          </w:p>
          <w:p w14:paraId="0DF4BA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516B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702A7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60DD335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в различных контекстах, вербальное и письменное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геометрических понятий, используя терминологию и соответствующие обозначения</w:t>
            </w:r>
          </w:p>
        </w:tc>
        <w:tc>
          <w:tcPr>
            <w:tcW w:w="4194" w:type="dxa"/>
            <w:vMerge w:val="continue"/>
          </w:tcPr>
          <w:p w14:paraId="4000C9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437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3AEC0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F9C95F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Классифицирование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сравнение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геометрических фигур по различным критериям</w:t>
            </w:r>
          </w:p>
        </w:tc>
        <w:tc>
          <w:tcPr>
            <w:tcW w:w="4194" w:type="dxa"/>
            <w:vMerge w:val="continue"/>
          </w:tcPr>
          <w:p w14:paraId="5359A1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E3C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5B62D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DA337F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6.5.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Изображение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на плоскости изученных геометрических фигур, используя инструменты ИКТ, чертёжные инструменты,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полученных изображений при решении задач</w:t>
            </w:r>
          </w:p>
        </w:tc>
        <w:tc>
          <w:tcPr>
            <w:tcW w:w="4194" w:type="dxa"/>
            <w:vMerge w:val="continue"/>
          </w:tcPr>
          <w:p w14:paraId="40F24F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D40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71426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633A23D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6.6.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геометрических фигур и их свойств в различных областях, в реальных и/или смоделированных ситуациях.</w:t>
            </w:r>
          </w:p>
        </w:tc>
        <w:tc>
          <w:tcPr>
            <w:tcW w:w="4194" w:type="dxa"/>
            <w:vMerge w:val="continue"/>
          </w:tcPr>
          <w:p w14:paraId="6B6545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830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6DB21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497B224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6.9. 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 относительно изученных геометрических фигур, в том числе с помощью примеров, контр- примеров.</w:t>
            </w:r>
          </w:p>
        </w:tc>
        <w:tc>
          <w:tcPr>
            <w:tcW w:w="4194" w:type="dxa"/>
            <w:vMerge w:val="continue"/>
          </w:tcPr>
          <w:p w14:paraId="3A7C16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C77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82575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6295EECD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Установление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отношения подобия между двумя треугольниками различными методами</w:t>
            </w:r>
          </w:p>
        </w:tc>
        <w:tc>
          <w:tcPr>
            <w:tcW w:w="4194" w:type="dxa"/>
            <w:vMerge w:val="continue"/>
          </w:tcPr>
          <w:p w14:paraId="24AAF2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C14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A9CB5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90635AD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метода подобия треугольников при решении практических задач и/или задач из различных областей.</w:t>
            </w:r>
          </w:p>
        </w:tc>
        <w:tc>
          <w:tcPr>
            <w:tcW w:w="4194" w:type="dxa"/>
            <w:vMerge w:val="continue"/>
          </w:tcPr>
          <w:p w14:paraId="348F70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1CF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A015A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E4D760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7.6. Построение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простых цепочек дедуктивных суждений.</w:t>
            </w:r>
          </w:p>
        </w:tc>
        <w:tc>
          <w:tcPr>
            <w:tcW w:w="4194" w:type="dxa"/>
            <w:vMerge w:val="continue"/>
          </w:tcPr>
          <w:p w14:paraId="138CB0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FD7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6ABBF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46575620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Составление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плана действий для решения различных практических задач, используя метод подобия треугольников,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задачи согласно разработанному плану</w:t>
            </w:r>
          </w:p>
        </w:tc>
        <w:tc>
          <w:tcPr>
            <w:tcW w:w="4194" w:type="dxa"/>
            <w:vMerge w:val="continue"/>
          </w:tcPr>
          <w:p w14:paraId="046A65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AC84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6E540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79AEB3D6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истинностного значения утверждения, высказывания, относящегося к подобию треугольников, в том числе с помощью примеров, контрпри- меров, доказательств</w:t>
            </w:r>
          </w:p>
        </w:tc>
        <w:tc>
          <w:tcPr>
            <w:tcW w:w="4194" w:type="dxa"/>
            <w:vMerge w:val="continue"/>
          </w:tcPr>
          <w:p w14:paraId="0440E1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4FC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F08F2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4BAECBED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8.1.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элементов прямоугольного треугольника в реальных и/или смоделированных геометрических конфигурациях</w:t>
            </w:r>
          </w:p>
        </w:tc>
        <w:tc>
          <w:tcPr>
            <w:tcW w:w="4194" w:type="dxa"/>
            <w:vMerge w:val="continue"/>
          </w:tcPr>
          <w:p w14:paraId="2A6B87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4F6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01963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9F8880D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8.5.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Построение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простых цепочек дедуктивных суждений в контексте метрических отношений в прямоугольном треугольнике</w:t>
            </w:r>
          </w:p>
        </w:tc>
        <w:tc>
          <w:tcPr>
            <w:tcW w:w="4194" w:type="dxa"/>
            <w:vMerge w:val="continue"/>
          </w:tcPr>
          <w:p w14:paraId="00BE53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0477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139A20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CA320BE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Инициирование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проведение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некоторых исследований/изысканий, используя математические знания об прямоугольных треугольниках, в том числе в предпринимательской деятельности</w:t>
            </w:r>
          </w:p>
        </w:tc>
        <w:tc>
          <w:tcPr>
            <w:tcW w:w="4194" w:type="dxa"/>
            <w:vMerge w:val="continue"/>
          </w:tcPr>
          <w:p w14:paraId="43D606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0CD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04287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3559AD95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9.1. Распознавание, Классифицирование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 различным критериям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изображение на плоскости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четырёхуголь-ников, многоугольников</w:t>
            </w:r>
          </w:p>
        </w:tc>
        <w:tc>
          <w:tcPr>
            <w:tcW w:w="4194" w:type="dxa"/>
            <w:vMerge w:val="continue"/>
          </w:tcPr>
          <w:p w14:paraId="6E9BCF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751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A103A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0C59D076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9.4. Перевод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задачи, проблемной ситуации, относящейся к многоугольникам и четырёхугольникам, на геометрический язык,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результата.</w:t>
            </w:r>
          </w:p>
        </w:tc>
        <w:tc>
          <w:tcPr>
            <w:tcW w:w="4194" w:type="dxa"/>
            <w:vMerge w:val="continue"/>
          </w:tcPr>
          <w:p w14:paraId="7218F3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372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9B796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3976F2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9.6. Построение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простых цепочек дедуктивных суждений в контексте изученных четырёхугольников</w:t>
            </w:r>
          </w:p>
        </w:tc>
        <w:tc>
          <w:tcPr>
            <w:tcW w:w="4194" w:type="dxa"/>
            <w:vMerge w:val="continue"/>
          </w:tcPr>
          <w:p w14:paraId="46F328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B0D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EB2F8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2FB7DA36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10.2.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параллельного переноса в реальных и/или смоделированных ситуациях</w:t>
            </w:r>
          </w:p>
        </w:tc>
        <w:tc>
          <w:tcPr>
            <w:tcW w:w="4194" w:type="dxa"/>
            <w:vMerge w:val="continue"/>
          </w:tcPr>
          <w:p w14:paraId="6FBB6B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A00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A4F17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57E7503F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10.3. Распознавание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элементов векторной геометрии в различных контекстах</w:t>
            </w:r>
          </w:p>
        </w:tc>
        <w:tc>
          <w:tcPr>
            <w:tcW w:w="4194" w:type="dxa"/>
            <w:vMerge w:val="continue"/>
          </w:tcPr>
          <w:p w14:paraId="3F17D3C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EDA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E18FB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14:paraId="1C4AC077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10.4. 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векторов в реальных и/или смоделированных ситуациях</w:t>
            </w:r>
          </w:p>
        </w:tc>
        <w:tc>
          <w:tcPr>
            <w:tcW w:w="4194" w:type="dxa"/>
            <w:vMerge w:val="continue"/>
          </w:tcPr>
          <w:p w14:paraId="707EAD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3CA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251EF28F">
            <w:pPr>
              <w:pStyle w:val="8"/>
              <w:spacing w:after="0" w:line="240" w:lineRule="auto"/>
              <w:ind w:left="0"/>
              <w:rPr>
                <w:rFonts w:ascii="Times New Roman" w:hAnsi="Times New Roman" w:eastAsia="Calibri" w:cs="Times New Roman"/>
                <w:b/>
                <w:bCs/>
                <w:sz w:val="28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6. Экстраполирование математических приобретений для выявления и объяснения процессов, явлений в различных областях, прибегая к математическим понятиям и методам при анализе и решении различных ситуаций</w:t>
            </w:r>
          </w:p>
        </w:tc>
        <w:tc>
          <w:tcPr>
            <w:tcW w:w="7655" w:type="dxa"/>
          </w:tcPr>
          <w:p w14:paraId="5CCC9536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1.5.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Выбирание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формы записи действительного числа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алгоритмов для оптимизации вычислений с действительными числами</w:t>
            </w:r>
          </w:p>
        </w:tc>
        <w:tc>
          <w:tcPr>
            <w:tcW w:w="4194" w:type="dxa"/>
            <w:vMerge w:val="restart"/>
          </w:tcPr>
          <w:p w14:paraId="676A6B77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extrapola proprietățile șirurilor și a funcțiilor studiate, pentru a rezolva probleme din diverse domenii.</w:t>
            </w:r>
          </w:p>
          <w:p w14:paraId="43C4B3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16A1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D96AF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4636EDD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2.4. Разложение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алгебраического выражения на множители, используя адекватный метод.</w:t>
            </w:r>
          </w:p>
        </w:tc>
        <w:tc>
          <w:tcPr>
            <w:tcW w:w="4194" w:type="dxa"/>
            <w:vMerge w:val="continue"/>
          </w:tcPr>
          <w:p w14:paraId="17C939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1B9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684714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20AFC9E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3.5. Экстраполирование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функций и их свойств для решения задач, проблемных ситуаций из различных областей</w:t>
            </w:r>
          </w:p>
        </w:tc>
        <w:tc>
          <w:tcPr>
            <w:tcW w:w="4194" w:type="dxa"/>
            <w:vMerge w:val="continue"/>
          </w:tcPr>
          <w:p w14:paraId="028DC2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089F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0CA55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584B9C0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3.6.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Выведение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свойств изученной функции (нули, знак, монотонность) по- средством чтения графиков и/или формул</w:t>
            </w:r>
          </w:p>
        </w:tc>
        <w:tc>
          <w:tcPr>
            <w:tcW w:w="4194" w:type="dxa"/>
            <w:vMerge w:val="continue"/>
          </w:tcPr>
          <w:p w14:paraId="0E5BAB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4DA4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92450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6066D9B0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4.4. Перевод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задачи, проблемной ситуации на язык уравнений, неравенств и/или систем,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результата.</w:t>
            </w:r>
          </w:p>
        </w:tc>
        <w:tc>
          <w:tcPr>
            <w:tcW w:w="4194" w:type="dxa"/>
            <w:vMerge w:val="continue"/>
          </w:tcPr>
          <w:p w14:paraId="4D827A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C999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A4461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0B18B3E5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4.7.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свойств функций при решении уравнений, неравенств, систем</w:t>
            </w:r>
          </w:p>
        </w:tc>
        <w:tc>
          <w:tcPr>
            <w:tcW w:w="4194" w:type="dxa"/>
            <w:vMerge w:val="continue"/>
          </w:tcPr>
          <w:p w14:paraId="0C213C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64E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C9C08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377A78E4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4.8.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Использование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типов уравнений, неравенств, систем для решения задач из различных областей: физика, химия, экономика и др</w:t>
            </w:r>
          </w:p>
        </w:tc>
        <w:tc>
          <w:tcPr>
            <w:tcW w:w="4194" w:type="dxa"/>
            <w:vMerge w:val="continue"/>
          </w:tcPr>
          <w:p w14:paraId="47A27B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496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295C0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6EA46638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5.3.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Перевод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задачи, проблемной ситуации на язык уравнений 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степени с одним неизвестным или приведенным к ним,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результата</w:t>
            </w:r>
          </w:p>
        </w:tc>
        <w:tc>
          <w:tcPr>
            <w:tcW w:w="4194" w:type="dxa"/>
            <w:vMerge w:val="continue"/>
          </w:tcPr>
          <w:p w14:paraId="106FD1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2EC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DA781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2745C3B9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6.8.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Построение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простых цепочек дедуктивных суждений</w:t>
            </w:r>
          </w:p>
        </w:tc>
        <w:tc>
          <w:tcPr>
            <w:tcW w:w="4194" w:type="dxa"/>
            <w:vMerge w:val="continue"/>
          </w:tcPr>
          <w:p w14:paraId="2BC912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17A9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0569C6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4A473F84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метода подобия треугольников при решении практических за-дач и/или задач из различ-ных областей.</w:t>
            </w:r>
          </w:p>
        </w:tc>
        <w:tc>
          <w:tcPr>
            <w:tcW w:w="4194" w:type="dxa"/>
            <w:vMerge w:val="continue"/>
          </w:tcPr>
          <w:p w14:paraId="5CA408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DAD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6B6801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328C06DC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7.6. Построение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простых цепочек дедуктивных суждений</w:t>
            </w:r>
          </w:p>
        </w:tc>
        <w:tc>
          <w:tcPr>
            <w:tcW w:w="4194" w:type="dxa"/>
            <w:vMerge w:val="continue"/>
          </w:tcPr>
          <w:p w14:paraId="747F16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F56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4A3EB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22A7966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7.7.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Составление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плана действий для решения различных практических задач, используя метод подобия треугольников,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задачи согласно разработанному плану</w:t>
            </w:r>
          </w:p>
        </w:tc>
        <w:tc>
          <w:tcPr>
            <w:tcW w:w="4194" w:type="dxa"/>
            <w:vMerge w:val="continue"/>
          </w:tcPr>
          <w:p w14:paraId="37CD92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B313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A693A2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70DEEF17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8.6. Вычисление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 различных областях значений синуса, косинуса, тангенса, котангенса для углов 30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o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, 45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o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 , 60</w:t>
            </w:r>
            <w:r>
              <w:rPr>
                <w:rFonts w:ascii="Times New Roman" w:hAnsi="Times New Roman" w:eastAsia="SimSun" w:cs="Times New Roman"/>
                <w:color w:val="231F20"/>
                <w:lang w:val="en-US" w:eastAsia="zh-CN" w:bidi="ar"/>
              </w:rPr>
              <w:t>o</w:t>
            </w:r>
          </w:p>
        </w:tc>
        <w:tc>
          <w:tcPr>
            <w:tcW w:w="4194" w:type="dxa"/>
            <w:vMerge w:val="continue"/>
          </w:tcPr>
          <w:p w14:paraId="23C123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C795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B447A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7B66345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Экстраполирование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изученных метрических отношений и элементов тригонометрии для решения задач из различных областей</w:t>
            </w:r>
          </w:p>
        </w:tc>
        <w:tc>
          <w:tcPr>
            <w:tcW w:w="4194" w:type="dxa"/>
            <w:vMerge w:val="continue"/>
          </w:tcPr>
          <w:p w14:paraId="02B530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D153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C3E5C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36B25C51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9.4. Перевод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задачи, проблемной ситуации, относящейся к многоугольникам и четырёхугольникам, на геометрический язык,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результата</w:t>
            </w:r>
          </w:p>
        </w:tc>
        <w:tc>
          <w:tcPr>
            <w:tcW w:w="4194" w:type="dxa"/>
            <w:vMerge w:val="continue"/>
          </w:tcPr>
          <w:p w14:paraId="568B09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4C646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B71C5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42C2E03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9.7. Составление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 xml:space="preserve">плана для решения задачи на применение изученных четырёхугольников, многоугольников в различных контекстах и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задачи согласно разработанному плану</w:t>
            </w:r>
          </w:p>
        </w:tc>
        <w:tc>
          <w:tcPr>
            <w:tcW w:w="4194" w:type="dxa"/>
            <w:vMerge w:val="continue"/>
          </w:tcPr>
          <w:p w14:paraId="53A9AB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746B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D6F5B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6498DE36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10.5. Экстраполирование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векторов и их свойств для решения задач из различных областей, в том числе при решении задач из физики и практических задач</w:t>
            </w:r>
          </w:p>
        </w:tc>
        <w:tc>
          <w:tcPr>
            <w:tcW w:w="4194" w:type="dxa"/>
            <w:vMerge w:val="continue"/>
          </w:tcPr>
          <w:p w14:paraId="61ECD3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9F5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restart"/>
          </w:tcPr>
          <w:p w14:paraId="276C0462">
            <w:pPr>
              <w:pStyle w:val="8"/>
              <w:spacing w:after="0" w:line="240" w:lineRule="auto"/>
              <w:ind w:left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ro-RO" w:eastAsia="ja-JP"/>
              </w:rPr>
              <w:t>7. Обоснование математического высказывания или результата, используя аргументы, поддерживая  собственные идеи и мнения</w:t>
            </w:r>
          </w:p>
        </w:tc>
        <w:tc>
          <w:tcPr>
            <w:tcW w:w="7655" w:type="dxa"/>
          </w:tcPr>
          <w:p w14:paraId="2A5301C5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1.9. 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полученного/ заданного результата или вывода, связанного с действительными числами, посредством аргументов, доказательств</w:t>
            </w:r>
          </w:p>
        </w:tc>
        <w:tc>
          <w:tcPr>
            <w:tcW w:w="4194" w:type="dxa"/>
            <w:vMerge w:val="restart"/>
          </w:tcPr>
          <w:p w14:paraId="2B265808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justifica un demers sau rezultat obținut sau indicat, recurgând la argumentări, demonstrații; </w:t>
            </w:r>
          </w:p>
          <w:p w14:paraId="010371FA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justifica un demers/rezultat obținut sau indicat, recurgând la argumentări, demonstrații, susținând propriile idei și opinii.  </w:t>
            </w:r>
          </w:p>
          <w:p w14:paraId="074A972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14:paraId="3F6E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06DC5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3664FD70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4.9. 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полученного/ заданного результата или вывода относительно уравнений, неравенств, систем путём приведения аргументов, доказательств, примеров, контрпримеров</w:t>
            </w:r>
          </w:p>
        </w:tc>
        <w:tc>
          <w:tcPr>
            <w:tcW w:w="4194" w:type="dxa"/>
            <w:vMerge w:val="continue"/>
          </w:tcPr>
          <w:p w14:paraId="58A2E5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6C92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B51AC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14:paraId="6A20A0D9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5.7.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 или заданного результата или вывода относительно уравнений путём приведения аргументов, доказательств</w:t>
            </w:r>
          </w:p>
        </w:tc>
        <w:tc>
          <w:tcPr>
            <w:tcW w:w="4194" w:type="dxa"/>
            <w:vMerge w:val="continue"/>
          </w:tcPr>
          <w:p w14:paraId="138F27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978B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75E088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57075F8B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6.7.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 или заданного результата или вывода относительно геометрических фигур путём приведения аргументов, доказательств</w:t>
            </w:r>
          </w:p>
        </w:tc>
        <w:tc>
          <w:tcPr>
            <w:tcW w:w="4194" w:type="dxa"/>
            <w:vMerge w:val="continue"/>
          </w:tcPr>
          <w:p w14:paraId="1E63AC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3705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530B7B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383068DA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7.5. 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 или заданного результата или вывода в контексте по- добия треугольников путём приведения аргументов, доказательств</w:t>
            </w:r>
          </w:p>
        </w:tc>
        <w:tc>
          <w:tcPr>
            <w:tcW w:w="4194" w:type="dxa"/>
            <w:vMerge w:val="continue"/>
          </w:tcPr>
          <w:p w14:paraId="4A8B5D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1FD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42441C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0F6DB4A3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Calibri-Bold" w:cs="Times New Roman"/>
                <w:b/>
                <w:bCs/>
                <w:color w:val="231F20"/>
                <w:lang w:eastAsia="zh-CN" w:bidi="ar"/>
              </w:rPr>
              <w:t xml:space="preserve">8.4. </w:t>
            </w: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полученного/заданного результата или вывода в контексте метрических отношений в прямоугольном треугольнике путём приведения аргументов, доказательств</w:t>
            </w:r>
          </w:p>
        </w:tc>
        <w:tc>
          <w:tcPr>
            <w:tcW w:w="4194" w:type="dxa"/>
            <w:vMerge w:val="continue"/>
          </w:tcPr>
          <w:p w14:paraId="3550CD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5F96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37743B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6B0BC655">
            <w:pPr>
              <w:spacing w:after="0"/>
              <w:rPr>
                <w:rFonts w:ascii="Times New Roman" w:hAnsi="Times New Roman" w:eastAsia="Calibri" w:cs="Times New Roman"/>
                <w:lang w:val="zh-CN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9.8. 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 или заданного результата или вывода в контексте четырёхугольников, многоугольников путём приведения аргументов, доказательств.</w:t>
            </w:r>
          </w:p>
        </w:tc>
        <w:tc>
          <w:tcPr>
            <w:tcW w:w="4194" w:type="dxa"/>
            <w:vMerge w:val="continue"/>
          </w:tcPr>
          <w:p w14:paraId="112445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14:paraId="2274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539" w:type="dxa"/>
            <w:vMerge w:val="continue"/>
          </w:tcPr>
          <w:p w14:paraId="2ECB4F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14:paraId="33B598B6">
            <w:pPr>
              <w:spacing w:after="0"/>
              <w:rPr>
                <w:rFonts w:ascii="Times New Roman" w:hAnsi="Times New Roman" w:eastAsia="Calibri" w:cs="Times New Roman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lang w:eastAsia="zh-CN" w:bidi="ar"/>
              </w:rPr>
              <w:t xml:space="preserve">10.6. Обоснование </w:t>
            </w:r>
            <w:r>
              <w:rPr>
                <w:rFonts w:ascii="Times New Roman" w:hAnsi="Times New Roman" w:eastAsia="SimSun" w:cs="Times New Roman"/>
                <w:color w:val="231F20"/>
                <w:lang w:eastAsia="zh-CN" w:bidi="ar"/>
              </w:rPr>
              <w:t>полученного или заданного результата или вывода относительно векторов путём приведения аргументов, доказательств.</w:t>
            </w:r>
          </w:p>
        </w:tc>
        <w:tc>
          <w:tcPr>
            <w:tcW w:w="4194" w:type="dxa"/>
            <w:vMerge w:val="continue"/>
          </w:tcPr>
          <w:p w14:paraId="48DC44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</w:tbl>
    <w:p w14:paraId="00ED8E5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</w:p>
    <w:p w14:paraId="3A85D778">
      <w:pPr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br w:type="page"/>
      </w:r>
    </w:p>
    <w:p w14:paraId="0ACEEBEF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eastAsia="Calibri" w:cs="Times New Roman"/>
          <w:b/>
          <w:sz w:val="28"/>
          <w:szCs w:val="24"/>
        </w:rPr>
      </w:pPr>
      <w:r>
        <w:rPr>
          <w:rFonts w:ascii="Times New Roman" w:hAnsi="Times New Roman" w:eastAsia="Calibri" w:cs="Times New Roman"/>
          <w:b/>
          <w:sz w:val="28"/>
          <w:szCs w:val="24"/>
        </w:rPr>
        <w:t>8 класс 2024-2025</w:t>
      </w:r>
    </w:p>
    <w:tbl>
      <w:tblPr>
        <w:tblStyle w:val="6"/>
        <w:tblW w:w="15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0"/>
        <w:gridCol w:w="850"/>
        <w:gridCol w:w="8227"/>
        <w:gridCol w:w="850"/>
        <w:gridCol w:w="1134"/>
        <w:gridCol w:w="1843"/>
      </w:tblGrid>
      <w:tr w14:paraId="4DDF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2547" w:type="dxa"/>
            <w:gridSpan w:val="2"/>
            <w:shd w:val="clear" w:color="auto" w:fill="8EAADB"/>
          </w:tcPr>
          <w:p w14:paraId="0D6C5824">
            <w:pP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  <w:lang w:eastAsia="zh-CN" w:bidi="ar"/>
              </w:rPr>
              <w:t>Индикаторы специфических компетенций (СК) и единиц компетенций (ЕК) согласно Куррикулума</w:t>
            </w:r>
          </w:p>
        </w:tc>
        <w:tc>
          <w:tcPr>
            <w:tcW w:w="850" w:type="dxa"/>
            <w:shd w:val="clear" w:color="auto" w:fill="8EAADB"/>
            <w:vAlign w:val="center"/>
          </w:tcPr>
          <w:p w14:paraId="384733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Nr.</w:t>
            </w:r>
          </w:p>
          <w:p w14:paraId="36199D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crt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.</w:t>
            </w:r>
          </w:p>
        </w:tc>
        <w:tc>
          <w:tcPr>
            <w:tcW w:w="8227" w:type="dxa"/>
            <w:shd w:val="clear" w:color="auto" w:fill="8EAADB"/>
            <w:vAlign w:val="center"/>
          </w:tcPr>
          <w:p w14:paraId="1FAE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sz w:val="24"/>
                <w:szCs w:val="24"/>
                <w:lang w:val="en-US" w:eastAsia="zh-CN" w:bidi="ar"/>
              </w:rPr>
              <w:t>Единицы содержания</w:t>
            </w:r>
          </w:p>
          <w:p w14:paraId="2893A4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850" w:type="dxa"/>
            <w:shd w:val="clear" w:color="auto" w:fill="8EAADB"/>
            <w:vAlign w:val="center"/>
          </w:tcPr>
          <w:p w14:paraId="28F0DC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Nr. de</w:t>
            </w:r>
          </w:p>
          <w:p w14:paraId="414CF5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ore</w:t>
            </w:r>
          </w:p>
        </w:tc>
        <w:tc>
          <w:tcPr>
            <w:tcW w:w="1134" w:type="dxa"/>
            <w:shd w:val="clear" w:color="auto" w:fill="8EAADB"/>
            <w:vAlign w:val="center"/>
          </w:tcPr>
          <w:p w14:paraId="715FBD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Data</w:t>
            </w:r>
          </w:p>
        </w:tc>
        <w:tc>
          <w:tcPr>
            <w:tcW w:w="1843" w:type="dxa"/>
            <w:shd w:val="clear" w:color="auto" w:fill="8EAADB"/>
            <w:vAlign w:val="center"/>
          </w:tcPr>
          <w:p w14:paraId="1C7E5D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Observații</w:t>
            </w:r>
          </w:p>
        </w:tc>
      </w:tr>
      <w:tr w14:paraId="690B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D9E2F3"/>
            <w:vAlign w:val="center"/>
          </w:tcPr>
          <w:p w14:paraId="54EF05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980" w:type="dxa"/>
            <w:shd w:val="clear" w:color="auto" w:fill="D9E2F3"/>
            <w:vAlign w:val="center"/>
          </w:tcPr>
          <w:p w14:paraId="657AF6C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ЕК</w:t>
            </w:r>
          </w:p>
        </w:tc>
        <w:tc>
          <w:tcPr>
            <w:tcW w:w="850" w:type="dxa"/>
            <w:shd w:val="clear" w:color="auto" w:fill="D9E2F3"/>
          </w:tcPr>
          <w:p w14:paraId="508BFC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227" w:type="dxa"/>
            <w:shd w:val="clear" w:color="auto" w:fill="D9E2F3"/>
          </w:tcPr>
          <w:p w14:paraId="727E89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SimSun" w:cs="Times New Roman"/>
                <w:color w:val="231F20"/>
                <w:sz w:val="24"/>
                <w:szCs w:val="24"/>
                <w:lang w:eastAsia="zh-CN" w:bidi="ar"/>
              </w:rPr>
              <w:t xml:space="preserve">Общее распределение часов: </w:t>
            </w:r>
          </w:p>
          <w:p w14:paraId="306E9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SimSun" w:cs="Times New Roman"/>
                <w:color w:val="231F20"/>
                <w:sz w:val="24"/>
                <w:szCs w:val="24"/>
                <w:lang w:eastAsia="zh-CN" w:bidi="ar"/>
              </w:rPr>
              <w:t xml:space="preserve">Повторение </w:t>
            </w:r>
          </w:p>
          <w:p w14:paraId="139B2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SimSun" w:cs="Times New Roman"/>
                <w:color w:val="231F20"/>
                <w:sz w:val="24"/>
                <w:szCs w:val="24"/>
                <w:lang w:eastAsia="zh-CN" w:bidi="ar"/>
              </w:rPr>
              <w:t xml:space="preserve">Преподавание – учение </w:t>
            </w:r>
          </w:p>
          <w:p w14:paraId="28CA4A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SimSun" w:cs="Times New Roman"/>
                <w:color w:val="231F20"/>
                <w:sz w:val="24"/>
                <w:szCs w:val="24"/>
                <w:lang w:val="en-US" w:eastAsia="zh-CN" w:bidi="ar"/>
              </w:rPr>
              <w:t xml:space="preserve">Оценивание </w:t>
            </w:r>
          </w:p>
          <w:p w14:paraId="0513341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231F20"/>
                <w:sz w:val="24"/>
                <w:szCs w:val="24"/>
                <w:lang w:val="en-US" w:eastAsia="zh-CN" w:bidi="ar"/>
              </w:rPr>
              <w:t>Итого</w:t>
            </w:r>
          </w:p>
        </w:tc>
        <w:tc>
          <w:tcPr>
            <w:tcW w:w="850" w:type="dxa"/>
            <w:shd w:val="clear" w:color="auto" w:fill="D9E2F3"/>
          </w:tcPr>
          <w:p w14:paraId="7412A4B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</w:p>
          <w:p w14:paraId="6A7E322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  <w:t>35</w:t>
            </w:r>
          </w:p>
          <w:p w14:paraId="531EB49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  <w:t>90</w:t>
            </w:r>
          </w:p>
          <w:p w14:paraId="4CE0C7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  <w:t>1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1</w:t>
            </w:r>
          </w:p>
          <w:p w14:paraId="3114A5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  <w:t>136</w:t>
            </w:r>
          </w:p>
        </w:tc>
        <w:tc>
          <w:tcPr>
            <w:tcW w:w="1134" w:type="dxa"/>
            <w:shd w:val="clear" w:color="auto" w:fill="D9E2F3"/>
          </w:tcPr>
          <w:p w14:paraId="66B505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shd w:val="clear" w:color="auto" w:fill="D9E2F3"/>
          </w:tcPr>
          <w:p w14:paraId="75FB73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</w:p>
        </w:tc>
      </w:tr>
      <w:tr w14:paraId="24CA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67" w:type="dxa"/>
          </w:tcPr>
          <w:p w14:paraId="567FF9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57" w:type="dxa"/>
            <w:gridSpan w:val="3"/>
          </w:tcPr>
          <w:p w14:paraId="3B5EA080">
            <w:pPr>
              <w:jc w:val="center"/>
              <w:rPr>
                <w:rFonts w:ascii="Times New Roman" w:hAnsi="Times New Roman" w:eastAsia="Calibri" w:cs="Times New Roman"/>
                <w:b/>
                <w:sz w:val="32"/>
                <w:szCs w:val="24"/>
                <w:lang w:val="ro-RO" w:eastAsia="ja-JP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>. Действительные числа. Повторение и дополнения</w:t>
            </w:r>
          </w:p>
        </w:tc>
        <w:tc>
          <w:tcPr>
            <w:tcW w:w="850" w:type="dxa"/>
          </w:tcPr>
          <w:p w14:paraId="1B35FB1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32"/>
                <w:szCs w:val="24"/>
                <w:lang w:val="en-US" w:eastAsia="ja-JP"/>
              </w:rPr>
              <w:t>15</w:t>
            </w:r>
          </w:p>
        </w:tc>
        <w:tc>
          <w:tcPr>
            <w:tcW w:w="1134" w:type="dxa"/>
          </w:tcPr>
          <w:p w14:paraId="566369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</w:tcPr>
          <w:p w14:paraId="590286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Semestrul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I</w:t>
            </w:r>
          </w:p>
        </w:tc>
      </w:tr>
      <w:tr w14:paraId="315A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5FD22BF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231F20"/>
                <w:sz w:val="24"/>
                <w:szCs w:val="24"/>
                <w:lang w:val="fr-FR" w:eastAsia="ja-JP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14:paraId="14E8280F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1DB65016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использование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терминологии, соответствующей понятию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 действительное число,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реальных и/или смоделированных ситуациях. </w:t>
            </w:r>
          </w:p>
          <w:p w14:paraId="2686AFE0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1.2.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приведение примеров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применения действительных чисел, степеней, квадратных корней и их свойств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. </w:t>
            </w:r>
          </w:p>
          <w:p w14:paraId="7BB504F0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1.3. Сравнение, упорядочивание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изображение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на числовой оси действительных чисел. </w:t>
            </w:r>
          </w:p>
          <w:p w14:paraId="3A119FF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1.4.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модуля действительного числа и его свойства в различных контекстах. </w:t>
            </w:r>
          </w:p>
          <w:p w14:paraId="723F300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1.5. Выбирание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формы записи действительного числа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алгоритмов для оптимизации вычислений с действительными числами</w:t>
            </w:r>
          </w:p>
          <w:p w14:paraId="286DD52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1.6.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действительных чисел для выполнения вычислений в различных контекстах, применяя свойства изученных операций и учитывая значимость скобок. </w:t>
            </w:r>
          </w:p>
          <w:p w14:paraId="45E89FAC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1.7. Классифицирование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 различным критериям элементов числовых множеств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N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ru" w:eastAsia="zh-CN" w:bidi="ar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Z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ru" w:eastAsia="zh-CN" w:bidi="ar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Q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ru" w:eastAsia="zh-CN" w:bidi="ar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R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. </w:t>
            </w:r>
          </w:p>
          <w:p w14:paraId="4BA1AB6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1.8. Нахождение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истинностного значения утверждения, высказывания о действи- тельных числах, в том числе с помощью примеров, контрпримеров. </w:t>
            </w:r>
          </w:p>
          <w:p w14:paraId="14D12A50">
            <w:pPr>
              <w:spacing w:after="0"/>
              <w:rPr>
                <w:rFonts w:ascii="Times New Roman" w:hAnsi="Times New Roman" w:eastAsia="Calibri" w:cs="Times New Roman"/>
                <w:color w:val="231F2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1.9.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  <w:t>полученного/ заданного результата или вывода, связанного с действительными числами, посредством аргументов, доказательств.</w:t>
            </w:r>
          </w:p>
        </w:tc>
      </w:tr>
      <w:tr w14:paraId="70C1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67F356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302731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0B850E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1.</w:t>
            </w:r>
          </w:p>
          <w:p w14:paraId="35818C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6E783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7D68C6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7C484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428950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09092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4314B0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2D99D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5.</w:t>
            </w:r>
          </w:p>
          <w:p w14:paraId="6EF466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9E7B2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5331CA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8E97C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7.</w:t>
            </w:r>
          </w:p>
        </w:tc>
        <w:tc>
          <w:tcPr>
            <w:tcW w:w="1980" w:type="dxa"/>
            <w:vAlign w:val="center"/>
          </w:tcPr>
          <w:p w14:paraId="5A3B13C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1.1, 1.3, 1.4, 1.7</w:t>
            </w:r>
          </w:p>
        </w:tc>
        <w:tc>
          <w:tcPr>
            <w:tcW w:w="850" w:type="dxa"/>
            <w:vAlign w:val="center"/>
          </w:tcPr>
          <w:p w14:paraId="607E2D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8227" w:type="dxa"/>
            <w:vAlign w:val="center"/>
          </w:tcPr>
          <w:p w14:paraId="57985E92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Множество действительных чисел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Формы представления</w:t>
            </w:r>
          </w:p>
        </w:tc>
        <w:tc>
          <w:tcPr>
            <w:tcW w:w="850" w:type="dxa"/>
            <w:vAlign w:val="center"/>
          </w:tcPr>
          <w:p w14:paraId="0818CBD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134" w:type="dxa"/>
          </w:tcPr>
          <w:p w14:paraId="74390D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2C4E2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33CB2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42A20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DF2652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14:paraId="75E792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</w:t>
            </w:r>
          </w:p>
        </w:tc>
        <w:tc>
          <w:tcPr>
            <w:tcW w:w="8227" w:type="dxa"/>
            <w:vAlign w:val="center"/>
          </w:tcPr>
          <w:p w14:paraId="29B004A8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Модуль числа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 Свойства</w:t>
            </w:r>
          </w:p>
        </w:tc>
        <w:tc>
          <w:tcPr>
            <w:tcW w:w="850" w:type="dxa"/>
            <w:vAlign w:val="center"/>
          </w:tcPr>
          <w:p w14:paraId="131B5D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134" w:type="dxa"/>
          </w:tcPr>
          <w:p w14:paraId="6B06C2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6E01E34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06C2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183FC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574240C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14:paraId="6F780C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</w:t>
            </w:r>
          </w:p>
        </w:tc>
        <w:tc>
          <w:tcPr>
            <w:tcW w:w="8227" w:type="dxa"/>
            <w:vAlign w:val="center"/>
          </w:tcPr>
          <w:p w14:paraId="504C81C6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Действия над действительными числами. Свойства</w:t>
            </w:r>
          </w:p>
        </w:tc>
        <w:tc>
          <w:tcPr>
            <w:tcW w:w="850" w:type="dxa"/>
            <w:vAlign w:val="center"/>
          </w:tcPr>
          <w:p w14:paraId="2BDFA9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134" w:type="dxa"/>
          </w:tcPr>
          <w:p w14:paraId="0CAF63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2B402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5912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EE4B8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5B8F8A8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14:paraId="5AFC5A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</w:t>
            </w:r>
          </w:p>
        </w:tc>
        <w:tc>
          <w:tcPr>
            <w:tcW w:w="8227" w:type="dxa"/>
            <w:vAlign w:val="center"/>
          </w:tcPr>
          <w:p w14:paraId="2850BA7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Действия над действительными числами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Приложения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</w:t>
            </w:r>
          </w:p>
        </w:tc>
        <w:tc>
          <w:tcPr>
            <w:tcW w:w="850" w:type="dxa"/>
            <w:vAlign w:val="center"/>
          </w:tcPr>
          <w:p w14:paraId="7C9EC20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134" w:type="dxa"/>
          </w:tcPr>
          <w:p w14:paraId="1228A1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92556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2555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B5653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9A5071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14:paraId="7FECF08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</w:t>
            </w:r>
          </w:p>
        </w:tc>
        <w:tc>
          <w:tcPr>
            <w:tcW w:w="8227" w:type="dxa"/>
            <w:vAlign w:val="center"/>
          </w:tcPr>
          <w:p w14:paraId="24B774F2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>Решение упражнений с действительными числами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,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 примен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яя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 изученны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е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 алгоритм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ы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 и свойств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а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4177A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51154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96DD3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3862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657BE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48488E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</w:tcPr>
          <w:p w14:paraId="5ED901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</w:t>
            </w:r>
          </w:p>
        </w:tc>
        <w:tc>
          <w:tcPr>
            <w:tcW w:w="8227" w:type="dxa"/>
            <w:vAlign w:val="center"/>
          </w:tcPr>
          <w:p w14:paraId="722C9F7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Степень с натуральным показателем. Свойства.</w:t>
            </w:r>
          </w:p>
        </w:tc>
        <w:tc>
          <w:tcPr>
            <w:tcW w:w="850" w:type="dxa"/>
            <w:vAlign w:val="center"/>
          </w:tcPr>
          <w:p w14:paraId="5C9FD7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D2FC7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D93AE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349F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8FD8B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6B51E80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  <w:vAlign w:val="center"/>
          </w:tcPr>
          <w:p w14:paraId="13606A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</w:t>
            </w:r>
          </w:p>
        </w:tc>
        <w:tc>
          <w:tcPr>
            <w:tcW w:w="8227" w:type="dxa"/>
            <w:vAlign w:val="center"/>
          </w:tcPr>
          <w:p w14:paraId="3380C41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Степень с целым показателем. Свойства</w:t>
            </w:r>
          </w:p>
        </w:tc>
        <w:tc>
          <w:tcPr>
            <w:tcW w:w="850" w:type="dxa"/>
            <w:vAlign w:val="center"/>
          </w:tcPr>
          <w:p w14:paraId="37076B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63979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3DB5D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4987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E3CE1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6E67041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</w:tcPr>
          <w:p w14:paraId="46EF1D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8</w:t>
            </w:r>
          </w:p>
        </w:tc>
        <w:tc>
          <w:tcPr>
            <w:tcW w:w="8227" w:type="dxa"/>
            <w:vAlign w:val="center"/>
          </w:tcPr>
          <w:p w14:paraId="7783FB8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упражнений </w:t>
            </w:r>
          </w:p>
        </w:tc>
        <w:tc>
          <w:tcPr>
            <w:tcW w:w="850" w:type="dxa"/>
            <w:vAlign w:val="center"/>
          </w:tcPr>
          <w:p w14:paraId="75E5CD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C819A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3130B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3AD6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0B296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D21191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</w:tcPr>
          <w:p w14:paraId="0D90BE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9</w:t>
            </w:r>
          </w:p>
        </w:tc>
        <w:tc>
          <w:tcPr>
            <w:tcW w:w="8227" w:type="dxa"/>
            <w:vAlign w:val="center"/>
          </w:tcPr>
          <w:p w14:paraId="341BEF4E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Квадратный корень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 Свойства</w:t>
            </w:r>
          </w:p>
        </w:tc>
        <w:tc>
          <w:tcPr>
            <w:tcW w:w="850" w:type="dxa"/>
            <w:vAlign w:val="center"/>
          </w:tcPr>
          <w:p w14:paraId="3448C9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DE260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40289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1D1F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AE9F4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2E8ACFA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  <w:vAlign w:val="center"/>
          </w:tcPr>
          <w:p w14:paraId="0D7FF95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10</w:t>
            </w:r>
          </w:p>
        </w:tc>
        <w:tc>
          <w:tcPr>
            <w:tcW w:w="8227" w:type="dxa"/>
            <w:vAlign w:val="center"/>
          </w:tcPr>
          <w:p w14:paraId="686C60FD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Применение свойств квадратного корня в различных 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ситуациях</w:t>
            </w:r>
          </w:p>
        </w:tc>
        <w:tc>
          <w:tcPr>
            <w:tcW w:w="850" w:type="dxa"/>
            <w:vAlign w:val="center"/>
          </w:tcPr>
          <w:p w14:paraId="7FEAF1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B145B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55065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755E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F3D77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080875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</w:tcPr>
          <w:p w14:paraId="05D3B9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11</w:t>
            </w:r>
          </w:p>
        </w:tc>
        <w:tc>
          <w:tcPr>
            <w:tcW w:w="8227" w:type="dxa"/>
            <w:vAlign w:val="center"/>
          </w:tcPr>
          <w:p w14:paraId="51137DE7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Внесение множителя под знак корня</w:t>
            </w:r>
          </w:p>
        </w:tc>
        <w:tc>
          <w:tcPr>
            <w:tcW w:w="850" w:type="dxa"/>
            <w:vAlign w:val="center"/>
          </w:tcPr>
          <w:p w14:paraId="5DE397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AD9E0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141D7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1B736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5381E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56BFEA0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1.3, 1.5, 1.7, 1.8, 1.9</w:t>
            </w:r>
          </w:p>
        </w:tc>
        <w:tc>
          <w:tcPr>
            <w:tcW w:w="850" w:type="dxa"/>
          </w:tcPr>
          <w:p w14:paraId="6D4A67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</w:t>
            </w:r>
          </w:p>
        </w:tc>
        <w:tc>
          <w:tcPr>
            <w:tcW w:w="8227" w:type="dxa"/>
            <w:vAlign w:val="center"/>
          </w:tcPr>
          <w:p w14:paraId="05249185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Вынесение множителя из под знака корня.</w:t>
            </w:r>
          </w:p>
        </w:tc>
        <w:tc>
          <w:tcPr>
            <w:tcW w:w="850" w:type="dxa"/>
            <w:vAlign w:val="center"/>
          </w:tcPr>
          <w:p w14:paraId="5A91E7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3DBAA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EC7B93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0D78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BD84D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5CB0E7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1.1 - 1.9</w:t>
            </w:r>
          </w:p>
        </w:tc>
        <w:tc>
          <w:tcPr>
            <w:tcW w:w="850" w:type="dxa"/>
          </w:tcPr>
          <w:p w14:paraId="1F6296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13</w:t>
            </w:r>
          </w:p>
        </w:tc>
        <w:tc>
          <w:tcPr>
            <w:tcW w:w="8227" w:type="dxa"/>
            <w:vAlign w:val="center"/>
          </w:tcPr>
          <w:p w14:paraId="0136CE37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850" w:type="dxa"/>
            <w:vAlign w:val="center"/>
          </w:tcPr>
          <w:p w14:paraId="6DA3F5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2D2AFD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FE680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41D62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741C0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721B39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1.1 - 1.9</w:t>
            </w:r>
          </w:p>
        </w:tc>
        <w:tc>
          <w:tcPr>
            <w:tcW w:w="850" w:type="dxa"/>
            <w:vAlign w:val="center"/>
          </w:tcPr>
          <w:p w14:paraId="464868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14</w:t>
            </w:r>
          </w:p>
        </w:tc>
        <w:tc>
          <w:tcPr>
            <w:tcW w:w="8227" w:type="dxa"/>
            <w:vAlign w:val="center"/>
          </w:tcPr>
          <w:p w14:paraId="1ED8689C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4"/>
                <w:szCs w:val="24"/>
                <w:lang w:eastAsia="ru-RU"/>
              </w:rPr>
              <w:t>Итоговое оценивание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„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24"/>
                <w:szCs w:val="24"/>
                <w:lang w:eastAsia="zh-CN" w:bidi="ar"/>
              </w:rPr>
              <w:t>Действительные числа. Повторение и дополнения</w:t>
            </w:r>
            <w:r>
              <w:rPr>
                <w:rFonts w:ascii="Times New Roman" w:hAnsi="Times New Roman" w:eastAsia="Calibri" w:cs="Times New Roman"/>
                <w:b/>
                <w:bCs/>
                <w:i/>
                <w:iCs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70A2C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DF9E0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EB93A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№1</w:t>
            </w:r>
          </w:p>
        </w:tc>
      </w:tr>
      <w:tr w14:paraId="786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1AF08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600EA77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1.1 - 1.9</w:t>
            </w:r>
          </w:p>
        </w:tc>
        <w:tc>
          <w:tcPr>
            <w:tcW w:w="850" w:type="dxa"/>
            <w:vAlign w:val="center"/>
          </w:tcPr>
          <w:p w14:paraId="66D7A8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15</w:t>
            </w:r>
          </w:p>
        </w:tc>
        <w:tc>
          <w:tcPr>
            <w:tcW w:w="8227" w:type="dxa"/>
            <w:vAlign w:val="center"/>
          </w:tcPr>
          <w:p w14:paraId="5F6A9A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итогового оценивания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”</w:t>
            </w:r>
          </w:p>
        </w:tc>
        <w:tc>
          <w:tcPr>
            <w:tcW w:w="850" w:type="dxa"/>
            <w:vAlign w:val="center"/>
          </w:tcPr>
          <w:p w14:paraId="3F1AF6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736FE2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A2EE2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14:paraId="4E332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067B5E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14:paraId="030BEA5A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 xml:space="preserve">. Геометрические фигуры на плоскости. 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Повторение и дополнение.</w:t>
            </w:r>
          </w:p>
        </w:tc>
        <w:tc>
          <w:tcPr>
            <w:tcW w:w="850" w:type="dxa"/>
            <w:vAlign w:val="center"/>
          </w:tcPr>
          <w:p w14:paraId="3D9114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11</w:t>
            </w:r>
          </w:p>
        </w:tc>
        <w:tc>
          <w:tcPr>
            <w:tcW w:w="1134" w:type="dxa"/>
          </w:tcPr>
          <w:p w14:paraId="070510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B82A5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Semestrul I</w:t>
            </w:r>
          </w:p>
        </w:tc>
      </w:tr>
      <w:tr w14:paraId="6E4D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3E34BDF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14:paraId="70E696FF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0DB15323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изученных элементов математической логики. </w:t>
            </w:r>
          </w:p>
          <w:p w14:paraId="1FFCDD3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6.2.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в различных ситуациях терминологии и обозначений, относящихся к изученным геометрическим понятиям.</w:t>
            </w:r>
          </w:p>
          <w:p w14:paraId="3B3A8FCD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6.3.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контекстах, вербальное и письменное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геометрических понятий, используя терминологию и соответствующие обозначения. </w:t>
            </w:r>
          </w:p>
          <w:p w14:paraId="28E55BE2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6.4. Классифицирование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сравнение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геометрических фигур по различным критериям. </w:t>
            </w:r>
          </w:p>
          <w:p w14:paraId="3EF7C5BF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6.5. Изображение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на плоскости изученных геометрических фигур, используя инструменты ИКТ, чертёжные инструменты,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полученных изображений при решении задач. </w:t>
            </w:r>
          </w:p>
          <w:p w14:paraId="38BA71A2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6.6.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геометрических фигур и их свойств в различных областях, в реальных и/или смоделированных ситуациях. </w:t>
            </w:r>
          </w:p>
          <w:p w14:paraId="3C8705A6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6.7.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полученного или заданного результата или вывода относительно геометрических фигур путём приведения аргументов, доказательств. </w:t>
            </w:r>
          </w:p>
          <w:p w14:paraId="19A1F1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6.8. Построение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простых цепочек дедуктивных суждений.</w:t>
            </w:r>
          </w:p>
          <w:p w14:paraId="5EE88C3D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6.9. Нахождение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  <w:t>истинностного значения утверждения, высказывания относительно изученных геометрических фигур, в том числе с помощью примеров, контрпримеров.</w:t>
            </w:r>
          </w:p>
        </w:tc>
      </w:tr>
      <w:tr w14:paraId="652F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076118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3BBAC02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17449BF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48C851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66F4DC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2.</w:t>
            </w:r>
          </w:p>
          <w:p w14:paraId="4E3C586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598A84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3.</w:t>
            </w:r>
          </w:p>
          <w:p w14:paraId="0D503BF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5FA9C2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4.</w:t>
            </w:r>
          </w:p>
          <w:p w14:paraId="77A366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5EB4A5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5.</w:t>
            </w:r>
          </w:p>
          <w:p w14:paraId="087739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6E475B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6.</w:t>
            </w:r>
          </w:p>
          <w:p w14:paraId="2D6806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60CBD3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fr-CH" w:eastAsia="ja-JP"/>
              </w:rPr>
              <w:t>7.</w:t>
            </w:r>
          </w:p>
        </w:tc>
        <w:tc>
          <w:tcPr>
            <w:tcW w:w="1980" w:type="dxa"/>
            <w:vAlign w:val="center"/>
          </w:tcPr>
          <w:p w14:paraId="239D28B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6.2, 6.3, 6.4, 6.5, 6.6</w:t>
            </w:r>
          </w:p>
        </w:tc>
        <w:tc>
          <w:tcPr>
            <w:tcW w:w="850" w:type="dxa"/>
            <w:vAlign w:val="center"/>
          </w:tcPr>
          <w:p w14:paraId="754288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16</w:t>
            </w:r>
          </w:p>
        </w:tc>
        <w:tc>
          <w:tcPr>
            <w:tcW w:w="8227" w:type="dxa"/>
            <w:vAlign w:val="center"/>
          </w:tcPr>
          <w:p w14:paraId="486F7C1D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>Основные геометрические понятия. Простейшие геометрические фигуры</w:t>
            </w:r>
          </w:p>
        </w:tc>
        <w:tc>
          <w:tcPr>
            <w:tcW w:w="850" w:type="dxa"/>
            <w:vAlign w:val="center"/>
          </w:tcPr>
          <w:p w14:paraId="6F6B90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1952F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6C1B59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2C9B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3E46F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8402FF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6.2, 6.3, 6.4, 6.5, 6.6</w:t>
            </w:r>
          </w:p>
        </w:tc>
        <w:tc>
          <w:tcPr>
            <w:tcW w:w="850" w:type="dxa"/>
            <w:vAlign w:val="center"/>
          </w:tcPr>
          <w:p w14:paraId="3FDFA9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17</w:t>
            </w:r>
          </w:p>
        </w:tc>
        <w:tc>
          <w:tcPr>
            <w:tcW w:w="8227" w:type="dxa"/>
            <w:vAlign w:val="center"/>
          </w:tcPr>
          <w:p w14:paraId="42D90AB5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>Треугольник. Классификация треугольников. Свойства прямоугольного треугольника</w:t>
            </w:r>
          </w:p>
        </w:tc>
        <w:tc>
          <w:tcPr>
            <w:tcW w:w="850" w:type="dxa"/>
            <w:vAlign w:val="center"/>
          </w:tcPr>
          <w:p w14:paraId="196A82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FE28B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CCA3D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376F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67" w:type="dxa"/>
            <w:vMerge w:val="continue"/>
          </w:tcPr>
          <w:p w14:paraId="65CEF2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AE4A87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6.1, 6.2, 6.3, 6.4, 6.5, 6.6</w:t>
            </w:r>
          </w:p>
        </w:tc>
        <w:tc>
          <w:tcPr>
            <w:tcW w:w="850" w:type="dxa"/>
            <w:vAlign w:val="center"/>
          </w:tcPr>
          <w:p w14:paraId="009C54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18</w:t>
            </w:r>
          </w:p>
        </w:tc>
        <w:tc>
          <w:tcPr>
            <w:tcW w:w="8227" w:type="dxa"/>
            <w:vAlign w:val="center"/>
          </w:tcPr>
          <w:p w14:paraId="3F71CF71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Треугольники. Замечательные линии треугольника. Свойства</w:t>
            </w:r>
          </w:p>
        </w:tc>
        <w:tc>
          <w:tcPr>
            <w:tcW w:w="850" w:type="dxa"/>
            <w:vAlign w:val="center"/>
          </w:tcPr>
          <w:p w14:paraId="265375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F81B0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194E4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7E52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7" w:type="dxa"/>
            <w:vMerge w:val="continue"/>
          </w:tcPr>
          <w:p w14:paraId="2B1CE0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EF27EB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6.1, 6.2, 6.3, 6.4, 6.5</w:t>
            </w:r>
          </w:p>
        </w:tc>
        <w:tc>
          <w:tcPr>
            <w:tcW w:w="850" w:type="dxa"/>
            <w:vAlign w:val="center"/>
          </w:tcPr>
          <w:p w14:paraId="4F40C3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19</w:t>
            </w:r>
          </w:p>
        </w:tc>
        <w:tc>
          <w:tcPr>
            <w:tcW w:w="8227" w:type="dxa"/>
            <w:vAlign w:val="center"/>
          </w:tcPr>
          <w:p w14:paraId="38F0F661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Окружность. Круг. Элементы.</w:t>
            </w:r>
          </w:p>
        </w:tc>
        <w:tc>
          <w:tcPr>
            <w:tcW w:w="850" w:type="dxa"/>
            <w:vAlign w:val="center"/>
          </w:tcPr>
          <w:p w14:paraId="3CBD80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F6B99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DFA92E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2B21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58FFD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B5E3F4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6.3, 6.5, 6.7, 6.8, 6.9</w:t>
            </w:r>
          </w:p>
        </w:tc>
        <w:tc>
          <w:tcPr>
            <w:tcW w:w="850" w:type="dxa"/>
            <w:vAlign w:val="center"/>
          </w:tcPr>
          <w:p w14:paraId="3AFB9F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20</w:t>
            </w:r>
          </w:p>
        </w:tc>
        <w:tc>
          <w:tcPr>
            <w:tcW w:w="8227" w:type="dxa"/>
            <w:vAlign w:val="center"/>
          </w:tcPr>
          <w:p w14:paraId="5D095F88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Взаимное расположение прямой и окружности.</w:t>
            </w:r>
          </w:p>
        </w:tc>
        <w:tc>
          <w:tcPr>
            <w:tcW w:w="850" w:type="dxa"/>
            <w:vAlign w:val="center"/>
          </w:tcPr>
          <w:p w14:paraId="6D4D9B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B79EE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6F1B4E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A2C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80804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0FCF16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6.2, 6.3, 6.4, 6.5, 6.6</w:t>
            </w:r>
          </w:p>
        </w:tc>
        <w:tc>
          <w:tcPr>
            <w:tcW w:w="850" w:type="dxa"/>
            <w:vAlign w:val="center"/>
          </w:tcPr>
          <w:p w14:paraId="6D39D0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21</w:t>
            </w:r>
          </w:p>
        </w:tc>
        <w:tc>
          <w:tcPr>
            <w:tcW w:w="8227" w:type="dxa"/>
            <w:vAlign w:val="center"/>
          </w:tcPr>
          <w:p w14:paraId="7EE09F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Центральный угол. Дуга окружности. Угол, вписанный в окружность.</w:t>
            </w:r>
          </w:p>
        </w:tc>
        <w:tc>
          <w:tcPr>
            <w:tcW w:w="850" w:type="dxa"/>
            <w:vAlign w:val="center"/>
          </w:tcPr>
          <w:p w14:paraId="4F721D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05966F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02D9C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1FAF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1C0C5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299FB20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6.1, 6.2, 6.7, 6.8, 6.9</w:t>
            </w:r>
          </w:p>
        </w:tc>
        <w:tc>
          <w:tcPr>
            <w:tcW w:w="850" w:type="dxa"/>
            <w:vAlign w:val="center"/>
          </w:tcPr>
          <w:p w14:paraId="66B906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22</w:t>
            </w:r>
          </w:p>
        </w:tc>
        <w:tc>
          <w:tcPr>
            <w:tcW w:w="8227" w:type="dxa"/>
            <w:vAlign w:val="center"/>
          </w:tcPr>
          <w:p w14:paraId="1AF2BC57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Элементы математической логики: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высказывание, истинностное значение высказывания, примеры, контрпримеры.</w:t>
            </w:r>
          </w:p>
        </w:tc>
        <w:tc>
          <w:tcPr>
            <w:tcW w:w="850" w:type="dxa"/>
            <w:vAlign w:val="center"/>
          </w:tcPr>
          <w:p w14:paraId="036519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0711C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8C507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745A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EE6FCC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5C9661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6.1 - 6.9</w:t>
            </w:r>
          </w:p>
        </w:tc>
        <w:tc>
          <w:tcPr>
            <w:tcW w:w="850" w:type="dxa"/>
            <w:vAlign w:val="center"/>
          </w:tcPr>
          <w:p w14:paraId="0439CD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23</w:t>
            </w:r>
          </w:p>
        </w:tc>
        <w:tc>
          <w:tcPr>
            <w:tcW w:w="8227" w:type="dxa"/>
            <w:vAlign w:val="center"/>
          </w:tcPr>
          <w:p w14:paraId="21AA3F9C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Итоговый урок.</w:t>
            </w:r>
          </w:p>
        </w:tc>
        <w:tc>
          <w:tcPr>
            <w:tcW w:w="850" w:type="dxa"/>
            <w:vAlign w:val="center"/>
          </w:tcPr>
          <w:p w14:paraId="70AEB57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9CD53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5312C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2503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CE3E2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AD0687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6.1 - 6.9</w:t>
            </w:r>
          </w:p>
        </w:tc>
        <w:tc>
          <w:tcPr>
            <w:tcW w:w="850" w:type="dxa"/>
            <w:vAlign w:val="center"/>
          </w:tcPr>
          <w:p w14:paraId="0319C34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24</w:t>
            </w:r>
          </w:p>
        </w:tc>
        <w:tc>
          <w:tcPr>
            <w:tcW w:w="8227" w:type="dxa"/>
          </w:tcPr>
          <w:p w14:paraId="24529EE6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урок.</w:t>
            </w:r>
          </w:p>
        </w:tc>
        <w:tc>
          <w:tcPr>
            <w:tcW w:w="850" w:type="dxa"/>
            <w:vAlign w:val="center"/>
          </w:tcPr>
          <w:p w14:paraId="014049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443D9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85749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52AD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2A5E4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631BC5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6.1 - 6.9</w:t>
            </w:r>
          </w:p>
        </w:tc>
        <w:tc>
          <w:tcPr>
            <w:tcW w:w="850" w:type="dxa"/>
            <w:vAlign w:val="center"/>
          </w:tcPr>
          <w:p w14:paraId="4E90C0B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25</w:t>
            </w:r>
          </w:p>
        </w:tc>
        <w:tc>
          <w:tcPr>
            <w:tcW w:w="8227" w:type="dxa"/>
          </w:tcPr>
          <w:p w14:paraId="3B033FD2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</w:t>
            </w:r>
          </w:p>
        </w:tc>
        <w:tc>
          <w:tcPr>
            <w:tcW w:w="850" w:type="dxa"/>
            <w:vAlign w:val="center"/>
          </w:tcPr>
          <w:p w14:paraId="1BA745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85620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84DE9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№2</w:t>
            </w:r>
          </w:p>
        </w:tc>
      </w:tr>
      <w:tr w14:paraId="2E53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727C5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22A95EA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  <w:t>6.1 - 6.9</w:t>
            </w:r>
          </w:p>
        </w:tc>
        <w:tc>
          <w:tcPr>
            <w:tcW w:w="850" w:type="dxa"/>
            <w:vAlign w:val="center"/>
          </w:tcPr>
          <w:p w14:paraId="72C5D5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26</w:t>
            </w:r>
          </w:p>
        </w:tc>
        <w:tc>
          <w:tcPr>
            <w:tcW w:w="8227" w:type="dxa"/>
          </w:tcPr>
          <w:p w14:paraId="6217AA6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14:paraId="20837C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A54C1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25A6B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5F38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36E1AE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14:paraId="75D31184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III. Алгебраические преобразования.</w:t>
            </w:r>
          </w:p>
        </w:tc>
        <w:tc>
          <w:tcPr>
            <w:tcW w:w="850" w:type="dxa"/>
            <w:vAlign w:val="center"/>
          </w:tcPr>
          <w:p w14:paraId="44E255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14</w:t>
            </w:r>
          </w:p>
        </w:tc>
        <w:tc>
          <w:tcPr>
            <w:tcW w:w="1134" w:type="dxa"/>
          </w:tcPr>
          <w:p w14:paraId="171F9F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0622C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Semestrul I</w:t>
            </w:r>
          </w:p>
        </w:tc>
      </w:tr>
      <w:tr w14:paraId="0C64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0920D49C">
            <w:pPr>
              <w:widowControl w:val="0"/>
              <w:tabs>
                <w:tab w:val="left" w:pos="409"/>
              </w:tabs>
              <w:autoSpaceDE w:val="0"/>
              <w:autoSpaceDN w:val="0"/>
              <w:spacing w:before="3" w:after="0" w:line="235" w:lineRule="auto"/>
              <w:ind w:right="98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14:paraId="4E96C80E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1D5ECA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в различных контекстах терминологии, относящейся к алгебраическим преобразованиям.</w:t>
            </w:r>
          </w:p>
          <w:p w14:paraId="54DDA727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2.2. Выполнение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сложений, вычитаний, умножений, делений и возведений в степень с натуральным показателем действительных чисел, представленных буквами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. </w:t>
            </w:r>
          </w:p>
          <w:p w14:paraId="34180533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2.3.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различ- ных ситуациях формул сокращенного умножения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этих формул для оптимизации вычислений. </w:t>
            </w:r>
          </w:p>
          <w:p w14:paraId="7DD26D8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2.4. Разложение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алгебраического выражения на множители, используя адекватный метод. </w:t>
            </w:r>
          </w:p>
          <w:p w14:paraId="31A4C90E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2.5. Анализирование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решения задачи, проблемной ситуации с применением алгебраических преобразований в контексте корректности, простоты, чёткости и значимости полученных результатов. </w:t>
            </w:r>
          </w:p>
          <w:p w14:paraId="64E6BE06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2.6. Нахождение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истинностного значения утверждения, высказывания об алгебра- ических преобразованиях, </w:t>
            </w:r>
          </w:p>
          <w:p w14:paraId="11C1A1B4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  <w:t>в том числе с помощью примеров, контрпримеров, доказательств</w:t>
            </w:r>
          </w:p>
        </w:tc>
      </w:tr>
      <w:tr w14:paraId="7B07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59391C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A8B48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EF7504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5C4A8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1.</w:t>
            </w:r>
          </w:p>
          <w:p w14:paraId="0287DC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17C0D1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2.</w:t>
            </w:r>
          </w:p>
          <w:p w14:paraId="5527027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22C2E7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3.</w:t>
            </w:r>
          </w:p>
          <w:p w14:paraId="5FBDE8F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13344E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4.</w:t>
            </w:r>
          </w:p>
          <w:p w14:paraId="07AD283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36A838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3D5CF8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  <w:t>6.</w:t>
            </w:r>
          </w:p>
          <w:p w14:paraId="6BB9F4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01402A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2E286D3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</w:t>
            </w:r>
          </w:p>
        </w:tc>
        <w:tc>
          <w:tcPr>
            <w:tcW w:w="850" w:type="dxa"/>
            <w:vAlign w:val="center"/>
          </w:tcPr>
          <w:p w14:paraId="2DB3B0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27</w:t>
            </w:r>
          </w:p>
        </w:tc>
        <w:tc>
          <w:tcPr>
            <w:tcW w:w="8227" w:type="dxa"/>
            <w:vAlign w:val="center"/>
          </w:tcPr>
          <w:p w14:paraId="766D9D48">
            <w:pPr>
              <w:widowControl w:val="0"/>
              <w:autoSpaceDE w:val="0"/>
              <w:autoSpaceDN w:val="0"/>
              <w:spacing w:after="0" w:line="276" w:lineRule="auto"/>
              <w:ind w:left="55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Действительные числа, представленные буквами. Действия с </w:t>
            </w:r>
            <w:r>
              <w:rPr>
                <w:rFonts w:ascii="Times New Roman" w:hAnsi="Times New Roman" w:eastAsia="Calibri"/>
                <w:sz w:val="24"/>
                <w:szCs w:val="24"/>
                <w:lang w:eastAsia="ja-JP"/>
              </w:rPr>
              <w:t>действительными</w:t>
            </w: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 xml:space="preserve"> числами, представленными буквами</w:t>
            </w:r>
          </w:p>
        </w:tc>
        <w:tc>
          <w:tcPr>
            <w:tcW w:w="850" w:type="dxa"/>
            <w:vAlign w:val="center"/>
          </w:tcPr>
          <w:p w14:paraId="5F0749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9FCC72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3A2E4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5408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A97ED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E1E6E3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</w:t>
            </w:r>
          </w:p>
        </w:tc>
        <w:tc>
          <w:tcPr>
            <w:tcW w:w="850" w:type="dxa"/>
            <w:vAlign w:val="center"/>
          </w:tcPr>
          <w:p w14:paraId="2DB0D57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28</w:t>
            </w:r>
          </w:p>
        </w:tc>
        <w:tc>
          <w:tcPr>
            <w:tcW w:w="8227" w:type="dxa"/>
            <w:vAlign w:val="center"/>
          </w:tcPr>
          <w:p w14:paraId="7B97F7E4">
            <w:pPr>
              <w:widowControl w:val="0"/>
              <w:autoSpaceDE w:val="0"/>
              <w:autoSpaceDN w:val="0"/>
              <w:spacing w:after="0" w:line="276" w:lineRule="auto"/>
              <w:ind w:left="55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>Действия с вещественными числами, представленными буквами. Решение упражнений.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567F0F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786773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792A4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73F6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CDF91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B7A17B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14:paraId="172EA0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29</w:t>
            </w:r>
          </w:p>
        </w:tc>
        <w:tc>
          <w:tcPr>
            <w:tcW w:w="8227" w:type="dxa"/>
            <w:vAlign w:val="center"/>
          </w:tcPr>
          <w:p w14:paraId="210B113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Формулы сокращённого умножения.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: </w:t>
            </w:r>
          </w:p>
          <w:p w14:paraId="5E08CE8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eastAsia="ja-JP"/>
              </w:rPr>
            </w:pPr>
            <m:oMath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o-RO" w:eastAsia="ja-JP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eastAsia="Calibri" w:cs="Times New Roman"/>
                          <w:sz w:val="24"/>
                          <w:szCs w:val="24"/>
                          <w:lang w:val="ro-RO" w:eastAsia="ja-JP"/>
                        </w:rPr>
                        <m:t>a±b</m:t>
                      </m: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o-RO" w:eastAsia="ja-JP"/>
                        </w:rPr>
                      </m:ctrlPr>
                    </m:e>
                  </m:d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a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±2ab+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b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 xml:space="preserve"> и</m:t>
              </m:r>
            </m:oMath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a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−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b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=(a−b)(a+b)</m:t>
              </m:r>
            </m:oMath>
          </w:p>
        </w:tc>
        <w:tc>
          <w:tcPr>
            <w:tcW w:w="850" w:type="dxa"/>
            <w:vAlign w:val="center"/>
          </w:tcPr>
          <w:p w14:paraId="6A3AE93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D050D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01CBB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719F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C7A63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0D5D30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14:paraId="4397AF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30</w:t>
            </w:r>
          </w:p>
        </w:tc>
        <w:tc>
          <w:tcPr>
            <w:tcW w:w="8227" w:type="dxa"/>
            <w:vAlign w:val="center"/>
          </w:tcPr>
          <w:p w14:paraId="1CCAA44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формул сокращённого умножения.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6B1A28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o-RO" w:eastAsia="ja-JP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eastAsia="Calibri" w:cs="Times New Roman"/>
                          <w:sz w:val="24"/>
                          <w:szCs w:val="24"/>
                          <w:lang w:val="ro-RO" w:eastAsia="ja-JP"/>
                        </w:rPr>
                        <m:t>a±b</m:t>
                      </m:r>
                      <m:ctrlPr>
                        <w:rPr>
                          <w:rFonts w:ascii="Cambria Math" w:hAnsi="Cambria Math" w:eastAsia="Calibri" w:cs="Times New Roman"/>
                          <w:i/>
                          <w:sz w:val="24"/>
                          <w:szCs w:val="24"/>
                          <w:lang w:val="ro-RO" w:eastAsia="ja-JP"/>
                        </w:rPr>
                      </m:ctrlPr>
                    </m:e>
                  </m:d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a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±2ab+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b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 xml:space="preserve"> și 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a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−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b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=(a−b)(a+b)</m:t>
              </m:r>
            </m:oMath>
          </w:p>
        </w:tc>
        <w:tc>
          <w:tcPr>
            <w:tcW w:w="850" w:type="dxa"/>
            <w:vAlign w:val="center"/>
          </w:tcPr>
          <w:p w14:paraId="679F04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6AF3F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27C9D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5B54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ACE61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6EFC29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14:paraId="099E7D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31</w:t>
            </w:r>
          </w:p>
        </w:tc>
        <w:tc>
          <w:tcPr>
            <w:tcW w:w="8227" w:type="dxa"/>
            <w:vAlign w:val="center"/>
          </w:tcPr>
          <w:p w14:paraId="35A4861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Куб суммы и куб разности</w:t>
            </w:r>
          </w:p>
        </w:tc>
        <w:tc>
          <w:tcPr>
            <w:tcW w:w="850" w:type="dxa"/>
            <w:vAlign w:val="center"/>
          </w:tcPr>
          <w:p w14:paraId="28DBD6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96D0F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6D71DD2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0254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48F714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747079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14:paraId="0756C1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32</w:t>
            </w:r>
          </w:p>
        </w:tc>
        <w:tc>
          <w:tcPr>
            <w:tcW w:w="8227" w:type="dxa"/>
            <w:vAlign w:val="center"/>
          </w:tcPr>
          <w:p w14:paraId="1D1BCF17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Применение формул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eastAsia="ja-JP"/>
              </w:rPr>
              <w:t>куб суммы и куб разности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zh-CN" w:eastAsia="ja-JP"/>
              </w:rPr>
              <w:t>A</w:t>
            </w:r>
          </w:p>
        </w:tc>
        <w:tc>
          <w:tcPr>
            <w:tcW w:w="850" w:type="dxa"/>
            <w:vAlign w:val="center"/>
          </w:tcPr>
          <w:p w14:paraId="0ED42F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A3A3D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0F2DC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4297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5DAA4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282524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14:paraId="5B2F0CF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33</w:t>
            </w:r>
          </w:p>
        </w:tc>
        <w:tc>
          <w:tcPr>
            <w:tcW w:w="8227" w:type="dxa"/>
            <w:vAlign w:val="center"/>
          </w:tcPr>
          <w:p w14:paraId="66299400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Сумма кубов. Разность кубов </w:t>
            </w:r>
          </w:p>
        </w:tc>
        <w:tc>
          <w:tcPr>
            <w:tcW w:w="850" w:type="dxa"/>
            <w:vAlign w:val="center"/>
          </w:tcPr>
          <w:p w14:paraId="2456EC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07AA3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84660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3FF6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6838E9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2E01574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14:paraId="6E5347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34</w:t>
            </w:r>
          </w:p>
        </w:tc>
        <w:tc>
          <w:tcPr>
            <w:tcW w:w="8227" w:type="dxa"/>
            <w:vAlign w:val="center"/>
          </w:tcPr>
          <w:p w14:paraId="052577EB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eastAsia="ja-JP"/>
              </w:rPr>
              <w:t>суммы кубов, разности кубов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3C86D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D9948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18FEA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5628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DE6A3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6A1EA43">
            <w:pPr>
              <w:tabs>
                <w:tab w:val="left" w:pos="468"/>
                <w:tab w:val="center" w:pos="1501"/>
              </w:tabs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2.3, 2.4, 2.5, 2.6</w:t>
            </w:r>
          </w:p>
        </w:tc>
        <w:tc>
          <w:tcPr>
            <w:tcW w:w="850" w:type="dxa"/>
            <w:vAlign w:val="center"/>
          </w:tcPr>
          <w:p w14:paraId="7B969DE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35 </w:t>
            </w:r>
          </w:p>
        </w:tc>
        <w:tc>
          <w:tcPr>
            <w:tcW w:w="8227" w:type="dxa"/>
            <w:vAlign w:val="center"/>
          </w:tcPr>
          <w:p w14:paraId="1D48275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Методы  разложения на множители.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:</w:t>
            </w:r>
          </w:p>
          <w:p w14:paraId="40CC2686">
            <w:pPr>
              <w:pStyle w:val="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Вынесение общего множителя за скобки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;</w:t>
            </w:r>
          </w:p>
          <w:p w14:paraId="4755DA51">
            <w:pPr>
              <w:pStyle w:val="8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Метод группировки</w:t>
            </w:r>
          </w:p>
        </w:tc>
        <w:tc>
          <w:tcPr>
            <w:tcW w:w="850" w:type="dxa"/>
            <w:vAlign w:val="center"/>
          </w:tcPr>
          <w:p w14:paraId="2F8939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DA62A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58AFA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433B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61BA0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60408F8">
            <w:pPr>
              <w:tabs>
                <w:tab w:val="left" w:pos="468"/>
                <w:tab w:val="center" w:pos="1501"/>
              </w:tabs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2.3, 2.4, 2.5, 2.6</w:t>
            </w:r>
          </w:p>
        </w:tc>
        <w:tc>
          <w:tcPr>
            <w:tcW w:w="850" w:type="dxa"/>
            <w:vAlign w:val="center"/>
          </w:tcPr>
          <w:p w14:paraId="5C0F7A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36</w:t>
            </w:r>
          </w:p>
        </w:tc>
        <w:tc>
          <w:tcPr>
            <w:tcW w:w="8227" w:type="dxa"/>
            <w:vAlign w:val="center"/>
          </w:tcPr>
          <w:p w14:paraId="1E5DE98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Разложения на множители, используя ФСУ</w:t>
            </w:r>
          </w:p>
        </w:tc>
        <w:tc>
          <w:tcPr>
            <w:tcW w:w="850" w:type="dxa"/>
            <w:vAlign w:val="center"/>
          </w:tcPr>
          <w:p w14:paraId="678996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color w:val="5B9BD5" w:themeColor="accent1"/>
                <w:sz w:val="24"/>
                <w:szCs w:val="24"/>
                <w:lang w:val="ro-RO" w:eastAsia="ja-JP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F6CE9D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E4BCB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4A03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E45EE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65980E4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2.1 - 2.6</w:t>
            </w:r>
          </w:p>
        </w:tc>
        <w:tc>
          <w:tcPr>
            <w:tcW w:w="850" w:type="dxa"/>
          </w:tcPr>
          <w:p w14:paraId="4A93B70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37</w:t>
            </w:r>
          </w:p>
        </w:tc>
        <w:tc>
          <w:tcPr>
            <w:tcW w:w="8227" w:type="dxa"/>
            <w:vAlign w:val="center"/>
          </w:tcPr>
          <w:p w14:paraId="5641DDFB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Тождество. Тождественные преобразования.</w:t>
            </w:r>
          </w:p>
        </w:tc>
        <w:tc>
          <w:tcPr>
            <w:tcW w:w="850" w:type="dxa"/>
            <w:vAlign w:val="center"/>
          </w:tcPr>
          <w:p w14:paraId="452848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59249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57A87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03A7F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DA248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03DE40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2.1 - 2.6</w:t>
            </w:r>
          </w:p>
        </w:tc>
        <w:tc>
          <w:tcPr>
            <w:tcW w:w="850" w:type="dxa"/>
          </w:tcPr>
          <w:p w14:paraId="12F770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38</w:t>
            </w:r>
          </w:p>
        </w:tc>
        <w:tc>
          <w:tcPr>
            <w:tcW w:w="8227" w:type="dxa"/>
          </w:tcPr>
          <w:p w14:paraId="1D955787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14:paraId="1AD73ED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C9BFA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F39B0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614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6BEBF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6063926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2.1 - 2.6, 1.5, 1.6, 1.7</w:t>
            </w:r>
          </w:p>
        </w:tc>
        <w:tc>
          <w:tcPr>
            <w:tcW w:w="850" w:type="dxa"/>
          </w:tcPr>
          <w:p w14:paraId="12B6FB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39</w:t>
            </w:r>
          </w:p>
        </w:tc>
        <w:tc>
          <w:tcPr>
            <w:tcW w:w="8227" w:type="dxa"/>
          </w:tcPr>
          <w:p w14:paraId="56040D7E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14:paraId="197E12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E307D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68E3A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71D6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23D9D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FF4AB2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4"/>
                <w:lang w:val="en-US" w:eastAsia="ja-JP"/>
              </w:rPr>
              <w:t>2.1 - 2.6</w:t>
            </w:r>
          </w:p>
        </w:tc>
        <w:tc>
          <w:tcPr>
            <w:tcW w:w="850" w:type="dxa"/>
          </w:tcPr>
          <w:p w14:paraId="0049B2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40</w:t>
            </w:r>
          </w:p>
        </w:tc>
        <w:tc>
          <w:tcPr>
            <w:tcW w:w="8227" w:type="dxa"/>
          </w:tcPr>
          <w:p w14:paraId="78FD271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10641D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BF6DB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618C52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№3</w:t>
            </w:r>
          </w:p>
        </w:tc>
      </w:tr>
      <w:tr w14:paraId="651C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2F0115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14:paraId="27F3542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IV. Многоугольники. Четырёхугольники</w:t>
            </w:r>
          </w:p>
        </w:tc>
        <w:tc>
          <w:tcPr>
            <w:tcW w:w="850" w:type="dxa"/>
            <w:vAlign w:val="center"/>
          </w:tcPr>
          <w:p w14:paraId="41F032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13</w:t>
            </w:r>
          </w:p>
        </w:tc>
        <w:tc>
          <w:tcPr>
            <w:tcW w:w="1134" w:type="dxa"/>
          </w:tcPr>
          <w:p w14:paraId="053639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31B5B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Semestrul I</w:t>
            </w:r>
          </w:p>
        </w:tc>
      </w:tr>
      <w:tr w14:paraId="27C1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58625818">
            <w:pPr>
              <w:widowControl w:val="0"/>
              <w:tabs>
                <w:tab w:val="left" w:pos="273"/>
              </w:tabs>
              <w:autoSpaceDE w:val="0"/>
              <w:autoSpaceDN w:val="0"/>
              <w:spacing w:before="1" w:after="0" w:line="276" w:lineRule="auto"/>
              <w:ind w:right="145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14:paraId="14DC7E02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03B9F312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9.1. Распознавание, Классифицирование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 различным критериям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изображение на плоскости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четырёхуголь-ников, многоугольников. </w:t>
            </w:r>
          </w:p>
          <w:p w14:paraId="0AD03F7E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9.2.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терминологии и обозначений, относящихся к изученным многоугольникам и четырёхугольникам, в различных контекстах. </w:t>
            </w:r>
          </w:p>
          <w:p w14:paraId="5613B293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9.3.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свойств изученных четырёхугольников при решении проблем, проблемных ситуаций из различных областей. </w:t>
            </w:r>
          </w:p>
          <w:p w14:paraId="5423B9E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9.4. Перевод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задачи, проблемной ситуации, относящейся к многоугольникам и четырёхугольникам, на геометрический язык,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результата. </w:t>
            </w:r>
          </w:p>
          <w:p w14:paraId="74CF757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9.5. Нахождение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истинностного значения утверждения, высказывания, геометрического характера, относящихся к многоугольникам и четырёхугольникам</w:t>
            </w:r>
          </w:p>
          <w:p w14:paraId="7BFAFF1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9.6. Построение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простых цепочек дедуктивных суждений в контексте изученных четырёхугольников. </w:t>
            </w:r>
          </w:p>
          <w:p w14:paraId="7D99B3F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9.7. Составление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плана для решения задачи на применение изученных четырёхугольников, многоугольников в различных контекстах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задачи согласно разработанному плану. </w:t>
            </w:r>
          </w:p>
          <w:p w14:paraId="0D3A0F5E">
            <w:pPr>
              <w:spacing w:after="0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9.8.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  <w:t>полученного или заданного результата или вывода в контексте четырёхугольников, многоугольников путём приведения аргументов, доказательств</w:t>
            </w:r>
          </w:p>
        </w:tc>
      </w:tr>
      <w:tr w14:paraId="4330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6B0797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60D8D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ADA01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7BCD9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5BC4D5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046766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6BC896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4D4833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4E8066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8004C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5.</w:t>
            </w:r>
          </w:p>
          <w:p w14:paraId="64AD67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B7C2F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6308DA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2681D8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14:paraId="2452252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4"/>
                <w:lang w:val="en-US" w:eastAsia="ja-JP"/>
              </w:rPr>
              <w:t xml:space="preserve">2.1 - 2.6, </w:t>
            </w: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9.1, 9.2, 9.3</w:t>
            </w:r>
          </w:p>
        </w:tc>
        <w:tc>
          <w:tcPr>
            <w:tcW w:w="850" w:type="dxa"/>
            <w:vAlign w:val="center"/>
          </w:tcPr>
          <w:p w14:paraId="30D1EA9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41</w:t>
            </w:r>
          </w:p>
        </w:tc>
        <w:tc>
          <w:tcPr>
            <w:tcW w:w="8227" w:type="dxa"/>
            <w:vAlign w:val="center"/>
          </w:tcPr>
          <w:p w14:paraId="531C5568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итогового оценивания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ja-JP"/>
              </w:rPr>
              <w:t xml:space="preserve">Алгебраические преобразования».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Выпуклые многоугольники. Элементы.</w:t>
            </w:r>
          </w:p>
        </w:tc>
        <w:tc>
          <w:tcPr>
            <w:tcW w:w="850" w:type="dxa"/>
            <w:vAlign w:val="center"/>
          </w:tcPr>
          <w:p w14:paraId="24A6FC9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BB501B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B70150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486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0E30A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F4D402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9.1, 9.2, 9.4, 9.6, 9.8</w:t>
            </w:r>
          </w:p>
        </w:tc>
        <w:tc>
          <w:tcPr>
            <w:tcW w:w="850" w:type="dxa"/>
            <w:vAlign w:val="center"/>
          </w:tcPr>
          <w:p w14:paraId="192F70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42</w:t>
            </w:r>
          </w:p>
        </w:tc>
        <w:tc>
          <w:tcPr>
            <w:tcW w:w="8227" w:type="dxa"/>
            <w:vAlign w:val="center"/>
          </w:tcPr>
          <w:p w14:paraId="6C560472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 w:eastAsia="ja-JP"/>
              </w:rPr>
              <w:t>Понятие правильного многоугольника. Правильные многоугольники: равносторонний треугольник, квадрат, правильный шестиугольник.</w:t>
            </w:r>
          </w:p>
        </w:tc>
        <w:tc>
          <w:tcPr>
            <w:tcW w:w="850" w:type="dxa"/>
            <w:vAlign w:val="center"/>
          </w:tcPr>
          <w:p w14:paraId="747A20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32D18C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26A9D3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D8C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6295E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FFCADD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9.1, 9.2, 9.3</w:t>
            </w:r>
          </w:p>
        </w:tc>
        <w:tc>
          <w:tcPr>
            <w:tcW w:w="850" w:type="dxa"/>
          </w:tcPr>
          <w:p w14:paraId="6ED84D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43</w:t>
            </w:r>
          </w:p>
        </w:tc>
        <w:tc>
          <w:tcPr>
            <w:tcW w:w="8227" w:type="dxa"/>
            <w:vAlign w:val="center"/>
          </w:tcPr>
          <w:p w14:paraId="79844F2D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Параллелограмм. Элементы. Свойства. Признаки</w:t>
            </w:r>
          </w:p>
        </w:tc>
        <w:tc>
          <w:tcPr>
            <w:tcW w:w="850" w:type="dxa"/>
            <w:vAlign w:val="center"/>
          </w:tcPr>
          <w:p w14:paraId="280251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E6A2E7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183BEC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392F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D94A7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57E768F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14:paraId="69AC915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44</w:t>
            </w:r>
          </w:p>
        </w:tc>
        <w:tc>
          <w:tcPr>
            <w:tcW w:w="8227" w:type="dxa"/>
            <w:vAlign w:val="center"/>
          </w:tcPr>
          <w:p w14:paraId="1AA3AB79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Прямоугольник. Элементы. Свойства. Признаки</w:t>
            </w:r>
          </w:p>
        </w:tc>
        <w:tc>
          <w:tcPr>
            <w:tcW w:w="850" w:type="dxa"/>
            <w:vAlign w:val="center"/>
          </w:tcPr>
          <w:p w14:paraId="21A7E69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87B487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66B3B2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879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32255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24F74EF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14:paraId="5B0718B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45</w:t>
            </w:r>
          </w:p>
        </w:tc>
        <w:tc>
          <w:tcPr>
            <w:tcW w:w="8227" w:type="dxa"/>
            <w:vAlign w:val="center"/>
          </w:tcPr>
          <w:p w14:paraId="1EC95F94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Квадрат. Элементы. Свойства. Признаки.</w:t>
            </w:r>
          </w:p>
        </w:tc>
        <w:tc>
          <w:tcPr>
            <w:tcW w:w="850" w:type="dxa"/>
            <w:vAlign w:val="center"/>
          </w:tcPr>
          <w:p w14:paraId="28CB0A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E1D01D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626C3C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467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C5CC8A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7AFD9F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14:paraId="7E27731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46</w:t>
            </w:r>
          </w:p>
        </w:tc>
        <w:tc>
          <w:tcPr>
            <w:tcW w:w="8227" w:type="dxa"/>
            <w:vAlign w:val="center"/>
          </w:tcPr>
          <w:p w14:paraId="0FFA5F0A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Ромб. Элементы. Свойства. Признаки.</w:t>
            </w:r>
          </w:p>
        </w:tc>
        <w:tc>
          <w:tcPr>
            <w:tcW w:w="850" w:type="dxa"/>
            <w:vAlign w:val="center"/>
          </w:tcPr>
          <w:p w14:paraId="7064FB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6E3D5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B9073E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516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E8691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853A65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14:paraId="6982F70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47</w:t>
            </w:r>
          </w:p>
        </w:tc>
        <w:tc>
          <w:tcPr>
            <w:tcW w:w="8227" w:type="dxa"/>
            <w:vAlign w:val="center"/>
          </w:tcPr>
          <w:p w14:paraId="628E1ADF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Решение задач</w:t>
            </w:r>
          </w:p>
        </w:tc>
        <w:tc>
          <w:tcPr>
            <w:tcW w:w="850" w:type="dxa"/>
            <w:vAlign w:val="center"/>
          </w:tcPr>
          <w:p w14:paraId="45D6FE4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742D4E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C7E87A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8C9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AC640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A3FE66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14:paraId="66E19A5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48</w:t>
            </w:r>
          </w:p>
        </w:tc>
        <w:tc>
          <w:tcPr>
            <w:tcW w:w="8227" w:type="dxa"/>
            <w:vAlign w:val="center"/>
          </w:tcPr>
          <w:p w14:paraId="1172C6AA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Трапеция. Элементы. Свойства. Признаки.</w:t>
            </w:r>
          </w:p>
        </w:tc>
        <w:tc>
          <w:tcPr>
            <w:tcW w:w="850" w:type="dxa"/>
            <w:vAlign w:val="center"/>
          </w:tcPr>
          <w:p w14:paraId="793051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A6BB4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73F64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33D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780FC0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6CA27B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9.1 - 9.8</w:t>
            </w:r>
          </w:p>
        </w:tc>
        <w:tc>
          <w:tcPr>
            <w:tcW w:w="850" w:type="dxa"/>
          </w:tcPr>
          <w:p w14:paraId="19906CC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49</w:t>
            </w:r>
          </w:p>
        </w:tc>
        <w:tc>
          <w:tcPr>
            <w:tcW w:w="8227" w:type="dxa"/>
            <w:vAlign w:val="center"/>
          </w:tcPr>
          <w:p w14:paraId="3A602137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Решение задач</w:t>
            </w:r>
          </w:p>
        </w:tc>
        <w:tc>
          <w:tcPr>
            <w:tcW w:w="850" w:type="dxa"/>
            <w:vAlign w:val="center"/>
          </w:tcPr>
          <w:p w14:paraId="63AF23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5E6B82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B9D78E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F72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6C9F7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4199C0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9.1 - 9.8</w:t>
            </w:r>
          </w:p>
        </w:tc>
        <w:tc>
          <w:tcPr>
            <w:tcW w:w="850" w:type="dxa"/>
          </w:tcPr>
          <w:p w14:paraId="50E4B4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50</w:t>
            </w:r>
          </w:p>
        </w:tc>
        <w:tc>
          <w:tcPr>
            <w:tcW w:w="8227" w:type="dxa"/>
            <w:vAlign w:val="center"/>
          </w:tcPr>
          <w:p w14:paraId="03BA5E88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14:paraId="2DD94B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08FA5F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BFB841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ABF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DF760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C224A9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9.1 - 9.8, 6.3, 6.4, 6.7</w:t>
            </w:r>
          </w:p>
        </w:tc>
        <w:tc>
          <w:tcPr>
            <w:tcW w:w="850" w:type="dxa"/>
          </w:tcPr>
          <w:p w14:paraId="685655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51</w:t>
            </w:r>
          </w:p>
        </w:tc>
        <w:tc>
          <w:tcPr>
            <w:tcW w:w="8227" w:type="dxa"/>
          </w:tcPr>
          <w:p w14:paraId="2C19FD65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14:paraId="18139F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86CCD6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C99FAF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315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C34FA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4EE5496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  <w:t>9.1 - 9.8</w:t>
            </w:r>
          </w:p>
        </w:tc>
        <w:tc>
          <w:tcPr>
            <w:tcW w:w="850" w:type="dxa"/>
          </w:tcPr>
          <w:p w14:paraId="025877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52</w:t>
            </w:r>
          </w:p>
        </w:tc>
        <w:tc>
          <w:tcPr>
            <w:tcW w:w="8227" w:type="dxa"/>
          </w:tcPr>
          <w:p w14:paraId="4CDED90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61A713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E0BF7BA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1C11F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№4</w:t>
            </w:r>
          </w:p>
        </w:tc>
      </w:tr>
      <w:tr w14:paraId="0285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B7E9F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ADF948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9.1 - 9.8</w:t>
            </w:r>
          </w:p>
        </w:tc>
        <w:tc>
          <w:tcPr>
            <w:tcW w:w="850" w:type="dxa"/>
          </w:tcPr>
          <w:p w14:paraId="7492490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53</w:t>
            </w:r>
          </w:p>
        </w:tc>
        <w:tc>
          <w:tcPr>
            <w:tcW w:w="8227" w:type="dxa"/>
            <w:vAlign w:val="center"/>
          </w:tcPr>
          <w:p w14:paraId="44FFA50F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14:paraId="7641F7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D874C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EC361E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5B1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0C5850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14:paraId="0FEA24AB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 xml:space="preserve">V. Уравнения. Неравенства.  Системы </w:t>
            </w:r>
          </w:p>
        </w:tc>
        <w:tc>
          <w:tcPr>
            <w:tcW w:w="850" w:type="dxa"/>
            <w:vAlign w:val="center"/>
          </w:tcPr>
          <w:p w14:paraId="62B9C1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19</w:t>
            </w:r>
          </w:p>
        </w:tc>
        <w:tc>
          <w:tcPr>
            <w:tcW w:w="1134" w:type="dxa"/>
          </w:tcPr>
          <w:p w14:paraId="2770B0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551213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Semestrul I</w:t>
            </w:r>
          </w:p>
        </w:tc>
      </w:tr>
      <w:tr w14:paraId="41CE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289BB5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14:paraId="35301EE5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3851D439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терминологии и обозначений, соответствующих понятиям 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уравнение, неравенство, система. </w:t>
            </w:r>
          </w:p>
          <w:p w14:paraId="62ACE6F4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4.2. Оценивание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анализирование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решения уравнения, неравенства, системы в контексте корректности, простоты, чёткости и значимости полученных результатов. </w:t>
            </w:r>
          </w:p>
          <w:p w14:paraId="7965BF0C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4.3. 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типов уравнений, неравенств, систем в различных контекстах. </w:t>
            </w:r>
          </w:p>
          <w:p w14:paraId="5E9C5D0C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4.4. Перевод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задачи, проблемной ситуации на язык уравнений, неравенств и/или систем,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результата. </w:t>
            </w:r>
          </w:p>
          <w:p w14:paraId="59DF900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4.5. Получение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уравнений, неравенств, систем, применяя равносильные преобразования,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полученных уравнений, неравенств, систем</w:t>
            </w:r>
          </w:p>
          <w:p w14:paraId="55E92C7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4.6. Составление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простых задач по заданной модели: уравнение, неравенство, система. </w:t>
            </w:r>
          </w:p>
          <w:p w14:paraId="3C4EA9C3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4.7.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свойств функций при решении уравнений, неравенств, систем. </w:t>
            </w:r>
          </w:p>
          <w:p w14:paraId="42A30EF9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4.8. Использование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типов уравнений, неравенств, систем для решения задач из различных областей: физика, химия, экономика и др. </w:t>
            </w:r>
          </w:p>
          <w:p w14:paraId="786E4A5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4.9.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полученного/ заданного результата или вывода относительно уравнений, неравенств, систем путём приведения аргументов, доказательств, примеров, контрпримеров</w:t>
            </w:r>
          </w:p>
        </w:tc>
      </w:tr>
      <w:tr w14:paraId="35436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5FB8088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01F6AC9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6CBB00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2EB80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0FDF88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7CA5065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7C3067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61368D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5ED6B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34FE76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090209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87439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AD230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5C20BCD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5BC7E13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14:paraId="4C6862F2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4.1, 4.2, 4.3</w:t>
            </w:r>
          </w:p>
        </w:tc>
        <w:tc>
          <w:tcPr>
            <w:tcW w:w="850" w:type="dxa"/>
            <w:vAlign w:val="center"/>
          </w:tcPr>
          <w:p w14:paraId="629C2FCA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54</w:t>
            </w:r>
          </w:p>
        </w:tc>
        <w:tc>
          <w:tcPr>
            <w:tcW w:w="8227" w:type="dxa"/>
            <w:vAlign w:val="center"/>
          </w:tcPr>
          <w:p w14:paraId="1AB0C14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неизвестным. Повторение и дополнение.</w:t>
            </w:r>
          </w:p>
        </w:tc>
        <w:tc>
          <w:tcPr>
            <w:tcW w:w="850" w:type="dxa"/>
            <w:vAlign w:val="center"/>
          </w:tcPr>
          <w:p w14:paraId="2E1C7C7E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F2972C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69F2D35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</w:tr>
      <w:tr w14:paraId="5A67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60F5B6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A45DF6F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4.1, 4.2, 4.4, 4.7</w:t>
            </w:r>
          </w:p>
        </w:tc>
        <w:tc>
          <w:tcPr>
            <w:tcW w:w="850" w:type="dxa"/>
            <w:vAlign w:val="center"/>
          </w:tcPr>
          <w:p w14:paraId="7247EFF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55</w:t>
            </w:r>
          </w:p>
        </w:tc>
        <w:tc>
          <w:tcPr>
            <w:tcW w:w="8227" w:type="dxa"/>
            <w:vAlign w:val="center"/>
          </w:tcPr>
          <w:p w14:paraId="51F26F1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двумя неизвестными. График. Угловой коэффициент прямой</w:t>
            </w:r>
          </w:p>
        </w:tc>
        <w:tc>
          <w:tcPr>
            <w:tcW w:w="850" w:type="dxa"/>
            <w:vAlign w:val="center"/>
          </w:tcPr>
          <w:p w14:paraId="3A69842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CC2602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24E65FB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</w:tr>
      <w:tr w14:paraId="1F94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B30C46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4C5302C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4.1, 4.2, 4.4, 4.7</w:t>
            </w:r>
          </w:p>
        </w:tc>
        <w:tc>
          <w:tcPr>
            <w:tcW w:w="850" w:type="dxa"/>
            <w:vAlign w:val="center"/>
          </w:tcPr>
          <w:p w14:paraId="475A8D10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56</w:t>
            </w:r>
          </w:p>
        </w:tc>
        <w:tc>
          <w:tcPr>
            <w:tcW w:w="8227" w:type="dxa"/>
            <w:vAlign w:val="center"/>
          </w:tcPr>
          <w:p w14:paraId="228DB9F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уравненияй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двумя неизвестными </w:t>
            </w:r>
          </w:p>
        </w:tc>
        <w:tc>
          <w:tcPr>
            <w:tcW w:w="850" w:type="dxa"/>
            <w:vAlign w:val="center"/>
          </w:tcPr>
          <w:p w14:paraId="384D866C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BE89E1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686A382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</w:tr>
      <w:tr w14:paraId="545A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A96D82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7CA9D07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4.1, 4.3, 4.5, 4.7</w:t>
            </w:r>
          </w:p>
        </w:tc>
        <w:tc>
          <w:tcPr>
            <w:tcW w:w="850" w:type="dxa"/>
            <w:vAlign w:val="center"/>
          </w:tcPr>
          <w:p w14:paraId="4FFD2B2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57</w:t>
            </w:r>
          </w:p>
        </w:tc>
        <w:tc>
          <w:tcPr>
            <w:tcW w:w="8227" w:type="dxa"/>
            <w:vAlign w:val="center"/>
          </w:tcPr>
          <w:p w14:paraId="3727621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системы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неизвестными. Равносильные преобразования.</w:t>
            </w:r>
          </w:p>
        </w:tc>
        <w:tc>
          <w:tcPr>
            <w:tcW w:w="850" w:type="dxa"/>
            <w:vAlign w:val="center"/>
          </w:tcPr>
          <w:p w14:paraId="28C647EA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7DEE65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6794B5F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</w:tr>
      <w:tr w14:paraId="1E2F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E882EF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F59E356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4.2, 4.3, 4.7</w:t>
            </w:r>
          </w:p>
        </w:tc>
        <w:tc>
          <w:tcPr>
            <w:tcW w:w="850" w:type="dxa"/>
            <w:vAlign w:val="center"/>
          </w:tcPr>
          <w:p w14:paraId="2B4B4B9B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58</w:t>
            </w:r>
          </w:p>
        </w:tc>
        <w:tc>
          <w:tcPr>
            <w:tcW w:w="8227" w:type="dxa"/>
            <w:vAlign w:val="center"/>
          </w:tcPr>
          <w:p w14:paraId="777E9476">
            <w:pPr>
              <w:spacing w:after="0" w:line="276" w:lineRule="auto"/>
              <w:ind w:firstLine="120" w:firstLineChars="5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 графическим методом</w:t>
            </w:r>
          </w:p>
        </w:tc>
        <w:tc>
          <w:tcPr>
            <w:tcW w:w="850" w:type="dxa"/>
            <w:vAlign w:val="center"/>
          </w:tcPr>
          <w:p w14:paraId="0B700698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6D43B7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6E3C08D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</w:tr>
      <w:tr w14:paraId="2B48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AF3524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3417E76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4.2, 4.3, 4.7</w:t>
            </w:r>
          </w:p>
        </w:tc>
        <w:tc>
          <w:tcPr>
            <w:tcW w:w="850" w:type="dxa"/>
            <w:vAlign w:val="center"/>
          </w:tcPr>
          <w:p w14:paraId="33F14593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59</w:t>
            </w:r>
          </w:p>
        </w:tc>
        <w:tc>
          <w:tcPr>
            <w:tcW w:w="8227" w:type="dxa"/>
            <w:vAlign w:val="center"/>
          </w:tcPr>
          <w:p w14:paraId="314F12E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неизвестными. Методом подстановки</w:t>
            </w:r>
          </w:p>
        </w:tc>
        <w:tc>
          <w:tcPr>
            <w:tcW w:w="850" w:type="dxa"/>
            <w:vAlign w:val="center"/>
          </w:tcPr>
          <w:p w14:paraId="135277C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68A80F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6924980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</w:tr>
      <w:tr w14:paraId="7484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4542E3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B7BFA80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4.2, 4.3, 4.7</w:t>
            </w:r>
          </w:p>
        </w:tc>
        <w:tc>
          <w:tcPr>
            <w:tcW w:w="850" w:type="dxa"/>
            <w:vAlign w:val="center"/>
          </w:tcPr>
          <w:p w14:paraId="5C0F093F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60</w:t>
            </w:r>
          </w:p>
        </w:tc>
        <w:tc>
          <w:tcPr>
            <w:tcW w:w="8227" w:type="dxa"/>
            <w:vAlign w:val="center"/>
          </w:tcPr>
          <w:p w14:paraId="69D24F0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неизвестными: методом сложения</w:t>
            </w:r>
          </w:p>
        </w:tc>
        <w:tc>
          <w:tcPr>
            <w:tcW w:w="850" w:type="dxa"/>
            <w:vAlign w:val="center"/>
          </w:tcPr>
          <w:p w14:paraId="2C0855B1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55B3EC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72B2D3C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</w:tr>
      <w:tr w14:paraId="751F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C0DFB5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0526BC7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4.4 – 4.9</w:t>
            </w:r>
          </w:p>
        </w:tc>
        <w:tc>
          <w:tcPr>
            <w:tcW w:w="850" w:type="dxa"/>
            <w:vAlign w:val="center"/>
          </w:tcPr>
          <w:p w14:paraId="089094C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61</w:t>
            </w:r>
          </w:p>
        </w:tc>
        <w:tc>
          <w:tcPr>
            <w:tcW w:w="8227" w:type="dxa"/>
            <w:vAlign w:val="center"/>
          </w:tcPr>
          <w:p w14:paraId="0E89F4E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текстовых задач с помощью уравнений и/или систем уравнений.</w:t>
            </w:r>
          </w:p>
        </w:tc>
        <w:tc>
          <w:tcPr>
            <w:tcW w:w="850" w:type="dxa"/>
            <w:vAlign w:val="center"/>
          </w:tcPr>
          <w:p w14:paraId="2417F9C3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8E211E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  <w:vAlign w:val="center"/>
          </w:tcPr>
          <w:p w14:paraId="0484876F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Semestrul II</w:t>
            </w:r>
          </w:p>
        </w:tc>
      </w:tr>
      <w:tr w14:paraId="6397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D6C77B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ADAD9C5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vAlign w:val="center"/>
          </w:tcPr>
          <w:p w14:paraId="77A6FCC3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62</w:t>
            </w:r>
          </w:p>
        </w:tc>
        <w:tc>
          <w:tcPr>
            <w:tcW w:w="8227" w:type="dxa"/>
            <w:vAlign w:val="center"/>
          </w:tcPr>
          <w:p w14:paraId="6A5E4F7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14:paraId="7DB8FED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7E1F5B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0145A28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B9C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472B15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AAAC1AE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vAlign w:val="center"/>
          </w:tcPr>
          <w:p w14:paraId="086ED711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63</w:t>
            </w:r>
          </w:p>
        </w:tc>
        <w:tc>
          <w:tcPr>
            <w:tcW w:w="8227" w:type="dxa"/>
            <w:vAlign w:val="center"/>
          </w:tcPr>
          <w:p w14:paraId="39AFEB6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eastAsia="ja-JP"/>
              </w:rPr>
              <w:t>Итоговое оценивание «Уравнения. Системы уравнений»</w:t>
            </w:r>
          </w:p>
        </w:tc>
        <w:tc>
          <w:tcPr>
            <w:tcW w:w="850" w:type="dxa"/>
            <w:vAlign w:val="center"/>
          </w:tcPr>
          <w:p w14:paraId="71EDF9D0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26E0FB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02055061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№5</w:t>
            </w:r>
          </w:p>
        </w:tc>
      </w:tr>
      <w:tr w14:paraId="3BA1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3AACBAD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38C861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D4D6B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E85BA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563DE3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FB6C7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518A79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C7D93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668078B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B09E7E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56B358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4DE673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14:paraId="3880EA02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4.1, 4.3, 4.7, 4.9</w:t>
            </w:r>
          </w:p>
        </w:tc>
        <w:tc>
          <w:tcPr>
            <w:tcW w:w="850" w:type="dxa"/>
            <w:vAlign w:val="center"/>
          </w:tcPr>
          <w:p w14:paraId="0B5158EB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64</w:t>
            </w:r>
          </w:p>
        </w:tc>
        <w:tc>
          <w:tcPr>
            <w:tcW w:w="8227" w:type="dxa"/>
            <w:vAlign w:val="center"/>
          </w:tcPr>
          <w:p w14:paraId="2C40853F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b/>
                <w:i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Анализ итогового оценивания.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Числовые неравенства. Свойства.</w:t>
            </w:r>
          </w:p>
        </w:tc>
        <w:tc>
          <w:tcPr>
            <w:tcW w:w="850" w:type="dxa"/>
            <w:vAlign w:val="center"/>
          </w:tcPr>
          <w:p w14:paraId="40AF1EA6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5EFCD7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67AD745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7DD3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325AE2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126DB63B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4.2, 4.3, 4.5, 4.6, 4.7, 4.9</w:t>
            </w:r>
          </w:p>
        </w:tc>
        <w:tc>
          <w:tcPr>
            <w:tcW w:w="850" w:type="dxa"/>
            <w:vAlign w:val="center"/>
          </w:tcPr>
          <w:p w14:paraId="2189089A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65</w:t>
            </w:r>
          </w:p>
        </w:tc>
        <w:tc>
          <w:tcPr>
            <w:tcW w:w="8227" w:type="dxa"/>
            <w:vAlign w:val="center"/>
          </w:tcPr>
          <w:p w14:paraId="6603042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Числовые промежутки. Операции с  промежутками. </w:t>
            </w:r>
          </w:p>
        </w:tc>
        <w:tc>
          <w:tcPr>
            <w:tcW w:w="850" w:type="dxa"/>
            <w:vAlign w:val="center"/>
          </w:tcPr>
          <w:p w14:paraId="45BA94BB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2A7C8F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7EB03B4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22B4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477C91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8CC90B5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4.1, 4.3, 4.5, 4.6, 4.7, 4.8, 4.9</w:t>
            </w:r>
          </w:p>
        </w:tc>
        <w:tc>
          <w:tcPr>
            <w:tcW w:w="850" w:type="dxa"/>
            <w:vAlign w:val="center"/>
          </w:tcPr>
          <w:p w14:paraId="694479D5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66</w:t>
            </w:r>
          </w:p>
        </w:tc>
        <w:tc>
          <w:tcPr>
            <w:tcW w:w="8227" w:type="dxa"/>
            <w:vAlign w:val="center"/>
          </w:tcPr>
          <w:p w14:paraId="4E1D363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неравенства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неизвестным. </w:t>
            </w:r>
          </w:p>
        </w:tc>
        <w:tc>
          <w:tcPr>
            <w:tcW w:w="850" w:type="dxa"/>
            <w:vAlign w:val="center"/>
          </w:tcPr>
          <w:p w14:paraId="18607FC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9592C4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2F2532E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BCD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CF1475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82F4A20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4.3, 4.4, 4.7, 4.8, 4.9</w:t>
            </w:r>
          </w:p>
        </w:tc>
        <w:tc>
          <w:tcPr>
            <w:tcW w:w="850" w:type="dxa"/>
            <w:vAlign w:val="center"/>
          </w:tcPr>
          <w:p w14:paraId="2100C001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67</w:t>
            </w:r>
          </w:p>
        </w:tc>
        <w:tc>
          <w:tcPr>
            <w:tcW w:w="8227" w:type="dxa"/>
            <w:vAlign w:val="center"/>
          </w:tcPr>
          <w:p w14:paraId="7FCED11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неравенств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</w:t>
            </w:r>
          </w:p>
        </w:tc>
        <w:tc>
          <w:tcPr>
            <w:tcW w:w="850" w:type="dxa"/>
            <w:vAlign w:val="center"/>
          </w:tcPr>
          <w:p w14:paraId="43F924AA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6FAC0B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272252E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5A3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81C033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FCC2B01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4.1, 4.3, 4.5, 4.6, 4.7, 4.8, 4.9</w:t>
            </w:r>
          </w:p>
        </w:tc>
        <w:tc>
          <w:tcPr>
            <w:tcW w:w="850" w:type="dxa"/>
            <w:vAlign w:val="center"/>
          </w:tcPr>
          <w:p w14:paraId="36B6ADB6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68</w:t>
            </w:r>
          </w:p>
        </w:tc>
        <w:tc>
          <w:tcPr>
            <w:tcW w:w="8227" w:type="dxa"/>
            <w:vAlign w:val="center"/>
          </w:tcPr>
          <w:p w14:paraId="248C4C67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системы неравенств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 Решение систем неравенств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</w:t>
            </w:r>
          </w:p>
        </w:tc>
        <w:tc>
          <w:tcPr>
            <w:tcW w:w="850" w:type="dxa"/>
            <w:vAlign w:val="center"/>
          </w:tcPr>
          <w:p w14:paraId="75DA75C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9D3E97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3E7C12E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119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2FCEF0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8BACC6A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vAlign w:val="center"/>
          </w:tcPr>
          <w:p w14:paraId="71800351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69</w:t>
            </w:r>
          </w:p>
        </w:tc>
        <w:tc>
          <w:tcPr>
            <w:tcW w:w="8227" w:type="dxa"/>
            <w:vAlign w:val="center"/>
          </w:tcPr>
          <w:p w14:paraId="7B938441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14:paraId="6D342467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E36071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1E3EE59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27B3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015843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320B6C2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4.1 - 4.9, 2.1 - 2.6</w:t>
            </w:r>
          </w:p>
        </w:tc>
        <w:tc>
          <w:tcPr>
            <w:tcW w:w="850" w:type="dxa"/>
            <w:vAlign w:val="center"/>
          </w:tcPr>
          <w:p w14:paraId="35DF4837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70</w:t>
            </w:r>
          </w:p>
        </w:tc>
        <w:tc>
          <w:tcPr>
            <w:tcW w:w="8227" w:type="dxa"/>
          </w:tcPr>
          <w:p w14:paraId="316C6507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14:paraId="1D8CBA9E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A5B953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2567268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E8C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F2452A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8652097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vAlign w:val="center"/>
          </w:tcPr>
          <w:p w14:paraId="6C4EFD86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71</w:t>
            </w:r>
          </w:p>
        </w:tc>
        <w:tc>
          <w:tcPr>
            <w:tcW w:w="8227" w:type="dxa"/>
          </w:tcPr>
          <w:p w14:paraId="51B7FE4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7F520E78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3137EB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3AB9A413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№6</w:t>
            </w:r>
          </w:p>
        </w:tc>
      </w:tr>
      <w:tr w14:paraId="5F3CA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393DC5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642E898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vAlign w:val="center"/>
          </w:tcPr>
          <w:p w14:paraId="50AB9A3F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72</w:t>
            </w:r>
          </w:p>
        </w:tc>
        <w:tc>
          <w:tcPr>
            <w:tcW w:w="8227" w:type="dxa"/>
            <w:vAlign w:val="center"/>
          </w:tcPr>
          <w:p w14:paraId="7D14A7DB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14:paraId="3C35FFE2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E9600C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5F5D68F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507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15A77BC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1057" w:type="dxa"/>
            <w:gridSpan w:val="3"/>
          </w:tcPr>
          <w:p w14:paraId="6D405A8F">
            <w:pPr>
              <w:spacing w:after="0" w:line="276" w:lineRule="auto"/>
              <w:contextualSpacing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VI. Подобие треугольников.</w:t>
            </w:r>
          </w:p>
        </w:tc>
        <w:tc>
          <w:tcPr>
            <w:tcW w:w="850" w:type="dxa"/>
            <w:vAlign w:val="center"/>
          </w:tcPr>
          <w:p w14:paraId="6A08DE5E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12</w:t>
            </w:r>
          </w:p>
        </w:tc>
        <w:tc>
          <w:tcPr>
            <w:tcW w:w="1134" w:type="dxa"/>
          </w:tcPr>
          <w:p w14:paraId="09ED1D0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25DBABF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Semestrul II</w:t>
            </w:r>
          </w:p>
        </w:tc>
      </w:tr>
      <w:tr w14:paraId="28F3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15290A08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14:paraId="7635DC8A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4555CF09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терминологии и обозначений, относящихся к подобию треугольников. </w:t>
            </w:r>
          </w:p>
          <w:p w14:paraId="580B6A8F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7.2.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подобных треугольников в реальных и/или смоделированных геометрических конфигурациях. </w:t>
            </w:r>
          </w:p>
          <w:p w14:paraId="30AEB3DE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7.3. Установление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отношения подобия между двумя треугольниками различными методами. </w:t>
            </w:r>
          </w:p>
          <w:p w14:paraId="74D4B7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7.4.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метода подобия треугольников при решении практических за-дач и/или задач из различ-ных областей</w:t>
            </w:r>
          </w:p>
          <w:p w14:paraId="0093B4D4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7.5.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полученного или заданного результата или вывода в контексте по- добия треугольников путём приведения аргументов, доказательств. </w:t>
            </w:r>
          </w:p>
          <w:p w14:paraId="5DBD772D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7.6. Построение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простых цепочек дедуктивных суждений. </w:t>
            </w:r>
          </w:p>
          <w:p w14:paraId="0202762C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7.7. Составление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плана действий для решения различных практических задач, используя метод подобия треугольников,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задачи согласно разработанному плану. </w:t>
            </w:r>
          </w:p>
          <w:p w14:paraId="6633E05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7.8. Нахождение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истинностного значения утверждения, высказывания, относящегося к подобию треугольников, в том числе с помощью примеров, контрпримеров, доказательств</w:t>
            </w:r>
          </w:p>
        </w:tc>
      </w:tr>
      <w:tr w14:paraId="7EEE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435F333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16732C4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  <w:p w14:paraId="217D58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2AA17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0090BE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3076B97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4FB48E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4C7D7C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A2EF2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56B4C9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A4F89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5.</w:t>
            </w:r>
          </w:p>
          <w:p w14:paraId="11FC0DD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83D90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45D9A93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2519C2C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14:paraId="7931834F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7.1, 7.6</w:t>
            </w:r>
          </w:p>
        </w:tc>
        <w:tc>
          <w:tcPr>
            <w:tcW w:w="850" w:type="dxa"/>
            <w:vAlign w:val="center"/>
          </w:tcPr>
          <w:p w14:paraId="6860EF02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73</w:t>
            </w:r>
          </w:p>
        </w:tc>
        <w:tc>
          <w:tcPr>
            <w:tcW w:w="8227" w:type="dxa"/>
            <w:vAlign w:val="center"/>
          </w:tcPr>
          <w:p w14:paraId="6C69098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Пропорциональные отрезки.</w:t>
            </w:r>
          </w:p>
        </w:tc>
        <w:tc>
          <w:tcPr>
            <w:tcW w:w="850" w:type="dxa"/>
            <w:vAlign w:val="center"/>
          </w:tcPr>
          <w:p w14:paraId="118E645F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B05C34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3257D56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2892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24E5FF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3167009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7.1, 7.6</w:t>
            </w:r>
          </w:p>
        </w:tc>
        <w:tc>
          <w:tcPr>
            <w:tcW w:w="850" w:type="dxa"/>
            <w:vAlign w:val="center"/>
          </w:tcPr>
          <w:p w14:paraId="6ACBB9D6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74</w:t>
            </w:r>
          </w:p>
        </w:tc>
        <w:tc>
          <w:tcPr>
            <w:tcW w:w="8227" w:type="dxa"/>
            <w:vAlign w:val="center"/>
          </w:tcPr>
          <w:p w14:paraId="79F5E92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Теорема Фалеса. Применение</w:t>
            </w:r>
          </w:p>
        </w:tc>
        <w:tc>
          <w:tcPr>
            <w:tcW w:w="850" w:type="dxa"/>
            <w:vAlign w:val="center"/>
          </w:tcPr>
          <w:p w14:paraId="15BC546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95499E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7CC3E7F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A9A0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BFFCC6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12AC2279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7.1, 7.2, 7.3, 7.6</w:t>
            </w:r>
          </w:p>
        </w:tc>
        <w:tc>
          <w:tcPr>
            <w:tcW w:w="850" w:type="dxa"/>
            <w:vAlign w:val="center"/>
          </w:tcPr>
          <w:p w14:paraId="4F13BB7C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75</w:t>
            </w:r>
          </w:p>
        </w:tc>
        <w:tc>
          <w:tcPr>
            <w:tcW w:w="8227" w:type="dxa"/>
            <w:vAlign w:val="center"/>
          </w:tcPr>
          <w:p w14:paraId="33751CD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Подобные треугольники. Основная теорема подобия.</w:t>
            </w:r>
          </w:p>
        </w:tc>
        <w:tc>
          <w:tcPr>
            <w:tcW w:w="850" w:type="dxa"/>
            <w:vAlign w:val="center"/>
          </w:tcPr>
          <w:p w14:paraId="2B1D715A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BD8B75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14:paraId="7B14FFE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1B0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7C427F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5C2257E0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7.2, 7.3, 7.4, 7.5, 7.6</w:t>
            </w:r>
          </w:p>
        </w:tc>
        <w:tc>
          <w:tcPr>
            <w:tcW w:w="850" w:type="dxa"/>
            <w:vAlign w:val="center"/>
          </w:tcPr>
          <w:p w14:paraId="64F7604B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76</w:t>
            </w:r>
          </w:p>
        </w:tc>
        <w:tc>
          <w:tcPr>
            <w:tcW w:w="8227" w:type="dxa"/>
            <w:vAlign w:val="center"/>
          </w:tcPr>
          <w:p w14:paraId="0933D8B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Признаки подобия треугольников</w:t>
            </w:r>
          </w:p>
        </w:tc>
        <w:tc>
          <w:tcPr>
            <w:tcW w:w="850" w:type="dxa"/>
            <w:vAlign w:val="center"/>
          </w:tcPr>
          <w:p w14:paraId="75403A70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5DB19B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5A1EB9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D00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88F992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18BEBAC3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b/>
                <w:bCs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7.2, 7.3, 7.4, 7.5, 7.6, 7.8</w:t>
            </w:r>
          </w:p>
        </w:tc>
        <w:tc>
          <w:tcPr>
            <w:tcW w:w="850" w:type="dxa"/>
            <w:vAlign w:val="center"/>
          </w:tcPr>
          <w:p w14:paraId="67E013F9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77</w:t>
            </w:r>
          </w:p>
        </w:tc>
        <w:tc>
          <w:tcPr>
            <w:tcW w:w="8227" w:type="dxa"/>
            <w:vAlign w:val="center"/>
          </w:tcPr>
          <w:p w14:paraId="79A16B4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признаков подобия треугольников при решении задач </w:t>
            </w:r>
          </w:p>
        </w:tc>
        <w:tc>
          <w:tcPr>
            <w:tcW w:w="850" w:type="dxa"/>
            <w:vAlign w:val="center"/>
          </w:tcPr>
          <w:p w14:paraId="3F431832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41710D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0EB6D3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20E3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17286A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44FD85C5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7.2, 7.3, 7.4, 7.5, 7.6, 7.8</w:t>
            </w:r>
          </w:p>
        </w:tc>
        <w:tc>
          <w:tcPr>
            <w:tcW w:w="850" w:type="dxa"/>
            <w:vAlign w:val="center"/>
          </w:tcPr>
          <w:p w14:paraId="10BE62A5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78</w:t>
            </w:r>
          </w:p>
        </w:tc>
        <w:tc>
          <w:tcPr>
            <w:tcW w:w="8227" w:type="dxa"/>
            <w:vAlign w:val="center"/>
          </w:tcPr>
          <w:p w14:paraId="2955F6E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Признаки подобия прямоугольных треугольников</w:t>
            </w:r>
          </w:p>
        </w:tc>
        <w:tc>
          <w:tcPr>
            <w:tcW w:w="850" w:type="dxa"/>
            <w:vAlign w:val="center"/>
          </w:tcPr>
          <w:p w14:paraId="1933F89F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F66990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534FD8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F14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467EB1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161BFAC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7.2, 7.3, 7.4, 7.5, 7.6, 7.8</w:t>
            </w:r>
          </w:p>
        </w:tc>
        <w:tc>
          <w:tcPr>
            <w:tcW w:w="850" w:type="dxa"/>
            <w:vAlign w:val="center"/>
          </w:tcPr>
          <w:p w14:paraId="0599780C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79</w:t>
            </w:r>
          </w:p>
        </w:tc>
        <w:tc>
          <w:tcPr>
            <w:tcW w:w="8227" w:type="dxa"/>
            <w:vAlign w:val="center"/>
          </w:tcPr>
          <w:p w14:paraId="2207332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признаков подобия прямоугольных треугольников при решении задач </w:t>
            </w:r>
          </w:p>
        </w:tc>
        <w:tc>
          <w:tcPr>
            <w:tcW w:w="850" w:type="dxa"/>
            <w:vAlign w:val="center"/>
          </w:tcPr>
          <w:p w14:paraId="408D4B0B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8416B9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AA2455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4F0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C6C8D1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5780FB8D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7.4 - 7.7</w:t>
            </w:r>
          </w:p>
        </w:tc>
        <w:tc>
          <w:tcPr>
            <w:tcW w:w="850" w:type="dxa"/>
            <w:vAlign w:val="center"/>
          </w:tcPr>
          <w:p w14:paraId="5BD34B46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80</w:t>
            </w:r>
          </w:p>
        </w:tc>
        <w:tc>
          <w:tcPr>
            <w:tcW w:w="8227" w:type="dxa"/>
            <w:vAlign w:val="center"/>
          </w:tcPr>
          <w:p w14:paraId="72F145D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Приложения метода подобия треугольников.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Практическая работа</w:t>
            </w:r>
          </w:p>
        </w:tc>
        <w:tc>
          <w:tcPr>
            <w:tcW w:w="850" w:type="dxa"/>
            <w:vAlign w:val="center"/>
          </w:tcPr>
          <w:p w14:paraId="34BB7C68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DECF20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4DB1C5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5BA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A065D0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2176AC1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7.1 - 7.8</w:t>
            </w:r>
          </w:p>
        </w:tc>
        <w:tc>
          <w:tcPr>
            <w:tcW w:w="850" w:type="dxa"/>
            <w:vAlign w:val="center"/>
          </w:tcPr>
          <w:p w14:paraId="63D9E0F3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81</w:t>
            </w:r>
          </w:p>
        </w:tc>
        <w:tc>
          <w:tcPr>
            <w:tcW w:w="8227" w:type="dxa"/>
            <w:vAlign w:val="center"/>
          </w:tcPr>
          <w:p w14:paraId="083466E2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s-E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14:paraId="6734EA63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5E96CF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F3C778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853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A9B11A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DCFE309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7.1 - 7.8, 6.4, 6.5, 6.6, 6.7</w:t>
            </w:r>
          </w:p>
        </w:tc>
        <w:tc>
          <w:tcPr>
            <w:tcW w:w="850" w:type="dxa"/>
            <w:vAlign w:val="center"/>
          </w:tcPr>
          <w:p w14:paraId="067032BC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82</w:t>
            </w:r>
          </w:p>
        </w:tc>
        <w:tc>
          <w:tcPr>
            <w:tcW w:w="8227" w:type="dxa"/>
          </w:tcPr>
          <w:p w14:paraId="6D856DBB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14:paraId="121A03E1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BC1B95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2F70CC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681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2F26DA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DD020BD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  <w:t>7.1 - 7.8</w:t>
            </w:r>
          </w:p>
        </w:tc>
        <w:tc>
          <w:tcPr>
            <w:tcW w:w="850" w:type="dxa"/>
            <w:vAlign w:val="center"/>
          </w:tcPr>
          <w:p w14:paraId="02E4FA22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83</w:t>
            </w:r>
          </w:p>
        </w:tc>
        <w:tc>
          <w:tcPr>
            <w:tcW w:w="8227" w:type="dxa"/>
          </w:tcPr>
          <w:p w14:paraId="6A413D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2B42DE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165035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2B3F00C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№7</w:t>
            </w:r>
          </w:p>
        </w:tc>
      </w:tr>
      <w:tr w14:paraId="47A0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2F9FE3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144E87BA">
            <w:pPr>
              <w:spacing w:after="0" w:line="276" w:lineRule="auto"/>
              <w:contextualSpacing/>
              <w:rPr>
                <w:rFonts w:ascii="Times New Roman" w:hAnsi="Times New Roman" w:eastAsia="Calibri" w:cs="Times New Roman"/>
                <w:b/>
                <w:i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7.1 - 7.8</w:t>
            </w:r>
          </w:p>
        </w:tc>
        <w:tc>
          <w:tcPr>
            <w:tcW w:w="850" w:type="dxa"/>
            <w:vAlign w:val="center"/>
          </w:tcPr>
          <w:p w14:paraId="0C73E885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84</w:t>
            </w:r>
          </w:p>
        </w:tc>
        <w:tc>
          <w:tcPr>
            <w:tcW w:w="8227" w:type="dxa"/>
            <w:vAlign w:val="center"/>
          </w:tcPr>
          <w:p w14:paraId="6F806656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14:paraId="6E49C6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BCF240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43071F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2D06C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2333148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1057" w:type="dxa"/>
            <w:gridSpan w:val="3"/>
          </w:tcPr>
          <w:p w14:paraId="16AF9272">
            <w:pPr>
              <w:spacing w:after="0" w:line="276" w:lineRule="auto"/>
              <w:contextualSpacing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VII. Уравнения II степени.</w:t>
            </w:r>
          </w:p>
        </w:tc>
        <w:tc>
          <w:tcPr>
            <w:tcW w:w="850" w:type="dxa"/>
            <w:vAlign w:val="center"/>
          </w:tcPr>
          <w:p w14:paraId="1256B5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14</w:t>
            </w:r>
          </w:p>
        </w:tc>
        <w:tc>
          <w:tcPr>
            <w:tcW w:w="1134" w:type="dxa"/>
          </w:tcPr>
          <w:p w14:paraId="6D7865A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F99A95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Semestrul II</w:t>
            </w:r>
          </w:p>
        </w:tc>
      </w:tr>
      <w:tr w14:paraId="1A6C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0194FF9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14:paraId="1BAE1F3D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475171E1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примене- 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в различных контекстах терминологии и обозначений, соответствующих понятию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 уравнение 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 степени с одним неизвестным. </w:t>
            </w:r>
          </w:p>
          <w:p w14:paraId="1D4AB4E8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5.2. Оценивание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анализирование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решения уравнения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степени в контексте корректности, простоты, чёткости и значимости полученных результатов. </w:t>
            </w:r>
          </w:p>
          <w:p w14:paraId="6D385024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5.3. Перевод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задачи, проблемной ситуации на язык уравнений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степени с одним неизвестным или приведенным к ним,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полученной задачи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интерпретирование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результата. </w:t>
            </w:r>
          </w:p>
          <w:p w14:paraId="288BC65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5.4. Классифицирование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 различным критериям уравнений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степени. </w:t>
            </w:r>
          </w:p>
          <w:p w14:paraId="47551A1E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5.5. Решение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уравнений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степени в различных контекстах, применяя рациональный метод. </w:t>
            </w:r>
          </w:p>
          <w:p w14:paraId="281AE3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5.6.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отношений Виета для решения и составления уравнений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степени.</w:t>
            </w:r>
          </w:p>
          <w:p w14:paraId="04DF9549">
            <w:pPr>
              <w:spacing w:after="0"/>
              <w:rPr>
                <w:rFonts w:ascii="Times New Roman" w:hAnsi="Times New Roman" w:eastAsia="Calibri" w:cs="Times New Roman"/>
                <w:b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5.7.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  <w:t>полученного или заданного результата или вывода относительно уравнений путём приведения аргументов, доказательств</w:t>
            </w:r>
          </w:p>
        </w:tc>
      </w:tr>
      <w:tr w14:paraId="07C1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284AA6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61920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38035D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14242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3EF4ECF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3B4357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2A17619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041DA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7F2A6A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87A52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3C975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7B423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6656EA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1A4CB4F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14:paraId="7FE75B3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5.1, 5.2, 5.3, 5.4</w:t>
            </w:r>
          </w:p>
        </w:tc>
        <w:tc>
          <w:tcPr>
            <w:tcW w:w="850" w:type="dxa"/>
            <w:vAlign w:val="center"/>
          </w:tcPr>
          <w:p w14:paraId="60BA6BE6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85</w:t>
            </w:r>
          </w:p>
        </w:tc>
        <w:tc>
          <w:tcPr>
            <w:tcW w:w="8227" w:type="dxa"/>
            <w:vAlign w:val="center"/>
          </w:tcPr>
          <w:p w14:paraId="3283D19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77B0C7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05820A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767341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6D7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917BA5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BE6EFF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14:paraId="0F178867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86</w:t>
            </w:r>
          </w:p>
        </w:tc>
        <w:tc>
          <w:tcPr>
            <w:tcW w:w="8227" w:type="dxa"/>
            <w:vAlign w:val="center"/>
          </w:tcPr>
          <w:p w14:paraId="75336B5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неполных квадратных уравнений видов: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a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+c=0</m:t>
              </m:r>
            </m:oMath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, a≠0, a, c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 xml:space="preserve"> ∈R</m:t>
              </m:r>
            </m:oMath>
            <w:r>
              <w:rPr>
                <w:rFonts w:ascii="Times New Roman" w:hAnsi="Cambria Math" w:eastAsia="Calibri" w:cs="Times New Roman"/>
                <w:sz w:val="24"/>
                <w:szCs w:val="24"/>
                <w:lang w:eastAsia="ja-JP"/>
              </w:rPr>
              <w:t xml:space="preserve">;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a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+bx=0</m:t>
              </m:r>
            </m:oMath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, a≠0, a, b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 xml:space="preserve"> ∈R</m:t>
              </m:r>
            </m:oMath>
          </w:p>
        </w:tc>
        <w:tc>
          <w:tcPr>
            <w:tcW w:w="850" w:type="dxa"/>
            <w:vAlign w:val="center"/>
          </w:tcPr>
          <w:p w14:paraId="468776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1E002A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E2D1D5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C68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4DED49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16EF3E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14:paraId="5F9D07FF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87</w:t>
            </w:r>
          </w:p>
        </w:tc>
        <w:tc>
          <w:tcPr>
            <w:tcW w:w="8227" w:type="dxa"/>
            <w:vAlign w:val="center"/>
          </w:tcPr>
          <w:p w14:paraId="16BAEFC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 уравнений вида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a</m:t>
              </m:r>
              <m:d>
                <m:d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x+m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</m:d>
              <m:d>
                <m:d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x+n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</m:d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=0, a∈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R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∗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</m:oMath>
          </w:p>
        </w:tc>
        <w:tc>
          <w:tcPr>
            <w:tcW w:w="850" w:type="dxa"/>
            <w:vAlign w:val="center"/>
          </w:tcPr>
          <w:p w14:paraId="703B5F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3C0378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91CFED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045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93BB75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E2B597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14:paraId="247CCB9C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88</w:t>
            </w:r>
          </w:p>
        </w:tc>
        <w:tc>
          <w:tcPr>
            <w:tcW w:w="8227" w:type="dxa"/>
            <w:vAlign w:val="center"/>
          </w:tcPr>
          <w:p w14:paraId="42CE0D0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Формула решения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общего вида</w:t>
            </w:r>
          </w:p>
        </w:tc>
        <w:tc>
          <w:tcPr>
            <w:tcW w:w="850" w:type="dxa"/>
            <w:vAlign w:val="center"/>
          </w:tcPr>
          <w:p w14:paraId="10C680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598BB1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1DCA60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366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BE0907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8E93EF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14:paraId="296841CA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89 - 90</w:t>
            </w:r>
          </w:p>
        </w:tc>
        <w:tc>
          <w:tcPr>
            <w:tcW w:w="8227" w:type="dxa"/>
            <w:vAlign w:val="center"/>
          </w:tcPr>
          <w:p w14:paraId="0AA833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Решение квадратных уравнений общего вида</w:t>
            </w:r>
          </w:p>
        </w:tc>
        <w:tc>
          <w:tcPr>
            <w:tcW w:w="850" w:type="dxa"/>
            <w:vAlign w:val="center"/>
          </w:tcPr>
          <w:p w14:paraId="7560BAB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</w:t>
            </w:r>
          </w:p>
        </w:tc>
        <w:tc>
          <w:tcPr>
            <w:tcW w:w="1134" w:type="dxa"/>
          </w:tcPr>
          <w:p w14:paraId="14FD91C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B7683B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F618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A3ECA6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EA2C30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14:paraId="20F6F1DA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91</w:t>
            </w:r>
          </w:p>
        </w:tc>
        <w:tc>
          <w:tcPr>
            <w:tcW w:w="8227" w:type="dxa"/>
            <w:vAlign w:val="center"/>
          </w:tcPr>
          <w:p w14:paraId="78C6B50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приведённого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степени.</w:t>
            </w:r>
          </w:p>
        </w:tc>
        <w:tc>
          <w:tcPr>
            <w:tcW w:w="850" w:type="dxa"/>
            <w:vAlign w:val="center"/>
          </w:tcPr>
          <w:p w14:paraId="19ED5F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A81243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E19DD5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1A6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0A4AFA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360C42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5.1, 5.6, 5.7</w:t>
            </w:r>
          </w:p>
        </w:tc>
        <w:tc>
          <w:tcPr>
            <w:tcW w:w="850" w:type="dxa"/>
            <w:vAlign w:val="center"/>
          </w:tcPr>
          <w:p w14:paraId="5F287BF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92</w:t>
            </w:r>
          </w:p>
        </w:tc>
        <w:tc>
          <w:tcPr>
            <w:tcW w:w="8227" w:type="dxa"/>
            <w:vAlign w:val="center"/>
          </w:tcPr>
          <w:p w14:paraId="56F2328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Соотношения между решениями и коэффициентами. Теорема Виета.</w:t>
            </w:r>
          </w:p>
        </w:tc>
        <w:tc>
          <w:tcPr>
            <w:tcW w:w="850" w:type="dxa"/>
            <w:vAlign w:val="center"/>
          </w:tcPr>
          <w:p w14:paraId="49E0F1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943CF1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4998F8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69A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172BDA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D1621D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5.2, 5.3, 5.6, 5.7</w:t>
            </w:r>
          </w:p>
        </w:tc>
        <w:tc>
          <w:tcPr>
            <w:tcW w:w="850" w:type="dxa"/>
            <w:vAlign w:val="center"/>
          </w:tcPr>
          <w:p w14:paraId="3B150541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93</w:t>
            </w:r>
          </w:p>
        </w:tc>
        <w:tc>
          <w:tcPr>
            <w:tcW w:w="8227" w:type="dxa"/>
            <w:vAlign w:val="center"/>
          </w:tcPr>
          <w:p w14:paraId="7073295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s-E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Разложения трёхчлена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на множители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 </w:t>
            </w:r>
            <w:r>
              <w:rPr>
                <w:rFonts w:ascii="Times New Roman" w:hAnsi="Times New Roman" w:eastAsia="Calibri" w:cs="Times New Roman"/>
                <w:position w:val="-10"/>
                <w:sz w:val="24"/>
                <w:szCs w:val="24"/>
                <w:lang w:val="en-US" w:eastAsia="ja-JP"/>
              </w:rPr>
              <w:drawing>
                <wp:inline distT="0" distB="0" distL="0" distR="0">
                  <wp:extent cx="1264920" cy="2616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174" cy="26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, a, b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,c∈R</m:t>
              </m:r>
            </m:oMath>
          </w:p>
        </w:tc>
        <w:tc>
          <w:tcPr>
            <w:tcW w:w="850" w:type="dxa"/>
            <w:vAlign w:val="center"/>
          </w:tcPr>
          <w:p w14:paraId="4A92BE8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67E9E4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A4EBBF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2DB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F44B25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44CD959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5.2, 5.3, 5.4, 5.5, 5.6, 5.7</w:t>
            </w:r>
          </w:p>
        </w:tc>
        <w:tc>
          <w:tcPr>
            <w:tcW w:w="850" w:type="dxa"/>
            <w:vAlign w:val="center"/>
          </w:tcPr>
          <w:p w14:paraId="3980A5C6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94</w:t>
            </w:r>
          </w:p>
        </w:tc>
        <w:tc>
          <w:tcPr>
            <w:tcW w:w="8227" w:type="dxa"/>
            <w:vAlign w:val="center"/>
          </w:tcPr>
          <w:p w14:paraId="787A426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задач с помощью уравнений второй степени</w:t>
            </w:r>
          </w:p>
        </w:tc>
        <w:tc>
          <w:tcPr>
            <w:tcW w:w="850" w:type="dxa"/>
            <w:vAlign w:val="center"/>
          </w:tcPr>
          <w:p w14:paraId="4FC2AAC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A492DF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993DF9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58E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A32E82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4446390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5.1 - 5.7</w:t>
            </w:r>
          </w:p>
        </w:tc>
        <w:tc>
          <w:tcPr>
            <w:tcW w:w="850" w:type="dxa"/>
            <w:vAlign w:val="center"/>
          </w:tcPr>
          <w:p w14:paraId="6E38F59B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95</w:t>
            </w:r>
          </w:p>
        </w:tc>
        <w:tc>
          <w:tcPr>
            <w:tcW w:w="8227" w:type="dxa"/>
            <w:vAlign w:val="center"/>
          </w:tcPr>
          <w:p w14:paraId="47FC0C9B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14:paraId="46984E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5ED06E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6D50074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28B3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737BFF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33763E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5.1 - 5.7, 2.1 - 2.6, 4.2 - 4.6</w:t>
            </w:r>
          </w:p>
        </w:tc>
        <w:tc>
          <w:tcPr>
            <w:tcW w:w="850" w:type="dxa"/>
            <w:vAlign w:val="center"/>
          </w:tcPr>
          <w:p w14:paraId="7DD8C2A6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96</w:t>
            </w:r>
          </w:p>
        </w:tc>
        <w:tc>
          <w:tcPr>
            <w:tcW w:w="8227" w:type="dxa"/>
          </w:tcPr>
          <w:p w14:paraId="18C25372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14:paraId="6482EA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916990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BACC44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3D6D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F446DF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4AB19B8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  <w:t>5.1 - 5.7</w:t>
            </w:r>
          </w:p>
        </w:tc>
        <w:tc>
          <w:tcPr>
            <w:tcW w:w="850" w:type="dxa"/>
            <w:vAlign w:val="center"/>
          </w:tcPr>
          <w:p w14:paraId="10B99522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97</w:t>
            </w:r>
          </w:p>
        </w:tc>
        <w:tc>
          <w:tcPr>
            <w:tcW w:w="8227" w:type="dxa"/>
          </w:tcPr>
          <w:p w14:paraId="1CC3CD1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0DB26C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565594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3E3B21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№8</w:t>
            </w:r>
          </w:p>
        </w:tc>
      </w:tr>
      <w:tr w14:paraId="6254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00D193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7693E4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  <w:t>5.1 - 5.7</w:t>
            </w:r>
          </w:p>
        </w:tc>
        <w:tc>
          <w:tcPr>
            <w:tcW w:w="850" w:type="dxa"/>
            <w:vAlign w:val="center"/>
          </w:tcPr>
          <w:p w14:paraId="1A400393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98</w:t>
            </w:r>
          </w:p>
        </w:tc>
        <w:tc>
          <w:tcPr>
            <w:tcW w:w="8227" w:type="dxa"/>
            <w:vAlign w:val="center"/>
          </w:tcPr>
          <w:p w14:paraId="26A17266">
            <w:pPr>
              <w:spacing w:after="0" w:line="276" w:lineRule="auto"/>
              <w:rPr>
                <w:rFonts w:ascii="Times New Roman" w:hAnsi="Times New Roman" w:eastAsia="Calibri" w:cs="Times New Roman"/>
                <w:b/>
                <w:bCs/>
                <w:i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14:paraId="7150E9E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CFF7C5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354837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E7A5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1AFC986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1057" w:type="dxa"/>
            <w:gridSpan w:val="3"/>
            <w:vAlign w:val="center"/>
          </w:tcPr>
          <w:p w14:paraId="17B734C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VIII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>. Метрические соотношения между элементами прямоугольного треугольника</w:t>
            </w:r>
          </w:p>
        </w:tc>
        <w:tc>
          <w:tcPr>
            <w:tcW w:w="850" w:type="dxa"/>
            <w:vAlign w:val="center"/>
          </w:tcPr>
          <w:p w14:paraId="22D118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12</w:t>
            </w:r>
          </w:p>
        </w:tc>
        <w:tc>
          <w:tcPr>
            <w:tcW w:w="1134" w:type="dxa"/>
          </w:tcPr>
          <w:p w14:paraId="62BE431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C019BE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Semestrul II</w:t>
            </w:r>
          </w:p>
        </w:tc>
      </w:tr>
      <w:tr w14:paraId="24AD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2889773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14:paraId="7FEDBC87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216C8BA5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элементов прямоугольного треугольника в реальных и/или смоделированных геометрических конфигурациях. </w:t>
            </w:r>
          </w:p>
          <w:p w14:paraId="246DA3A1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8.2.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метрических отношений в прямоугольном треугольнике для нахождения некоторых его элементов. </w:t>
            </w:r>
          </w:p>
          <w:p w14:paraId="40C75041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8.3.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терминологии и обозначений, соответствующих прямоугольному треугольнику и изученным метрическим отношениям, в различных контекстах. </w:t>
            </w:r>
          </w:p>
          <w:p w14:paraId="449AEB6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8.4.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полученного/заданного результата или вывода в контексте метрических отношений в прямоугольном треугольнике путём приведения аргументов, доказательств. </w:t>
            </w:r>
          </w:p>
          <w:p w14:paraId="6B2E702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8.5. Построение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простых цепочек дедуктивных суждений в контексте метрических отношений в прямоугольном треугольнике</w:t>
            </w:r>
          </w:p>
          <w:p w14:paraId="5F8A0F64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8.6. Вычисление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в различных областях значений синуса, косинуса, тангенса, котангенса для углов 30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vertAlign w:val="superscript"/>
                <w:lang w:val="en-US" w:eastAsia="zh-CN" w:bidi="ar"/>
              </w:rPr>
              <w:t>o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, 45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vertAlign w:val="superscript"/>
                <w:lang w:val="en-US" w:eastAsia="zh-CN" w:bidi="ar"/>
              </w:rPr>
              <w:t>o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, 60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vertAlign w:val="superscript"/>
                <w:lang w:val="en-US" w:eastAsia="zh-CN" w:bidi="ar"/>
              </w:rPr>
              <w:t>o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. </w:t>
            </w:r>
          </w:p>
          <w:p w14:paraId="10320FBA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8.7. Экстраполирование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метрических отношений и элементов тригонометрии для решения задач из различных областей. </w:t>
            </w:r>
          </w:p>
          <w:p w14:paraId="619F3CE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8.8. Инициирование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некоторых исследований/изысканий, используя математические знания об прямоугольных треугольниках, в том числе в предпринимательской деятельности</w:t>
            </w:r>
          </w:p>
        </w:tc>
      </w:tr>
      <w:tr w14:paraId="6CAE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6E9818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2153E5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BFBF0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547322A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86664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6CDB26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0FD238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54C8A3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398E3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24839C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FCCF43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5.</w:t>
            </w:r>
          </w:p>
          <w:p w14:paraId="4FF6721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987EB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1845E2C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1351BE1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14:paraId="27EAE57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8.1, 8.4, 8.5</w:t>
            </w:r>
          </w:p>
        </w:tc>
        <w:tc>
          <w:tcPr>
            <w:tcW w:w="850" w:type="dxa"/>
          </w:tcPr>
          <w:p w14:paraId="08F4747A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99</w:t>
            </w:r>
          </w:p>
        </w:tc>
        <w:tc>
          <w:tcPr>
            <w:tcW w:w="8227" w:type="dxa"/>
            <w:vAlign w:val="center"/>
          </w:tcPr>
          <w:p w14:paraId="1ADEDC9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Ортогональные проекции.</w:t>
            </w:r>
          </w:p>
        </w:tc>
        <w:tc>
          <w:tcPr>
            <w:tcW w:w="850" w:type="dxa"/>
            <w:vAlign w:val="center"/>
          </w:tcPr>
          <w:p w14:paraId="677B5A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94C468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0217B8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AD05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7DFC8E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69BAAAA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14:paraId="039B01E7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100</w:t>
            </w:r>
          </w:p>
        </w:tc>
        <w:tc>
          <w:tcPr>
            <w:tcW w:w="8227" w:type="dxa"/>
            <w:vAlign w:val="center"/>
          </w:tcPr>
          <w:p w14:paraId="0D0FF49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Теорема высоты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(cu demonstrație)</w:t>
            </w:r>
          </w:p>
        </w:tc>
        <w:tc>
          <w:tcPr>
            <w:tcW w:w="850" w:type="dxa"/>
            <w:vAlign w:val="center"/>
          </w:tcPr>
          <w:p w14:paraId="196141F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CF0824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558FD7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91D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7127E7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0C6640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14:paraId="15D62357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101</w:t>
            </w:r>
          </w:p>
        </w:tc>
        <w:tc>
          <w:tcPr>
            <w:tcW w:w="8227" w:type="dxa"/>
            <w:vAlign w:val="center"/>
          </w:tcPr>
          <w:p w14:paraId="642BC53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Теорема катета.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(cu demonstrație)</w:t>
            </w:r>
          </w:p>
        </w:tc>
        <w:tc>
          <w:tcPr>
            <w:tcW w:w="850" w:type="dxa"/>
            <w:vAlign w:val="center"/>
          </w:tcPr>
          <w:p w14:paraId="1D34344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4B3C4D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EF9C9B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3B61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B273E9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0BBA53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14:paraId="16F8DCF4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102</w:t>
            </w:r>
          </w:p>
        </w:tc>
        <w:tc>
          <w:tcPr>
            <w:tcW w:w="8227" w:type="dxa"/>
            <w:vAlign w:val="center"/>
          </w:tcPr>
          <w:p w14:paraId="6B0323C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Теорема Пифагора.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(cu demonstrație)</w:t>
            </w:r>
          </w:p>
        </w:tc>
        <w:tc>
          <w:tcPr>
            <w:tcW w:w="850" w:type="dxa"/>
            <w:vAlign w:val="center"/>
          </w:tcPr>
          <w:p w14:paraId="71CA56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188A92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3C8F51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37F0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D929B0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43C7498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14:paraId="7FF365DC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103</w:t>
            </w:r>
          </w:p>
        </w:tc>
        <w:tc>
          <w:tcPr>
            <w:tcW w:w="8227" w:type="dxa"/>
            <w:vAlign w:val="center"/>
          </w:tcPr>
          <w:p w14:paraId="529CD4E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теоремы Пифагора.</w:t>
            </w:r>
          </w:p>
        </w:tc>
        <w:tc>
          <w:tcPr>
            <w:tcW w:w="850" w:type="dxa"/>
            <w:vAlign w:val="center"/>
          </w:tcPr>
          <w:p w14:paraId="52418C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14A170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88FDB2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B8C7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10198F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1FCDF3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14:paraId="10678201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104</w:t>
            </w:r>
          </w:p>
        </w:tc>
        <w:tc>
          <w:tcPr>
            <w:tcW w:w="8227" w:type="dxa"/>
            <w:vAlign w:val="center"/>
          </w:tcPr>
          <w:p w14:paraId="4391817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задач при помощи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еорем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Пифагора.</w:t>
            </w:r>
          </w:p>
        </w:tc>
        <w:tc>
          <w:tcPr>
            <w:tcW w:w="850" w:type="dxa"/>
            <w:vAlign w:val="center"/>
          </w:tcPr>
          <w:p w14:paraId="3AC52FB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36E6BC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630CAB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F0B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117AC2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B9B414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8.1, 8.2, 8.6, 8.7, 8.8</w:t>
            </w:r>
          </w:p>
        </w:tc>
        <w:tc>
          <w:tcPr>
            <w:tcW w:w="850" w:type="dxa"/>
          </w:tcPr>
          <w:p w14:paraId="6BBC74B3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105</w:t>
            </w:r>
          </w:p>
        </w:tc>
        <w:tc>
          <w:tcPr>
            <w:tcW w:w="8227" w:type="dxa"/>
            <w:vAlign w:val="center"/>
          </w:tcPr>
          <w:p w14:paraId="294A699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Элементы тригонометрии в прямоугольном треугольнике: синус, косинус, тангенс, котангенс острого угла</w:t>
            </w:r>
          </w:p>
        </w:tc>
        <w:tc>
          <w:tcPr>
            <w:tcW w:w="850" w:type="dxa"/>
            <w:vAlign w:val="center"/>
          </w:tcPr>
          <w:p w14:paraId="118CA0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F7182F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521792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0EE7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0D19B1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FE78CE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8.1, 8.2, 8.6, 8.7</w:t>
            </w:r>
          </w:p>
        </w:tc>
        <w:tc>
          <w:tcPr>
            <w:tcW w:w="850" w:type="dxa"/>
            <w:vAlign w:val="center"/>
          </w:tcPr>
          <w:p w14:paraId="7EFA2B19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106</w:t>
            </w:r>
          </w:p>
        </w:tc>
        <w:tc>
          <w:tcPr>
            <w:tcW w:w="8227" w:type="dxa"/>
            <w:vAlign w:val="center"/>
          </w:tcPr>
          <w:p w14:paraId="67CE595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Значение синуса, косинуса, тангенса, котангенса для углов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30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ja-JP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45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ja-JP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60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0" w:type="dxa"/>
            <w:vAlign w:val="center"/>
          </w:tcPr>
          <w:p w14:paraId="523A29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83F93C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946FB2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E92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2E8539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005D93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4"/>
                <w:lang w:val="en-US" w:eastAsia="ja-JP"/>
                <w14:textFill>
                  <w14:solidFill>
                    <w14:schemeClr w14:val="tx1"/>
                  </w14:solidFill>
                </w14:textFill>
              </w:rPr>
              <w:t>8.1, 8.2, 8.3, 8.4, 8.5, 8.6</w:t>
            </w:r>
          </w:p>
        </w:tc>
        <w:tc>
          <w:tcPr>
            <w:tcW w:w="850" w:type="dxa"/>
          </w:tcPr>
          <w:p w14:paraId="65DAFD90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107</w:t>
            </w:r>
          </w:p>
        </w:tc>
        <w:tc>
          <w:tcPr>
            <w:tcW w:w="8227" w:type="dxa"/>
            <w:vAlign w:val="center"/>
          </w:tcPr>
          <w:p w14:paraId="1EF8C9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прямоугольных треугольников</w:t>
            </w:r>
          </w:p>
        </w:tc>
        <w:tc>
          <w:tcPr>
            <w:tcW w:w="850" w:type="dxa"/>
            <w:vAlign w:val="center"/>
          </w:tcPr>
          <w:p w14:paraId="3CC1AF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6232B7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90B0FA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720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1687CB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D4ABEA5">
            <w:pPr>
              <w:spacing w:after="0" w:line="240" w:lineRule="auto"/>
              <w:rPr>
                <w:rFonts w:ascii="Times New Roman" w:hAnsi="Times New Roman" w:eastAsia="Calibri" w:cs="Times New Roman"/>
                <w:color w:val="FF0000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8.1 - 8.8</w:t>
            </w:r>
          </w:p>
        </w:tc>
        <w:tc>
          <w:tcPr>
            <w:tcW w:w="850" w:type="dxa"/>
          </w:tcPr>
          <w:p w14:paraId="087D8457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108</w:t>
            </w:r>
          </w:p>
        </w:tc>
        <w:tc>
          <w:tcPr>
            <w:tcW w:w="8227" w:type="dxa"/>
          </w:tcPr>
          <w:p w14:paraId="76FCA636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урок.</w:t>
            </w:r>
          </w:p>
        </w:tc>
        <w:tc>
          <w:tcPr>
            <w:tcW w:w="850" w:type="dxa"/>
            <w:vAlign w:val="center"/>
          </w:tcPr>
          <w:p w14:paraId="02E578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90B312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439F2B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21CF6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150031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C9FF92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8.1 - 8.8, 6.5, 6.6, 6.9,</w:t>
            </w:r>
            <w:r>
              <w:rPr>
                <w:rFonts w:ascii="Times New Roman" w:hAnsi="Times New Roman" w:eastAsia="Calibri" w:cs="Times New Roman"/>
                <w:sz w:val="20"/>
                <w:szCs w:val="24"/>
                <w:lang w:eastAsia="ja-JP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7.4 - 7.8</w:t>
            </w:r>
          </w:p>
        </w:tc>
        <w:tc>
          <w:tcPr>
            <w:tcW w:w="850" w:type="dxa"/>
            <w:vAlign w:val="center"/>
          </w:tcPr>
          <w:p w14:paraId="75A7D55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109</w:t>
            </w:r>
          </w:p>
        </w:tc>
        <w:tc>
          <w:tcPr>
            <w:tcW w:w="8227" w:type="dxa"/>
          </w:tcPr>
          <w:p w14:paraId="5B48576D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урок.</w:t>
            </w:r>
          </w:p>
        </w:tc>
        <w:tc>
          <w:tcPr>
            <w:tcW w:w="850" w:type="dxa"/>
            <w:vAlign w:val="center"/>
          </w:tcPr>
          <w:p w14:paraId="33AE72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18CDBE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2AE808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64A7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28E470C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5D3DEBC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ro-RO" w:eastAsia="ja-JP"/>
              </w:rPr>
              <w:t>8.1 - 8.8</w:t>
            </w:r>
          </w:p>
        </w:tc>
        <w:tc>
          <w:tcPr>
            <w:tcW w:w="850" w:type="dxa"/>
            <w:vAlign w:val="center"/>
          </w:tcPr>
          <w:p w14:paraId="494E972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110</w:t>
            </w:r>
          </w:p>
        </w:tc>
        <w:tc>
          <w:tcPr>
            <w:tcW w:w="8227" w:type="dxa"/>
          </w:tcPr>
          <w:p w14:paraId="491E0925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6C0EB2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5C4F8D9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F87AAF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№9</w:t>
            </w:r>
          </w:p>
        </w:tc>
      </w:tr>
      <w:tr w14:paraId="6292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19E7479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1057" w:type="dxa"/>
            <w:gridSpan w:val="3"/>
          </w:tcPr>
          <w:p w14:paraId="221A087D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IX. Последовательности. Функции.</w:t>
            </w:r>
          </w:p>
        </w:tc>
        <w:tc>
          <w:tcPr>
            <w:tcW w:w="850" w:type="dxa"/>
            <w:vAlign w:val="center"/>
          </w:tcPr>
          <w:p w14:paraId="3841C3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14</w:t>
            </w:r>
          </w:p>
        </w:tc>
        <w:tc>
          <w:tcPr>
            <w:tcW w:w="1134" w:type="dxa"/>
          </w:tcPr>
          <w:p w14:paraId="6987F9F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3F74E7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Semestrul II</w:t>
            </w:r>
          </w:p>
        </w:tc>
      </w:tr>
      <w:tr w14:paraId="375DC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348C338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14:paraId="06098FE9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val="en-US" w:eastAsia="zh-CN"/>
              </w:rPr>
              <w:t>Единицы компетенций</w:t>
            </w:r>
          </w:p>
          <w:p w14:paraId="7349C21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Cs w:val="24"/>
                <w:lang w:val="ro-RO" w:eastAsia="ja-JP"/>
              </w:rPr>
              <w:t xml:space="preserve">3.1. </w:t>
            </w:r>
            <w:r>
              <w:rPr>
                <w:rFonts w:ascii="Times New Roman" w:hAnsi="Times New Roman" w:eastAsia="Calibri" w:cs="Times New Roman"/>
                <w:b/>
                <w:szCs w:val="24"/>
                <w:lang w:val="ro-RO" w:eastAsia="ja-JP"/>
              </w:rPr>
              <w:t xml:space="preserve">Identificarea </w:t>
            </w:r>
            <w:r>
              <w:rPr>
                <w:rFonts w:ascii="Times New Roman" w:hAnsi="Times New Roman" w:eastAsia="Calibri" w:cs="Times New Roman"/>
                <w:szCs w:val="24"/>
                <w:lang w:val="ro-RO" w:eastAsia="ja-JP"/>
              </w:rPr>
              <w:t xml:space="preserve">în diverse enunțuri și </w:t>
            </w:r>
            <w:r>
              <w:rPr>
                <w:rFonts w:ascii="Times New Roman" w:hAnsi="Times New Roman" w:eastAsia="Calibri" w:cs="Times New Roman"/>
                <w:b/>
                <w:szCs w:val="24"/>
                <w:lang w:val="ro-RO" w:eastAsia="ja-JP"/>
              </w:rPr>
              <w:t>aplicarea</w:t>
            </w:r>
            <w:r>
              <w:rPr>
                <w:rFonts w:ascii="Times New Roman" w:hAnsi="Times New Roman" w:eastAsia="Calibri" w:cs="Times New Roman"/>
                <w:szCs w:val="24"/>
                <w:lang w:val="ro-RO" w:eastAsia="ja-JP"/>
              </w:rPr>
              <w:t xml:space="preserve"> în contexte diverse a terminologiei și notațiilor aferente noțiunii de șir, funcție.</w:t>
            </w:r>
          </w:p>
          <w:p w14:paraId="374AFF3E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терминологии и обозначений, относящихся к понятиям 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последовательность, функция. </w:t>
            </w:r>
          </w:p>
          <w:p w14:paraId="255349D2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3.2. Классифицирование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последовательностей, функций по различным критериям. </w:t>
            </w:r>
          </w:p>
          <w:p w14:paraId="155CF412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3.3.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последовательностей, функциональных зависимо- стей в реальных и/или смоделированных ситуациях. </w:t>
            </w:r>
          </w:p>
          <w:p w14:paraId="4132AEAB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3.4. Представление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различными способами (аналитическим, синтетическим, графическим) соответствий между множествами и/или функций с целью их описания. </w:t>
            </w:r>
          </w:p>
          <w:p w14:paraId="45F2B6E2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3.5. Экстраполирование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функций и их свойств для решения задач, проблемных ситуаций из различных областей. </w:t>
            </w:r>
          </w:p>
          <w:p w14:paraId="78EE79B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3.6. Выведение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свойств изученной функции (нули, знак, монотонность) по- средством чтения графиков и/или формул</w:t>
            </w:r>
          </w:p>
          <w:p w14:paraId="65EC611B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3.7.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изученных функций и последовательностей при решении задач, проблемных ситуаций, при изучении и описании различных физических, химических, биологических, экономических, социальных процессов в области предпринимательства. </w:t>
            </w:r>
          </w:p>
          <w:p w14:paraId="6C75DA63">
            <w:pPr>
              <w:spacing w:after="0"/>
              <w:rPr>
                <w:rFonts w:ascii="Times New Roman" w:hAnsi="Times New Roman" w:eastAsia="Calibri" w:cs="Times New Roman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3.8. Нахождение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 w:bidi="ar"/>
              </w:rPr>
              <w:t>истинностного значения утверждения, высказывания в контексте изучения последовательностей, функций с помощью примеров, контрпримеров, доказательств</w:t>
            </w:r>
            <w:r>
              <w:rPr>
                <w:rFonts w:ascii="Times New Roman" w:hAnsi="Times New Roman" w:eastAsia="Calibri" w:cs="Times New Roman"/>
                <w:szCs w:val="24"/>
                <w:lang w:val="ro-RO" w:eastAsia="ja-JP"/>
              </w:rPr>
              <w:t>.</w:t>
            </w:r>
          </w:p>
        </w:tc>
      </w:tr>
      <w:tr w14:paraId="66A0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693F2FD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348F5F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C22444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1A35EE7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71CD3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129C31B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3B4285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71516A9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46E974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12ED5B1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2D485F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</w:t>
            </w:r>
          </w:p>
          <w:p w14:paraId="3A49B5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14:paraId="49872AE2">
            <w:pPr>
              <w:spacing w:after="0" w:line="240" w:lineRule="auto"/>
              <w:ind w:left="-15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33DFBFD3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8.1 - 8.8, 3.1, 3.2, 3.3, 3.4</w:t>
            </w:r>
          </w:p>
        </w:tc>
        <w:tc>
          <w:tcPr>
            <w:tcW w:w="850" w:type="dxa"/>
            <w:vAlign w:val="center"/>
          </w:tcPr>
          <w:p w14:paraId="4D7030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111</w:t>
            </w:r>
          </w:p>
        </w:tc>
        <w:tc>
          <w:tcPr>
            <w:tcW w:w="8227" w:type="dxa"/>
            <w:vAlign w:val="center"/>
          </w:tcPr>
          <w:p w14:paraId="086D62C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Анализ итогового оценивания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Понятие числовой последовательности. Способы задания числовой последовательности.</w:t>
            </w:r>
          </w:p>
        </w:tc>
        <w:tc>
          <w:tcPr>
            <w:tcW w:w="850" w:type="dxa"/>
            <w:vAlign w:val="center"/>
          </w:tcPr>
          <w:p w14:paraId="71F311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856A83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816D69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2889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C2899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50C5D4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3.1, 3.2, 3.3, 3.4</w:t>
            </w:r>
          </w:p>
        </w:tc>
        <w:tc>
          <w:tcPr>
            <w:tcW w:w="850" w:type="dxa"/>
            <w:vAlign w:val="center"/>
          </w:tcPr>
          <w:p w14:paraId="6AD93E5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112</w:t>
            </w:r>
          </w:p>
        </w:tc>
        <w:tc>
          <w:tcPr>
            <w:tcW w:w="8227" w:type="dxa"/>
            <w:vAlign w:val="center"/>
          </w:tcPr>
          <w:p w14:paraId="1274495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>Классификация числовых последовательностей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(șiruri finite, șiruri infinite, șiruri monotone)</w:t>
            </w:r>
          </w:p>
        </w:tc>
        <w:tc>
          <w:tcPr>
            <w:tcW w:w="850" w:type="dxa"/>
            <w:vAlign w:val="center"/>
          </w:tcPr>
          <w:p w14:paraId="7B4EC0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A0FB6E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4273B7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814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FF156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EE5BCC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3.1, 3.2, 3.3, 3.4, 3.5, 3.6</w:t>
            </w:r>
          </w:p>
        </w:tc>
        <w:tc>
          <w:tcPr>
            <w:tcW w:w="850" w:type="dxa"/>
            <w:vAlign w:val="center"/>
          </w:tcPr>
          <w:p w14:paraId="460EA2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113</w:t>
            </w:r>
          </w:p>
        </w:tc>
        <w:tc>
          <w:tcPr>
            <w:tcW w:w="8227" w:type="dxa"/>
            <w:vAlign w:val="center"/>
          </w:tcPr>
          <w:p w14:paraId="7C3503C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Понятие функции. Способы задания и график функции.</w:t>
            </w:r>
          </w:p>
        </w:tc>
        <w:tc>
          <w:tcPr>
            <w:tcW w:w="850" w:type="dxa"/>
            <w:vAlign w:val="center"/>
          </w:tcPr>
          <w:p w14:paraId="2525428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3FA0FD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389975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6E1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62F07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747725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</w:t>
            </w:r>
          </w:p>
        </w:tc>
        <w:tc>
          <w:tcPr>
            <w:tcW w:w="850" w:type="dxa"/>
            <w:vAlign w:val="center"/>
          </w:tcPr>
          <w:p w14:paraId="47ABF0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114</w:t>
            </w:r>
          </w:p>
        </w:tc>
        <w:tc>
          <w:tcPr>
            <w:tcW w:w="8227" w:type="dxa"/>
            <w:vAlign w:val="center"/>
          </w:tcPr>
          <w:p w14:paraId="4565468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График функции</w:t>
            </w:r>
          </w:p>
        </w:tc>
        <w:tc>
          <w:tcPr>
            <w:tcW w:w="850" w:type="dxa"/>
            <w:vAlign w:val="center"/>
          </w:tcPr>
          <w:p w14:paraId="29AB1E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4207B4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6EDC273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E67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5D3A8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594DE40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</w:tcPr>
          <w:p w14:paraId="0E55190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115</w:t>
            </w:r>
          </w:p>
        </w:tc>
        <w:tc>
          <w:tcPr>
            <w:tcW w:w="8227" w:type="dxa"/>
            <w:vAlign w:val="center"/>
          </w:tcPr>
          <w:p w14:paraId="779DE69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Функция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степени. Свойства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(zeroul, semn, monotonie).</w:t>
            </w:r>
          </w:p>
        </w:tc>
        <w:tc>
          <w:tcPr>
            <w:tcW w:w="850" w:type="dxa"/>
            <w:vAlign w:val="center"/>
          </w:tcPr>
          <w:p w14:paraId="24DDCE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A9AEA3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75F176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2C4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2B45DB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7CC0405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</w:tcPr>
          <w:p w14:paraId="75D7294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116</w:t>
            </w:r>
          </w:p>
        </w:tc>
        <w:tc>
          <w:tcPr>
            <w:tcW w:w="8227" w:type="dxa"/>
            <w:vAlign w:val="center"/>
          </w:tcPr>
          <w:p w14:paraId="188FB69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упражнений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функция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ro-RO" w:eastAsia="ja-JP"/>
              </w:rPr>
              <w:t>I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eastAsia="ja-JP"/>
              </w:rPr>
              <w:t xml:space="preserve"> степени</w:t>
            </w:r>
          </w:p>
        </w:tc>
        <w:tc>
          <w:tcPr>
            <w:tcW w:w="850" w:type="dxa"/>
            <w:vAlign w:val="center"/>
          </w:tcPr>
          <w:p w14:paraId="53022F9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020327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AC2990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6AE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BCFB7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0FC6C6F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</w:tcPr>
          <w:p w14:paraId="3538F4D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117</w:t>
            </w:r>
          </w:p>
        </w:tc>
        <w:tc>
          <w:tcPr>
            <w:tcW w:w="8227" w:type="dxa"/>
            <w:vAlign w:val="center"/>
          </w:tcPr>
          <w:p w14:paraId="2BD5E8A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Прямая пропорциональность. Постоянная функция </w:t>
            </w:r>
          </w:p>
        </w:tc>
        <w:tc>
          <w:tcPr>
            <w:tcW w:w="850" w:type="dxa"/>
            <w:vAlign w:val="center"/>
          </w:tcPr>
          <w:p w14:paraId="46AD23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7A9A24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F6FBEF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9EF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D9FA45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9AF5A57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  <w:vAlign w:val="center"/>
          </w:tcPr>
          <w:p w14:paraId="33D613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118</w:t>
            </w:r>
          </w:p>
        </w:tc>
        <w:tc>
          <w:tcPr>
            <w:tcW w:w="8227" w:type="dxa"/>
            <w:vAlign w:val="center"/>
          </w:tcPr>
          <w:p w14:paraId="303080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Функция обратная пропорциональность.</w:t>
            </w:r>
          </w:p>
          <w:p w14:paraId="7CD947C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f: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R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∗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→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R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∗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, f</m:t>
              </m:r>
              <m:d>
                <m:d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</m:d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</m:t>
              </m:r>
              <m:f>
                <m:f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k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en>
              </m:f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, k∈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R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∗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p>
              </m:sSup>
            </m:oMath>
            <w:r>
              <w:rPr>
                <w:rFonts w:ascii="Times New Roman" w:hAnsi="Cambria Math" w:eastAsia="Calibri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График. Свойства.</w:t>
            </w:r>
          </w:p>
        </w:tc>
        <w:tc>
          <w:tcPr>
            <w:tcW w:w="850" w:type="dxa"/>
            <w:vAlign w:val="center"/>
          </w:tcPr>
          <w:p w14:paraId="593E632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249944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E0A556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3C62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9F4544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4388FD1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</w:tcPr>
          <w:p w14:paraId="5BA0608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119</w:t>
            </w:r>
          </w:p>
        </w:tc>
        <w:tc>
          <w:tcPr>
            <w:tcW w:w="8227" w:type="dxa"/>
            <w:vAlign w:val="center"/>
          </w:tcPr>
          <w:p w14:paraId="7C4C7BA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упражнений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обратная пропорциональность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0" w:type="dxa"/>
            <w:vAlign w:val="center"/>
          </w:tcPr>
          <w:p w14:paraId="6F4636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7032EB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F8D5A5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014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20A540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61C7A245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  <w:vAlign w:val="center"/>
          </w:tcPr>
          <w:p w14:paraId="46E4D1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120</w:t>
            </w:r>
          </w:p>
        </w:tc>
        <w:tc>
          <w:tcPr>
            <w:tcW w:w="8227" w:type="dxa"/>
            <w:vAlign w:val="center"/>
          </w:tcPr>
          <w:p w14:paraId="646E09B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Функция радикал. 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f:</m:t>
              </m:r>
              <m:sSub>
                <m:sSub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R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+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b>
              </m:sSub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→</m:t>
              </m:r>
              <m:sSub>
                <m:sSub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R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+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ub>
              </m:sSub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,f</m:t>
              </m:r>
              <m:d>
                <m:dP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</m:d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  <w:lang w:val="ro-RO" w:eastAsia="ja-JP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radPr>
                <m:deg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eg>
                <m:e>
                  <m:r>
                    <m:rPr/>
                    <w:rPr>
                      <w:rFonts w:ascii="Cambria Math" w:hAnsi="Cambria Math" w:eastAsia="Calibri" w:cs="Times New Roman"/>
                      <w:sz w:val="24"/>
                      <w:szCs w:val="24"/>
                      <w:lang w:val="ro-RO" w:eastAsia="ja-JP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e>
              </m:rad>
            </m:oMath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График. Свойства.</w:t>
            </w:r>
          </w:p>
        </w:tc>
        <w:tc>
          <w:tcPr>
            <w:tcW w:w="850" w:type="dxa"/>
            <w:vAlign w:val="center"/>
          </w:tcPr>
          <w:p w14:paraId="012B64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F8FE80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B6385B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61F4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6BE16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365A2B9A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3.1 - 3.8</w:t>
            </w:r>
          </w:p>
        </w:tc>
        <w:tc>
          <w:tcPr>
            <w:tcW w:w="850" w:type="dxa"/>
          </w:tcPr>
          <w:p w14:paraId="3C988F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121</w:t>
            </w:r>
          </w:p>
        </w:tc>
        <w:tc>
          <w:tcPr>
            <w:tcW w:w="8227" w:type="dxa"/>
            <w:vAlign w:val="center"/>
          </w:tcPr>
          <w:p w14:paraId="7DD4F68B">
            <w:pPr>
              <w:spacing w:after="0" w:line="276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14:paraId="116888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521EC9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2E7DC4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B34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B4DFE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F71783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3.1 -3.8, 2.3, 2.5, 4.3, 4.5</w:t>
            </w:r>
          </w:p>
        </w:tc>
        <w:tc>
          <w:tcPr>
            <w:tcW w:w="850" w:type="dxa"/>
          </w:tcPr>
          <w:p w14:paraId="6A0EAF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122</w:t>
            </w:r>
          </w:p>
        </w:tc>
        <w:tc>
          <w:tcPr>
            <w:tcW w:w="8227" w:type="dxa"/>
          </w:tcPr>
          <w:p w14:paraId="7EFED47C">
            <w:pPr>
              <w:spacing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14:paraId="679ABC3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40B73C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6F423D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7055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503A488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19B9D85A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4"/>
                <w:lang w:val="en-US" w:eastAsia="ja-JP"/>
              </w:rPr>
              <w:t>3.1 - 3.8</w:t>
            </w:r>
          </w:p>
        </w:tc>
        <w:tc>
          <w:tcPr>
            <w:tcW w:w="850" w:type="dxa"/>
          </w:tcPr>
          <w:p w14:paraId="470641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123</w:t>
            </w:r>
          </w:p>
        </w:tc>
        <w:tc>
          <w:tcPr>
            <w:tcW w:w="8227" w:type="dxa"/>
          </w:tcPr>
          <w:p w14:paraId="2165505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79A5F43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B34112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64912540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№10</w:t>
            </w:r>
          </w:p>
        </w:tc>
      </w:tr>
      <w:tr w14:paraId="23919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4B5C4F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14:paraId="2358DAF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en-US" w:eastAsia="ja-JP"/>
              </w:rPr>
              <w:t>3.1 - 3.8</w:t>
            </w:r>
          </w:p>
        </w:tc>
        <w:tc>
          <w:tcPr>
            <w:tcW w:w="850" w:type="dxa"/>
          </w:tcPr>
          <w:p w14:paraId="070A83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124</w:t>
            </w:r>
          </w:p>
        </w:tc>
        <w:tc>
          <w:tcPr>
            <w:tcW w:w="8227" w:type="dxa"/>
            <w:vAlign w:val="center"/>
          </w:tcPr>
          <w:p w14:paraId="2D13C2C8">
            <w:pPr>
              <w:spacing w:after="0" w:line="276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sz w:val="24"/>
                <w:szCs w:val="24"/>
                <w:lang w:eastAsia="ja-JP"/>
                <w14:textFill>
                  <w14:solidFill>
                    <w14:schemeClr w14:val="tx1"/>
                  </w14:solidFill>
                </w14:textFill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14:paraId="3D64FB6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53BE6B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807620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F71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</w:tcPr>
          <w:p w14:paraId="1745D02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14:paraId="47352498">
            <w:pPr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X. Векторы на плоскости.</w:t>
            </w:r>
          </w:p>
        </w:tc>
        <w:tc>
          <w:tcPr>
            <w:tcW w:w="850" w:type="dxa"/>
            <w:vAlign w:val="center"/>
          </w:tcPr>
          <w:p w14:paraId="1386BE6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  <w:t>8</w:t>
            </w:r>
          </w:p>
        </w:tc>
        <w:tc>
          <w:tcPr>
            <w:tcW w:w="1134" w:type="dxa"/>
          </w:tcPr>
          <w:p w14:paraId="1CAC266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3FDEA02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Semestrul II</w:t>
            </w:r>
          </w:p>
        </w:tc>
      </w:tr>
      <w:tr w14:paraId="41C7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shd w:val="clear" w:color="auto" w:fill="FFFFFF" w:themeFill="background1"/>
          </w:tcPr>
          <w:p w14:paraId="0EE28F4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EEAF6" w:themeFill="accent1" w:themeFillTint="33"/>
          </w:tcPr>
          <w:p w14:paraId="05E2178E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Cs w:val="24"/>
                <w:lang w:eastAsia="zh-CN"/>
              </w:rPr>
              <w:t>Единицы компетенций</w:t>
            </w:r>
          </w:p>
          <w:p w14:paraId="7A7A39C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10.1.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использование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терминологии и обозначений, соответствующих понятиям 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вектор и параллельный перенос,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в различных контекстах</w:t>
            </w:r>
          </w:p>
          <w:p w14:paraId="267BAD1B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10.2.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параллельного переноса в реальных и/или смоделированных ситуациях. </w:t>
            </w:r>
          </w:p>
          <w:p w14:paraId="3266C38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10.3. Распознавание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элементов векторной геометрии в различных контекстах.</w:t>
            </w:r>
          </w:p>
          <w:p w14:paraId="4BB4114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10.4. Применение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>векторов в реальных и/или смоделированных ситуациях.</w:t>
            </w:r>
          </w:p>
          <w:p w14:paraId="626826BE">
            <w:pPr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ru" w:eastAsia="ja-JP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10.5. Экстраполирование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векторов и их свойств для решения задач из различных областей, в том числе при решении задач из физики и практических задач. </w:t>
            </w:r>
          </w:p>
          <w:p w14:paraId="7EB16A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Cs w:val="24"/>
                <w:lang w:val="ro-RO"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10.6. Обоснование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val="ru" w:eastAsia="zh-CN" w:bidi="ar"/>
              </w:rPr>
              <w:t xml:space="preserve">полученного или заданного результата или вывода относительно векторов путём </w:t>
            </w:r>
            <w:r>
              <w:rPr>
                <w:rFonts w:ascii="Times New Roman" w:hAnsi="Times New Roman" w:eastAsia="Times New Roman" w:cs="Times New Roman"/>
                <w:color w:val="231F20"/>
                <w:szCs w:val="24"/>
                <w:lang w:eastAsia="zh-CN" w:bidi="ar"/>
              </w:rPr>
              <w:t>приведения аргументов, доказательств</w:t>
            </w:r>
          </w:p>
        </w:tc>
      </w:tr>
      <w:tr w14:paraId="513B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7D17D8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61C2B27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499840B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  <w:p w14:paraId="73B711E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2.</w:t>
            </w:r>
          </w:p>
          <w:p w14:paraId="01A4F39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3.</w:t>
            </w:r>
          </w:p>
          <w:p w14:paraId="544F6D1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</w:t>
            </w:r>
          </w:p>
          <w:p w14:paraId="3FE535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5.</w:t>
            </w:r>
          </w:p>
          <w:p w14:paraId="0934658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6. </w:t>
            </w:r>
          </w:p>
          <w:p w14:paraId="22D5EA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7.</w:t>
            </w:r>
          </w:p>
        </w:tc>
        <w:tc>
          <w:tcPr>
            <w:tcW w:w="1980" w:type="dxa"/>
            <w:vAlign w:val="center"/>
          </w:tcPr>
          <w:p w14:paraId="64F0D73F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10.1, 10.2</w:t>
            </w:r>
          </w:p>
        </w:tc>
        <w:tc>
          <w:tcPr>
            <w:tcW w:w="850" w:type="dxa"/>
            <w:vAlign w:val="center"/>
          </w:tcPr>
          <w:p w14:paraId="286709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125</w:t>
            </w:r>
          </w:p>
        </w:tc>
        <w:tc>
          <w:tcPr>
            <w:tcW w:w="8227" w:type="dxa"/>
            <w:vAlign w:val="center"/>
          </w:tcPr>
          <w:p w14:paraId="09082D0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Параллельный перенос. Свойства. Приложения</w:t>
            </w:r>
          </w:p>
        </w:tc>
        <w:tc>
          <w:tcPr>
            <w:tcW w:w="850" w:type="dxa"/>
            <w:vAlign w:val="center"/>
          </w:tcPr>
          <w:p w14:paraId="48EA24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5C91350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60E24A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778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3FE1DC9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236BBCE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10.1, 10.2, 10.3, 10.5</w:t>
            </w:r>
          </w:p>
        </w:tc>
        <w:tc>
          <w:tcPr>
            <w:tcW w:w="850" w:type="dxa"/>
            <w:vAlign w:val="center"/>
          </w:tcPr>
          <w:p w14:paraId="460F35C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126</w:t>
            </w:r>
          </w:p>
        </w:tc>
        <w:tc>
          <w:tcPr>
            <w:tcW w:w="8227" w:type="dxa"/>
            <w:vAlign w:val="center"/>
          </w:tcPr>
          <w:p w14:paraId="4D7AB09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Понятие вектора. Классификация векторов</w:t>
            </w:r>
          </w:p>
        </w:tc>
        <w:tc>
          <w:tcPr>
            <w:tcW w:w="850" w:type="dxa"/>
            <w:vAlign w:val="center"/>
          </w:tcPr>
          <w:p w14:paraId="1A3886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E4EDF6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468A38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5FF0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A4730A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5320DDDE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10.1, 10.2, 10.3, 10.5</w:t>
            </w:r>
          </w:p>
        </w:tc>
        <w:tc>
          <w:tcPr>
            <w:tcW w:w="850" w:type="dxa"/>
            <w:vAlign w:val="center"/>
          </w:tcPr>
          <w:p w14:paraId="780840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127</w:t>
            </w:r>
          </w:p>
        </w:tc>
        <w:tc>
          <w:tcPr>
            <w:tcW w:w="8227" w:type="dxa"/>
            <w:vAlign w:val="center"/>
          </w:tcPr>
          <w:p w14:paraId="35298E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Длина вектора.</w:t>
            </w:r>
          </w:p>
        </w:tc>
        <w:tc>
          <w:tcPr>
            <w:tcW w:w="850" w:type="dxa"/>
            <w:vAlign w:val="center"/>
          </w:tcPr>
          <w:p w14:paraId="566A0D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6417DA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4D6E70FA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C66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6C0F043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38543B62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10.1 - 10.6</w:t>
            </w:r>
          </w:p>
        </w:tc>
        <w:tc>
          <w:tcPr>
            <w:tcW w:w="850" w:type="dxa"/>
            <w:vAlign w:val="center"/>
          </w:tcPr>
          <w:p w14:paraId="182197F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128</w:t>
            </w:r>
          </w:p>
        </w:tc>
        <w:tc>
          <w:tcPr>
            <w:tcW w:w="8227" w:type="dxa"/>
            <w:vAlign w:val="center"/>
          </w:tcPr>
          <w:p w14:paraId="4655307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Действия над векторами: сумма ( правило треугольника, правило паралллелограмма), разность</w:t>
            </w:r>
          </w:p>
        </w:tc>
        <w:tc>
          <w:tcPr>
            <w:tcW w:w="850" w:type="dxa"/>
            <w:vAlign w:val="center"/>
          </w:tcPr>
          <w:p w14:paraId="37FD177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67C43B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2D8EAB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26B7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8557E4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1AD2449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10.1 - 10.4</w:t>
            </w:r>
          </w:p>
        </w:tc>
        <w:tc>
          <w:tcPr>
            <w:tcW w:w="850" w:type="dxa"/>
            <w:vAlign w:val="center"/>
          </w:tcPr>
          <w:p w14:paraId="74841FD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129</w:t>
            </w:r>
          </w:p>
        </w:tc>
        <w:tc>
          <w:tcPr>
            <w:tcW w:w="8227" w:type="dxa"/>
            <w:vAlign w:val="center"/>
          </w:tcPr>
          <w:p w14:paraId="6D5CCFD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Умножение вектора на числою Разложение вектора на два неколлинеарных вектора </w:t>
            </w:r>
          </w:p>
        </w:tc>
        <w:tc>
          <w:tcPr>
            <w:tcW w:w="850" w:type="dxa"/>
            <w:vAlign w:val="center"/>
          </w:tcPr>
          <w:p w14:paraId="24D7320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1E79A9E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403A66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45AE2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9F06DC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B30FA9D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 – 10.6</w:t>
            </w:r>
          </w:p>
        </w:tc>
        <w:tc>
          <w:tcPr>
            <w:tcW w:w="850" w:type="dxa"/>
            <w:vAlign w:val="center"/>
          </w:tcPr>
          <w:p w14:paraId="704D158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130</w:t>
            </w:r>
          </w:p>
        </w:tc>
        <w:tc>
          <w:tcPr>
            <w:tcW w:w="8227" w:type="dxa"/>
            <w:vAlign w:val="center"/>
          </w:tcPr>
          <w:p w14:paraId="077209E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Приложения векторов.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(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в геометрии, физике, жизни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)</w:t>
            </w:r>
          </w:p>
        </w:tc>
        <w:tc>
          <w:tcPr>
            <w:tcW w:w="850" w:type="dxa"/>
            <w:vAlign w:val="center"/>
          </w:tcPr>
          <w:p w14:paraId="6CD95D3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7C509D84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0206111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14B0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3110271C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07CD4E94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10.1 - 10.6</w:t>
            </w:r>
          </w:p>
        </w:tc>
        <w:tc>
          <w:tcPr>
            <w:tcW w:w="850" w:type="dxa"/>
            <w:vAlign w:val="center"/>
          </w:tcPr>
          <w:p w14:paraId="05D6309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131</w:t>
            </w:r>
          </w:p>
        </w:tc>
        <w:tc>
          <w:tcPr>
            <w:tcW w:w="8227" w:type="dxa"/>
            <w:vAlign w:val="center"/>
          </w:tcPr>
          <w:p w14:paraId="460C493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14:paraId="73426E2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063A297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538E844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14:paraId="711B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1AC3888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CC3542C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10.1 - 10.6</w:t>
            </w:r>
          </w:p>
        </w:tc>
        <w:tc>
          <w:tcPr>
            <w:tcW w:w="850" w:type="dxa"/>
            <w:vAlign w:val="center"/>
          </w:tcPr>
          <w:p w14:paraId="6C6CAA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132</w:t>
            </w:r>
          </w:p>
        </w:tc>
        <w:tc>
          <w:tcPr>
            <w:tcW w:w="8227" w:type="dxa"/>
            <w:vAlign w:val="center"/>
          </w:tcPr>
          <w:p w14:paraId="6040108E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14:paraId="00B4156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461F9E61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2CA24BD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color w:val="FF0000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ja-JP"/>
              </w:rPr>
              <w:t>№11</w:t>
            </w:r>
          </w:p>
        </w:tc>
      </w:tr>
      <w:tr w14:paraId="27FE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restart"/>
          </w:tcPr>
          <w:p w14:paraId="3CE59A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1.</w:t>
            </w:r>
          </w:p>
          <w:p w14:paraId="70ABEA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2.</w:t>
            </w:r>
          </w:p>
          <w:p w14:paraId="40FEE86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3.</w:t>
            </w:r>
          </w:p>
          <w:p w14:paraId="4149A2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4.</w:t>
            </w:r>
          </w:p>
          <w:p w14:paraId="416D71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5.</w:t>
            </w:r>
          </w:p>
          <w:p w14:paraId="42D11C3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6.</w:t>
            </w:r>
          </w:p>
          <w:p w14:paraId="19ECDC8A">
            <w:pPr>
              <w:spacing w:after="0" w:line="276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7.</w:t>
            </w:r>
          </w:p>
        </w:tc>
        <w:tc>
          <w:tcPr>
            <w:tcW w:w="1980" w:type="dxa"/>
            <w:vAlign w:val="center"/>
          </w:tcPr>
          <w:p w14:paraId="6E5592C6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10.1 - 10.6,  5.1 - 5.6</w:t>
            </w:r>
          </w:p>
        </w:tc>
        <w:tc>
          <w:tcPr>
            <w:tcW w:w="850" w:type="dxa"/>
            <w:vAlign w:val="center"/>
          </w:tcPr>
          <w:p w14:paraId="1AA4FEB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133</w:t>
            </w:r>
          </w:p>
        </w:tc>
        <w:tc>
          <w:tcPr>
            <w:tcW w:w="8227" w:type="dxa"/>
          </w:tcPr>
          <w:p w14:paraId="5CA3B29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Анализ итогового оценивания.</w:t>
            </w:r>
          </w:p>
          <w:p w14:paraId="6EB98B4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 xml:space="preserve">Повторение: уравнения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 xml:space="preserve"> II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 xml:space="preserve"> степени</w:t>
            </w:r>
          </w:p>
        </w:tc>
        <w:tc>
          <w:tcPr>
            <w:tcW w:w="850" w:type="dxa"/>
            <w:vAlign w:val="center"/>
          </w:tcPr>
          <w:p w14:paraId="4D8778A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E0BE8D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7C36423D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1C7C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11018A0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1919970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4.1 - 4.5</w:t>
            </w:r>
          </w:p>
        </w:tc>
        <w:tc>
          <w:tcPr>
            <w:tcW w:w="850" w:type="dxa"/>
            <w:vAlign w:val="center"/>
          </w:tcPr>
          <w:p w14:paraId="0AC4BF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134</w:t>
            </w:r>
          </w:p>
        </w:tc>
        <w:tc>
          <w:tcPr>
            <w:tcW w:w="8227" w:type="dxa"/>
          </w:tcPr>
          <w:p w14:paraId="313EA29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Повторение: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</w:t>
            </w:r>
          </w:p>
        </w:tc>
        <w:tc>
          <w:tcPr>
            <w:tcW w:w="850" w:type="dxa"/>
            <w:vAlign w:val="center"/>
          </w:tcPr>
          <w:p w14:paraId="36C330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3C278A5B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29537DA7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481C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0D234A96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721D303B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7.3 - 7.5, 8.2 - 8.6</w:t>
            </w:r>
          </w:p>
        </w:tc>
        <w:tc>
          <w:tcPr>
            <w:tcW w:w="850" w:type="dxa"/>
            <w:vAlign w:val="center"/>
          </w:tcPr>
          <w:p w14:paraId="3B03D9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135</w:t>
            </w:r>
          </w:p>
        </w:tc>
        <w:tc>
          <w:tcPr>
            <w:tcW w:w="8227" w:type="dxa"/>
          </w:tcPr>
          <w:p w14:paraId="146272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Повторение: Решение геометрических задач</w:t>
            </w:r>
          </w:p>
        </w:tc>
        <w:tc>
          <w:tcPr>
            <w:tcW w:w="850" w:type="dxa"/>
          </w:tcPr>
          <w:p w14:paraId="443C60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2258297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A1333DE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14:paraId="3510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67" w:type="dxa"/>
            <w:vMerge w:val="continue"/>
          </w:tcPr>
          <w:p w14:paraId="796EE972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14:paraId="5197EA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0"/>
                <w:szCs w:val="24"/>
                <w:lang w:val="ro-RO" w:eastAsia="ja-JP"/>
              </w:rPr>
              <w:t>1.1 - 10.6</w:t>
            </w:r>
          </w:p>
        </w:tc>
        <w:tc>
          <w:tcPr>
            <w:tcW w:w="850" w:type="dxa"/>
            <w:vAlign w:val="center"/>
          </w:tcPr>
          <w:p w14:paraId="58EB67F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136</w:t>
            </w:r>
          </w:p>
        </w:tc>
        <w:tc>
          <w:tcPr>
            <w:tcW w:w="8227" w:type="dxa"/>
            <w:vAlign w:val="center"/>
          </w:tcPr>
          <w:p w14:paraId="35E446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ja-JP"/>
              </w:rPr>
              <w:t>Итоговое повторение</w:t>
            </w:r>
          </w:p>
        </w:tc>
        <w:tc>
          <w:tcPr>
            <w:tcW w:w="850" w:type="dxa"/>
            <w:vAlign w:val="center"/>
          </w:tcPr>
          <w:p w14:paraId="723072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14:paraId="67348A65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14:paraId="1886C91F">
            <w:pPr>
              <w:spacing w:after="0" w:line="276" w:lineRule="auto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</w:p>
        </w:tc>
      </w:tr>
    </w:tbl>
    <w:p w14:paraId="5E690DD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Pentru elevii din clasa a VIII-a se propune proiectul STEAM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Aplicația Teoremei lui Thales în viața cotidiană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”:</w:t>
      </w:r>
    </w:p>
    <w:tbl>
      <w:tblPr>
        <w:tblStyle w:val="6"/>
        <w:tblW w:w="15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690"/>
        <w:gridCol w:w="2892"/>
        <w:gridCol w:w="1689"/>
        <w:gridCol w:w="1176"/>
        <w:gridCol w:w="4563"/>
        <w:gridCol w:w="1922"/>
      </w:tblGrid>
      <w:tr w14:paraId="1E0A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1" w:type="dxa"/>
            <w:shd w:val="clear" w:color="auto" w:fill="DEEAF6" w:themeFill="accent1" w:themeFillTint="33"/>
            <w:vAlign w:val="center"/>
          </w:tcPr>
          <w:p w14:paraId="66CB3F4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Tipul proiectului</w:t>
            </w:r>
          </w:p>
        </w:tc>
        <w:tc>
          <w:tcPr>
            <w:tcW w:w="1728" w:type="dxa"/>
            <w:shd w:val="clear" w:color="auto" w:fill="DEEAF6" w:themeFill="accent1" w:themeFillTint="33"/>
            <w:vAlign w:val="center"/>
          </w:tcPr>
          <w:p w14:paraId="049DCDA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Tema/ Genericul</w:t>
            </w:r>
          </w:p>
        </w:tc>
        <w:tc>
          <w:tcPr>
            <w:tcW w:w="2933" w:type="dxa"/>
            <w:shd w:val="clear" w:color="auto" w:fill="DEEAF6" w:themeFill="accent1" w:themeFillTint="33"/>
            <w:vAlign w:val="center"/>
          </w:tcPr>
          <w:p w14:paraId="483F7B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Competența specifică</w:t>
            </w:r>
          </w:p>
        </w:tc>
        <w:tc>
          <w:tcPr>
            <w:tcW w:w="1704" w:type="dxa"/>
            <w:shd w:val="clear" w:color="auto" w:fill="DEEAF6" w:themeFill="accent1" w:themeFillTint="33"/>
            <w:vAlign w:val="center"/>
          </w:tcPr>
          <w:p w14:paraId="4FE529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Domenii</w:t>
            </w:r>
          </w:p>
        </w:tc>
        <w:tc>
          <w:tcPr>
            <w:tcW w:w="838" w:type="dxa"/>
            <w:shd w:val="clear" w:color="auto" w:fill="DEEAF6" w:themeFill="accent1" w:themeFillTint="33"/>
            <w:vAlign w:val="center"/>
          </w:tcPr>
          <w:p w14:paraId="40B3D5F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Perioada</w:t>
            </w:r>
          </w:p>
        </w:tc>
        <w:tc>
          <w:tcPr>
            <w:tcW w:w="4767" w:type="dxa"/>
            <w:shd w:val="clear" w:color="auto" w:fill="DEEAF6" w:themeFill="accent1" w:themeFillTint="33"/>
            <w:vAlign w:val="center"/>
          </w:tcPr>
          <w:p w14:paraId="0431D4A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Produsul final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0500A29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o-RO" w:eastAsia="ja-JP"/>
              </w:rPr>
              <w:t>Evaluarea</w:t>
            </w:r>
          </w:p>
        </w:tc>
      </w:tr>
      <w:tr w14:paraId="32BD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</w:tcPr>
          <w:p w14:paraId="0D0B5CE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t>STEAM</w:t>
            </w:r>
          </w:p>
        </w:tc>
        <w:tc>
          <w:tcPr>
            <w:tcW w:w="1728" w:type="dxa"/>
          </w:tcPr>
          <w:p w14:paraId="7160486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Применение теоремы Фалеса в повседневной жизни</w:t>
            </w:r>
          </w:p>
        </w:tc>
        <w:tc>
          <w:tcPr>
            <w:tcW w:w="2933" w:type="dxa"/>
          </w:tcPr>
          <w:p w14:paraId="11E5F464">
            <w:pPr>
              <w:pStyle w:val="8"/>
              <w:widowControl w:val="0"/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ind w:left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4. Исследовать наборы данных, используя инструменты, в том числе цифровые, и математические модели для изучения/объяснения взаимосвязей и процессов, проявляя настойчивость и аналитический дух.</w:t>
            </w:r>
          </w:p>
          <w:p w14:paraId="052E7E51">
            <w:pPr>
              <w:widowControl w:val="0"/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6. Экстраполяция математических поступлений, чтобы идентифицировать и объяснять процессы, явления из различных областей, используя математические понятия и методы в подходе к различным ситуациям.</w:t>
            </w:r>
          </w:p>
        </w:tc>
        <w:tc>
          <w:tcPr>
            <w:tcW w:w="1704" w:type="dxa"/>
          </w:tcPr>
          <w:p w14:paraId="2C49B47B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Biologie</w:t>
            </w:r>
          </w:p>
          <w:p w14:paraId="7705EFF7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Matematică</w:t>
            </w:r>
          </w:p>
          <w:p w14:paraId="276239F2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Fizică</w:t>
            </w:r>
          </w:p>
          <w:p w14:paraId="0288F8E9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Educație tehnologică </w:t>
            </w:r>
          </w:p>
          <w:p w14:paraId="31F53885">
            <w:pPr>
              <w:pStyle w:val="8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Informatică</w:t>
            </w:r>
          </w:p>
        </w:tc>
        <w:tc>
          <w:tcPr>
            <w:tcW w:w="838" w:type="dxa"/>
          </w:tcPr>
          <w:p w14:paraId="789360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Semestrul II</w:t>
            </w:r>
          </w:p>
        </w:tc>
        <w:tc>
          <w:tcPr>
            <w:tcW w:w="4767" w:type="dxa"/>
          </w:tcPr>
          <w:p w14:paraId="636FDDAC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Изготовление различных моделей зданий, заборов, городков и очистных сооружений.</w:t>
            </w:r>
          </w:p>
          <w:p w14:paraId="778F1076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Схема расположения зданий с учетом опасности при наводнениях, землетрясениях.</w:t>
            </w:r>
          </w:p>
          <w:p w14:paraId="46F61AE9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Таблица, диаграмма с результатами, полученными при расчете погрешности между теоретическими и практическими результатами;</w:t>
            </w:r>
          </w:p>
          <w:p w14:paraId="43EB0D0C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Реализация роботов и их программирование;</w:t>
            </w:r>
          </w:p>
          <w:p w14:paraId="787AE9AD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Разработка программы Scratch, отображающей движение роботов, данные которой соотносятся с ответом на предложенную задачу.</w:t>
            </w:r>
          </w:p>
          <w:p w14:paraId="0733418E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Разработка ментальной карты, соотносящей ответы на задачи по геометрии с содержанием с медицинской точки зрения (характерные деформации позвоночника; факторы риска, вызывающие эти состояния, и методы предотвращения деформаций);</w:t>
            </w:r>
          </w:p>
          <w:p w14:paraId="47E5E8DE">
            <w:pPr>
              <w:pStyle w:val="8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• Плакат на сайте canva.com: концептуальная карта, связанная с понятием треугольников и областью их применения.</w:t>
            </w:r>
          </w:p>
        </w:tc>
        <w:tc>
          <w:tcPr>
            <w:tcW w:w="1943" w:type="dxa"/>
          </w:tcPr>
          <w:p w14:paraId="77C7FC5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Презентация проекта в зале « Clasei viitorului ».</w:t>
            </w:r>
          </w:p>
          <w:p w14:paraId="1AE4159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Каждая команда представляет продукцию, полученную в результате исследования.</w:t>
            </w:r>
          </w:p>
          <w:p w14:paraId="2824C615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Участвуют все актеры, участвующие в проекте, включая родителей.</w:t>
            </w:r>
          </w:p>
          <w:p w14:paraId="4D858ED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</w:p>
        </w:tc>
      </w:tr>
      <w:tr w14:paraId="7F84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</w:tcPr>
          <w:p w14:paraId="4F6E92A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fr-FR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59690</wp:posOffset>
                  </wp:positionV>
                  <wp:extent cx="506730" cy="619125"/>
                  <wp:effectExtent l="0" t="0" r="7620" b="9525"/>
                  <wp:wrapTight wrapText="bothSides">
                    <wp:wrapPolygon>
                      <wp:start x="0" y="0"/>
                      <wp:lineTo x="0" y="21268"/>
                      <wp:lineTo x="21113" y="21268"/>
                      <wp:lineTo x="21113" y="0"/>
                      <wp:lineTo x="0" y="0"/>
                    </wp:wrapPolygon>
                  </wp:wrapTight>
                  <wp:docPr id="1102252895" name="Рисунок 1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252895" name="Рисунок 1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7" t="8542" r="77805" b="11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14:paraId="37F7A48D">
            <w:pPr>
              <w:pStyle w:val="8"/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Учащиеся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изучают:</w:t>
            </w:r>
          </w:p>
          <w:p w14:paraId="7FA29AF1">
            <w:pPr>
              <w:pStyle w:val="8"/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представления и сведения о применимости теоремы Фалеса и подобии треугольников в различных областях;</w:t>
            </w:r>
          </w:p>
          <w:p w14:paraId="18FE99F5">
            <w:pPr>
              <w:pStyle w:val="8"/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различные библиографические источники и составить книгу под названием: «Области применения теоремы Фалеса», в которой уточняются понятия и все области применения теоремы, с конкретными примерами, в том числе из повседневной жизни;</w:t>
            </w:r>
          </w:p>
          <w:p w14:paraId="5E511E36">
            <w:pPr>
              <w:pStyle w:val="8"/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сведения о характерных деформациях позвоночника с указанием факторов риска, вызывающих эти состояния, и методов профилактики деформаций;</w:t>
            </w:r>
          </w:p>
          <w:p w14:paraId="6B504AA6">
            <w:pPr>
              <w:pStyle w:val="8"/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рассчитывает, на каком расстоянии необходимо разместить источники лучевой терапии, чтобы лучи не перекрывались и не поражали позвоночник;</w:t>
            </w:r>
          </w:p>
          <w:p w14:paraId="1868CF61">
            <w:pPr>
              <w:pStyle w:val="8"/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правила защиты от различных возможных опасностей (наводнений, землетрясений, воздействия радиации, звукоизоляции и т.п.);</w:t>
            </w:r>
          </w:p>
          <w:p w14:paraId="4922B20E">
            <w:pPr>
              <w:pStyle w:val="8"/>
              <w:numPr>
                <w:ilvl w:val="0"/>
                <w:numId w:val="7"/>
              </w:numPr>
              <w:spacing w:after="0" w:line="240" w:lineRule="auto"/>
              <w:ind w:left="413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расположение зданий с учетом опасности наводнений и землетрясений.</w:t>
            </w:r>
          </w:p>
        </w:tc>
      </w:tr>
      <w:tr w14:paraId="55897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581" w:type="dxa"/>
          </w:tcPr>
          <w:p w14:paraId="0714FA5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78105</wp:posOffset>
                  </wp:positionV>
                  <wp:extent cx="514985" cy="619125"/>
                  <wp:effectExtent l="0" t="0" r="0" b="9525"/>
                  <wp:wrapTight wrapText="bothSides">
                    <wp:wrapPolygon>
                      <wp:start x="0" y="0"/>
                      <wp:lineTo x="0" y="21268"/>
                      <wp:lineTo x="20774" y="21268"/>
                      <wp:lineTo x="20774" y="0"/>
                      <wp:lineTo x="0" y="0"/>
                    </wp:wrapPolygon>
                  </wp:wrapTight>
                  <wp:docPr id="2" name="Рисунок 2" descr="A logo of a company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A logo of a company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58" t="9722" r="59759" b="9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14:paraId="2F723E44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Учащиеся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управляют научными данными о станциях водоснабжения, местонахождении станции так, чтобы стоимость водопровода двух населенных пунктов была минимальной.</w:t>
            </w:r>
          </w:p>
          <w:p w14:paraId="2C27EDCE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  <w:t>Учащиеся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 xml:space="preserve"> будут использовать известные цифровые приложения для создания цифровой книги, плаката, диаграмм, в которые будет включена полезная информация, полученная в результате проекта.</w:t>
            </w:r>
          </w:p>
        </w:tc>
      </w:tr>
      <w:tr w14:paraId="3AE26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581" w:type="dxa"/>
          </w:tcPr>
          <w:p w14:paraId="2ABC001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35560</wp:posOffset>
                  </wp:positionV>
                  <wp:extent cx="481965" cy="628650"/>
                  <wp:effectExtent l="0" t="0" r="0" b="0"/>
                  <wp:wrapTight wrapText="bothSides">
                    <wp:wrapPolygon>
                      <wp:start x="0" y="0"/>
                      <wp:lineTo x="0" y="20945"/>
                      <wp:lineTo x="20490" y="20945"/>
                      <wp:lineTo x="20490" y="0"/>
                      <wp:lineTo x="0" y="0"/>
                    </wp:wrapPolygon>
                  </wp:wrapTight>
                  <wp:docPr id="4" name="Рисунок 4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81" t="9130" r="39890" b="8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14:paraId="5318D257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Учащиеся научатся производить различные измерения с помощью эталонного предмета, доступных измерительных инструментов, оценят точность произведенных измерений.</w:t>
            </w:r>
          </w:p>
          <w:p w14:paraId="7F618AA7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Учащиеся будут интерпретировать данные в различных таблицах, схемах, диаграммах.</w:t>
            </w:r>
          </w:p>
        </w:tc>
      </w:tr>
      <w:tr w14:paraId="1CD2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1" w:type="dxa"/>
          </w:tcPr>
          <w:p w14:paraId="6CE7C0B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44450</wp:posOffset>
                  </wp:positionV>
                  <wp:extent cx="426720" cy="584200"/>
                  <wp:effectExtent l="0" t="0" r="0" b="6350"/>
                  <wp:wrapTight wrapText="bothSides">
                    <wp:wrapPolygon>
                      <wp:start x="0" y="0"/>
                      <wp:lineTo x="0" y="21130"/>
                      <wp:lineTo x="20250" y="21130"/>
                      <wp:lineTo x="20250" y="0"/>
                      <wp:lineTo x="0" y="0"/>
                    </wp:wrapPolygon>
                  </wp:wrapTight>
                  <wp:docPr id="5" name="Рисунок 5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78" t="8836" r="21380" b="9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14:paraId="378016DE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Учащиеся будут делать роботов, программировать их по данным, полученным в результате решения задачи, демонстрировать их движение и использовать язык программирования Scratch.</w:t>
            </w:r>
          </w:p>
          <w:p w14:paraId="01A55ACE">
            <w:pPr>
              <w:pStyle w:val="8"/>
              <w:numPr>
                <w:ilvl w:val="0"/>
                <w:numId w:val="7"/>
              </w:numPr>
              <w:spacing w:after="0" w:line="240" w:lineRule="auto"/>
              <w:ind w:right="-89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Они будут создавать различные модели, где будут демонстрировать применимость теоремы Фалеса и доказывать необходимость учитывать способ размещения зданий, исключать различные опасности, а также их эстетический вид.</w:t>
            </w:r>
          </w:p>
        </w:tc>
      </w:tr>
      <w:tr w14:paraId="3025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81" w:type="dxa"/>
          </w:tcPr>
          <w:p w14:paraId="3984CFD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 w:eastAsia="ja-JP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62230</wp:posOffset>
                  </wp:positionV>
                  <wp:extent cx="441960" cy="572770"/>
                  <wp:effectExtent l="0" t="0" r="0" b="0"/>
                  <wp:wrapTight wrapText="bothSides">
                    <wp:wrapPolygon>
                      <wp:start x="0" y="0"/>
                      <wp:lineTo x="0" y="20834"/>
                      <wp:lineTo x="20483" y="20834"/>
                      <wp:lineTo x="20483" y="0"/>
                      <wp:lineTo x="0" y="0"/>
                    </wp:wrapPolygon>
                  </wp:wrapTight>
                  <wp:docPr id="6" name="Рисунок 6" descr="A blue square with white letter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A blue square with white letter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14:paraId="05F32919">
            <w:pPr>
              <w:pStyle w:val="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Учащиеся будут применять знания в области математики для расчета различных высот, длин, используя различные библиографические источники.</w:t>
            </w:r>
          </w:p>
          <w:p w14:paraId="5B9A6F1D">
            <w:pPr>
              <w:pStyle w:val="8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o-RO" w:eastAsia="ja-JP"/>
              </w:rPr>
              <w:t>- Учащиеся рассчитают минимальную стоимость труб водоснабжения двух населенных пунктов.</w:t>
            </w:r>
          </w:p>
        </w:tc>
      </w:tr>
    </w:tbl>
    <w:p w14:paraId="64F16865">
      <w:pPr>
        <w:rPr>
          <w:rFonts w:ascii="Times New Roman" w:hAnsi="Times New Roman" w:cs="Times New Roman"/>
          <w:sz w:val="24"/>
          <w:szCs w:val="24"/>
        </w:rPr>
      </w:pPr>
    </w:p>
    <w:p w14:paraId="759A8033">
      <w:pPr>
        <w:shd w:val="clear" w:color="auto" w:fill="FFFFFF"/>
        <w:spacing w:line="276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it-IT"/>
        </w:rPr>
      </w:pPr>
    </w:p>
    <w:sectPr>
      <w:pgSz w:w="16839" w:h="11907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445F5A"/>
    <w:multiLevelType w:val="multilevel"/>
    <w:tmpl w:val="12445F5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3120420"/>
    <w:multiLevelType w:val="multilevel"/>
    <w:tmpl w:val="33120420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50E0668"/>
    <w:multiLevelType w:val="multilevel"/>
    <w:tmpl w:val="350E0668"/>
    <w:lvl w:ilvl="0" w:tentative="0">
      <w:start w:val="0"/>
      <w:numFmt w:val="bullet"/>
      <w:lvlText w:val="-"/>
      <w:lvlJc w:val="left"/>
      <w:pPr>
        <w:ind w:left="502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5332D3B"/>
    <w:multiLevelType w:val="multilevel"/>
    <w:tmpl w:val="35332D3B"/>
    <w:lvl w:ilvl="0" w:tentative="0">
      <w:start w:val="0"/>
      <w:numFmt w:val="bullet"/>
      <w:pStyle w:val="7"/>
      <w:lvlText w:val="-"/>
      <w:lvlJc w:val="left"/>
      <w:pPr>
        <w:ind w:left="717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4">
    <w:nsid w:val="590F7078"/>
    <w:multiLevelType w:val="multilevel"/>
    <w:tmpl w:val="590F707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F9814F9"/>
    <w:multiLevelType w:val="multilevel"/>
    <w:tmpl w:val="5F9814F9"/>
    <w:lvl w:ilvl="0" w:tentative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07B02"/>
    <w:multiLevelType w:val="multilevel"/>
    <w:tmpl w:val="7D207B0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60"/>
    <w:rsid w:val="00013C9F"/>
    <w:rsid w:val="000343F8"/>
    <w:rsid w:val="000374F3"/>
    <w:rsid w:val="0004212C"/>
    <w:rsid w:val="000439D9"/>
    <w:rsid w:val="000575C7"/>
    <w:rsid w:val="00063D20"/>
    <w:rsid w:val="000647DB"/>
    <w:rsid w:val="00067119"/>
    <w:rsid w:val="000733A3"/>
    <w:rsid w:val="000902BE"/>
    <w:rsid w:val="0009301F"/>
    <w:rsid w:val="000B0421"/>
    <w:rsid w:val="000B2A5C"/>
    <w:rsid w:val="000B37BC"/>
    <w:rsid w:val="000C1113"/>
    <w:rsid w:val="000C17A5"/>
    <w:rsid w:val="000C3001"/>
    <w:rsid w:val="000E4006"/>
    <w:rsid w:val="0010057E"/>
    <w:rsid w:val="00115B1E"/>
    <w:rsid w:val="001218E3"/>
    <w:rsid w:val="0012211B"/>
    <w:rsid w:val="00123F96"/>
    <w:rsid w:val="00157B26"/>
    <w:rsid w:val="00164F16"/>
    <w:rsid w:val="001672B3"/>
    <w:rsid w:val="00171CB2"/>
    <w:rsid w:val="001900F8"/>
    <w:rsid w:val="001944FB"/>
    <w:rsid w:val="001A696F"/>
    <w:rsid w:val="001B34C5"/>
    <w:rsid w:val="001B5CA6"/>
    <w:rsid w:val="001D76F5"/>
    <w:rsid w:val="001F48D0"/>
    <w:rsid w:val="002044FE"/>
    <w:rsid w:val="00206A01"/>
    <w:rsid w:val="0021721A"/>
    <w:rsid w:val="00222F7C"/>
    <w:rsid w:val="002403D1"/>
    <w:rsid w:val="002551D2"/>
    <w:rsid w:val="002614C8"/>
    <w:rsid w:val="00274B24"/>
    <w:rsid w:val="00285C99"/>
    <w:rsid w:val="0029191B"/>
    <w:rsid w:val="0029679F"/>
    <w:rsid w:val="002A4791"/>
    <w:rsid w:val="002B2A53"/>
    <w:rsid w:val="002B70C6"/>
    <w:rsid w:val="002B7A77"/>
    <w:rsid w:val="002C06BD"/>
    <w:rsid w:val="002C5CC9"/>
    <w:rsid w:val="002C6FFC"/>
    <w:rsid w:val="002D1E80"/>
    <w:rsid w:val="002F0227"/>
    <w:rsid w:val="002F3B17"/>
    <w:rsid w:val="00306314"/>
    <w:rsid w:val="00312AA4"/>
    <w:rsid w:val="003178C9"/>
    <w:rsid w:val="00323817"/>
    <w:rsid w:val="003271CD"/>
    <w:rsid w:val="00364D19"/>
    <w:rsid w:val="00365833"/>
    <w:rsid w:val="00373594"/>
    <w:rsid w:val="003743AB"/>
    <w:rsid w:val="003776CC"/>
    <w:rsid w:val="0038610C"/>
    <w:rsid w:val="00386500"/>
    <w:rsid w:val="0039351C"/>
    <w:rsid w:val="003A0BAE"/>
    <w:rsid w:val="003C12F4"/>
    <w:rsid w:val="003D37CF"/>
    <w:rsid w:val="003F5CF9"/>
    <w:rsid w:val="00424E8B"/>
    <w:rsid w:val="00433193"/>
    <w:rsid w:val="00433C86"/>
    <w:rsid w:val="00445537"/>
    <w:rsid w:val="0046488C"/>
    <w:rsid w:val="0047315A"/>
    <w:rsid w:val="0047457D"/>
    <w:rsid w:val="004821B1"/>
    <w:rsid w:val="0049260D"/>
    <w:rsid w:val="004A59FF"/>
    <w:rsid w:val="004B78C8"/>
    <w:rsid w:val="004D33E0"/>
    <w:rsid w:val="004D5079"/>
    <w:rsid w:val="004F2140"/>
    <w:rsid w:val="00520482"/>
    <w:rsid w:val="005321DA"/>
    <w:rsid w:val="0055092C"/>
    <w:rsid w:val="00550FB5"/>
    <w:rsid w:val="0055464C"/>
    <w:rsid w:val="00564A52"/>
    <w:rsid w:val="0056571B"/>
    <w:rsid w:val="00581994"/>
    <w:rsid w:val="005837C1"/>
    <w:rsid w:val="00585676"/>
    <w:rsid w:val="00597964"/>
    <w:rsid w:val="005A151F"/>
    <w:rsid w:val="005A5CB9"/>
    <w:rsid w:val="005B0FC5"/>
    <w:rsid w:val="005E352A"/>
    <w:rsid w:val="005E4DA2"/>
    <w:rsid w:val="005E509C"/>
    <w:rsid w:val="0060463A"/>
    <w:rsid w:val="0061608F"/>
    <w:rsid w:val="00620F2F"/>
    <w:rsid w:val="00631C65"/>
    <w:rsid w:val="006440E0"/>
    <w:rsid w:val="00652179"/>
    <w:rsid w:val="0065391A"/>
    <w:rsid w:val="00670BB4"/>
    <w:rsid w:val="00684AF6"/>
    <w:rsid w:val="006910FD"/>
    <w:rsid w:val="006A1A64"/>
    <w:rsid w:val="006C6DD5"/>
    <w:rsid w:val="006E4E85"/>
    <w:rsid w:val="006F7508"/>
    <w:rsid w:val="00701D3F"/>
    <w:rsid w:val="0070566A"/>
    <w:rsid w:val="00726837"/>
    <w:rsid w:val="00731525"/>
    <w:rsid w:val="00744670"/>
    <w:rsid w:val="00746860"/>
    <w:rsid w:val="00751F59"/>
    <w:rsid w:val="007602C1"/>
    <w:rsid w:val="0076739E"/>
    <w:rsid w:val="00776D3D"/>
    <w:rsid w:val="00786B77"/>
    <w:rsid w:val="0078708C"/>
    <w:rsid w:val="007A08FD"/>
    <w:rsid w:val="007B015A"/>
    <w:rsid w:val="007B14DF"/>
    <w:rsid w:val="007B7BA3"/>
    <w:rsid w:val="007C223A"/>
    <w:rsid w:val="007C7525"/>
    <w:rsid w:val="007D591B"/>
    <w:rsid w:val="007E6A48"/>
    <w:rsid w:val="00805587"/>
    <w:rsid w:val="0080580D"/>
    <w:rsid w:val="00817163"/>
    <w:rsid w:val="00852A2D"/>
    <w:rsid w:val="008552A4"/>
    <w:rsid w:val="00860DEF"/>
    <w:rsid w:val="00871426"/>
    <w:rsid w:val="00875D11"/>
    <w:rsid w:val="0089327A"/>
    <w:rsid w:val="008B219A"/>
    <w:rsid w:val="008B6BF9"/>
    <w:rsid w:val="008B7FFB"/>
    <w:rsid w:val="008C1FA7"/>
    <w:rsid w:val="008C310C"/>
    <w:rsid w:val="008D0054"/>
    <w:rsid w:val="008D0724"/>
    <w:rsid w:val="008E60A0"/>
    <w:rsid w:val="008E6509"/>
    <w:rsid w:val="00903600"/>
    <w:rsid w:val="009078E0"/>
    <w:rsid w:val="00914941"/>
    <w:rsid w:val="009215AE"/>
    <w:rsid w:val="00921FBE"/>
    <w:rsid w:val="00932458"/>
    <w:rsid w:val="009355ED"/>
    <w:rsid w:val="00936976"/>
    <w:rsid w:val="00936A5B"/>
    <w:rsid w:val="009472B8"/>
    <w:rsid w:val="009620A6"/>
    <w:rsid w:val="00964C7B"/>
    <w:rsid w:val="00967E76"/>
    <w:rsid w:val="00977F44"/>
    <w:rsid w:val="009864E4"/>
    <w:rsid w:val="009968AF"/>
    <w:rsid w:val="009A4E01"/>
    <w:rsid w:val="009A63AD"/>
    <w:rsid w:val="009B55E1"/>
    <w:rsid w:val="009C03CD"/>
    <w:rsid w:val="009C1905"/>
    <w:rsid w:val="009C6CDF"/>
    <w:rsid w:val="00A10727"/>
    <w:rsid w:val="00A16016"/>
    <w:rsid w:val="00A24049"/>
    <w:rsid w:val="00A24EDB"/>
    <w:rsid w:val="00A36545"/>
    <w:rsid w:val="00A52951"/>
    <w:rsid w:val="00A62CFC"/>
    <w:rsid w:val="00A97085"/>
    <w:rsid w:val="00AB22F7"/>
    <w:rsid w:val="00AB516D"/>
    <w:rsid w:val="00AC2CD3"/>
    <w:rsid w:val="00AC4910"/>
    <w:rsid w:val="00AC6607"/>
    <w:rsid w:val="00AD215A"/>
    <w:rsid w:val="00AD7123"/>
    <w:rsid w:val="00B23BC4"/>
    <w:rsid w:val="00B254B0"/>
    <w:rsid w:val="00B40BFB"/>
    <w:rsid w:val="00B60DB4"/>
    <w:rsid w:val="00B638E6"/>
    <w:rsid w:val="00BA3CD9"/>
    <w:rsid w:val="00BB5F9E"/>
    <w:rsid w:val="00BC7312"/>
    <w:rsid w:val="00BD55D8"/>
    <w:rsid w:val="00BE03EE"/>
    <w:rsid w:val="00BF26FE"/>
    <w:rsid w:val="00C12539"/>
    <w:rsid w:val="00C34612"/>
    <w:rsid w:val="00C5685D"/>
    <w:rsid w:val="00C62F22"/>
    <w:rsid w:val="00C8236E"/>
    <w:rsid w:val="00C838E9"/>
    <w:rsid w:val="00C84E9F"/>
    <w:rsid w:val="00C96C91"/>
    <w:rsid w:val="00C97CA6"/>
    <w:rsid w:val="00CA6409"/>
    <w:rsid w:val="00CB009E"/>
    <w:rsid w:val="00CB398B"/>
    <w:rsid w:val="00CE52E9"/>
    <w:rsid w:val="00CF0322"/>
    <w:rsid w:val="00CF273F"/>
    <w:rsid w:val="00D0442C"/>
    <w:rsid w:val="00D04895"/>
    <w:rsid w:val="00D12E46"/>
    <w:rsid w:val="00D14D81"/>
    <w:rsid w:val="00D26DE3"/>
    <w:rsid w:val="00D31AE7"/>
    <w:rsid w:val="00D471D5"/>
    <w:rsid w:val="00D50E8A"/>
    <w:rsid w:val="00D56044"/>
    <w:rsid w:val="00D57F99"/>
    <w:rsid w:val="00D66186"/>
    <w:rsid w:val="00DA3F9F"/>
    <w:rsid w:val="00DA42F0"/>
    <w:rsid w:val="00DB7B99"/>
    <w:rsid w:val="00DD0AB9"/>
    <w:rsid w:val="00DF73A5"/>
    <w:rsid w:val="00E0640F"/>
    <w:rsid w:val="00E120AA"/>
    <w:rsid w:val="00E1537F"/>
    <w:rsid w:val="00E20EA6"/>
    <w:rsid w:val="00E26DC2"/>
    <w:rsid w:val="00E31A95"/>
    <w:rsid w:val="00E502E8"/>
    <w:rsid w:val="00E503F7"/>
    <w:rsid w:val="00E60C90"/>
    <w:rsid w:val="00E644D6"/>
    <w:rsid w:val="00E7214B"/>
    <w:rsid w:val="00E81C48"/>
    <w:rsid w:val="00E84F47"/>
    <w:rsid w:val="00E86631"/>
    <w:rsid w:val="00E94610"/>
    <w:rsid w:val="00EA078B"/>
    <w:rsid w:val="00EB1E92"/>
    <w:rsid w:val="00EC47B4"/>
    <w:rsid w:val="00EC4AE1"/>
    <w:rsid w:val="00ED56EA"/>
    <w:rsid w:val="00EE480A"/>
    <w:rsid w:val="00EE5461"/>
    <w:rsid w:val="00F10697"/>
    <w:rsid w:val="00F3057D"/>
    <w:rsid w:val="00F358F3"/>
    <w:rsid w:val="00F6287C"/>
    <w:rsid w:val="00F66825"/>
    <w:rsid w:val="00F757B5"/>
    <w:rsid w:val="00F7744F"/>
    <w:rsid w:val="00F86144"/>
    <w:rsid w:val="00F86C63"/>
    <w:rsid w:val="00FD7593"/>
    <w:rsid w:val="00FE2341"/>
    <w:rsid w:val="00FF1BE9"/>
    <w:rsid w:val="0F831797"/>
    <w:rsid w:val="49503E42"/>
    <w:rsid w:val="5BE7347F"/>
    <w:rsid w:val="6CFC568B"/>
    <w:rsid w:val="719123EE"/>
    <w:rsid w:val="7D020D0B"/>
    <w:rsid w:val="7FA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rPr>
      <w:rFonts w:ascii="Calibri" w:hAnsi="Calibri" w:eastAsia="Calibri" w:cs="Calibri"/>
      <w:lang w:val="ro-RO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a cu Cratima"/>
    <w:basedOn w:val="1"/>
    <w:qFormat/>
    <w:uiPriority w:val="0"/>
    <w:pPr>
      <w:numPr>
        <w:ilvl w:val="0"/>
        <w:numId w:val="1"/>
      </w:numPr>
      <w:spacing w:before="120"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o-RO" w:eastAsia="ar-SA"/>
    </w:rPr>
  </w:style>
  <w:style w:type="paragraph" w:styleId="8">
    <w:name w:val="List Paragraph"/>
    <w:basedOn w:val="1"/>
    <w:link w:val="9"/>
    <w:qFormat/>
    <w:uiPriority w:val="34"/>
    <w:pPr>
      <w:ind w:left="720"/>
      <w:contextualSpacing/>
    </w:pPr>
  </w:style>
  <w:style w:type="character" w:customStyle="1" w:styleId="9">
    <w:name w:val="Абзац списка Знак"/>
    <w:link w:val="8"/>
    <w:qFormat/>
    <w:uiPriority w:val="34"/>
    <w:rPr>
      <w:lang w:val="ru-RU"/>
    </w:rPr>
  </w:style>
  <w:style w:type="paragraph" w:styleId="10">
    <w:name w:val="No Spacing"/>
    <w:qFormat/>
    <w:uiPriority w:val="0"/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paragraph" w:customStyle="1" w:styleId="11">
    <w:name w:val="Fără spațiere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2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3">
    <w:name w:val="No Spacing1"/>
    <w:qFormat/>
    <w:uiPriority w:val="0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4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  <w:lang w:val="ru-RU"/>
    </w:rPr>
  </w:style>
  <w:style w:type="paragraph" w:customStyle="1" w:styleId="1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ro-RO"/>
    </w:rPr>
  </w:style>
  <w:style w:type="character" w:customStyle="1" w:styleId="16">
    <w:name w:val="Hyperlink1"/>
    <w:basedOn w:val="2"/>
    <w:unhideWhenUsed/>
    <w:qFormat/>
    <w:uiPriority w:val="99"/>
    <w:rPr>
      <w:color w:val="0563C1"/>
      <w:u w:val="single"/>
    </w:rPr>
  </w:style>
  <w:style w:type="paragraph" w:customStyle="1" w:styleId="17">
    <w:name w:val="Рецензия1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">
    <w:name w:val="A9"/>
    <w:qFormat/>
    <w:uiPriority w:val="99"/>
    <w:rPr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B1AC-FFBF-4B9B-A3C0-6F2AD22F12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6260</Words>
  <Characters>35682</Characters>
  <Lines>297</Lines>
  <Paragraphs>83</Paragraphs>
  <TotalTime>0</TotalTime>
  <ScaleCrop>false</ScaleCrop>
  <LinksUpToDate>false</LinksUpToDate>
  <CharactersWithSpaces>41859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2024-08-05T13:44:00Z</dcterms:created>
  <dc:creator>Zoom</dc:creator>
  <cp:lastModifiedBy>Людмила Мороз</cp:lastModifiedBy>
  <cp:lastPrinted>2024-08-05T13:42:00Z</cp:lastPrinted>
  <dcterms:modified xsi:type="dcterms:W3CDTF">2024-08-08T16:09:22Z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A867B9956E3643E9A6C198938CCB55EC_13</vt:lpwstr>
  </property>
</Properties>
</file>