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C0" w:rsidRPr="002D4EE6" w:rsidRDefault="002D4EE6">
      <w:pPr>
        <w:rPr>
          <w:sz w:val="44"/>
          <w:szCs w:val="44"/>
        </w:rPr>
      </w:pPr>
      <w:r w:rsidRPr="002D4EE6">
        <w:rPr>
          <w:sz w:val="44"/>
          <w:szCs w:val="44"/>
          <w:lang w:val="en-US"/>
        </w:rPr>
        <w:t xml:space="preserve">Mean   average – </w:t>
      </w:r>
      <w:r w:rsidRPr="002D4EE6">
        <w:rPr>
          <w:sz w:val="44"/>
          <w:szCs w:val="44"/>
        </w:rPr>
        <w:t>среднее арифметическое</w:t>
      </w:r>
    </w:p>
    <w:sectPr w:rsidR="00D07FC0" w:rsidRPr="002D4EE6" w:rsidSect="00D0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2D4EE6"/>
    <w:rsid w:val="002D4EE6"/>
    <w:rsid w:val="00D0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2020-07-27T12:43:00Z</dcterms:created>
  <dcterms:modified xsi:type="dcterms:W3CDTF">2020-07-27T12:45:00Z</dcterms:modified>
</cp:coreProperties>
</file>