
<file path=[Content_Types].xml><?xml version="1.0" encoding="utf-8"?>
<Types xmlns="http://schemas.openxmlformats.org/package/2006/content-types">
  <Default ContentType="image/x-wmf" Extension="wmf"/>
  <Default ContentType="application/vnd.openxmlformats-officedocument.oleObject" Extension="bin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Proiectul didactic al lecției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Disciplina: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Matematică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 XI-a Profil real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Unitatea de conținut: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Perpendicularitatea în spațiu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Numărul lecției în unitatea de conținut (conform proiectării didactice de lungă durată):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3/18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Subiectul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Dreapta perpendiculară pe plan. Criteriu.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Durata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45 min.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Unități de competență: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7.1.Recunoașterea și descrierea pozițiilor relative ale punctelor, ale dreptelor, ale figurilor în plan și spațiu, ale planelor în spațiu, în contextul relației de perpendicularitate în spațiu, în situații reale și/sau modelate.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7.2.Identificarea și utilizarea terminologiei și a notațiilor specifice relației de perpendicularitate în spațiu, în diverse situații.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7.3.Modelarea, folosind materiale adecvate, a unor poziții relative ale punctelor, ale dreptelor, ale figurilor în plan și spațiu, ale planelor în spațiu, în contextul relației de perpendicularitate în spațiu.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7.4.Reprezentarea în plan a unor configurații geometrice plane și/sau spațiale, în contextul relației de perpendicularitate în spațiu.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7.5.Utilizarea criteriilor de perpendicularitate a dreptelor, a dreptelor și planelor, a planelor în 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problemelor, în situații reale și/sau modelate.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Obiectivele lecției: La finele lecției, elevii vor fi capabili: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O.1. – Să identifice criteriile de perpendicularitate a unei drepte pe un plan.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O.2. – Să identifice și să reprezinte o dreaptă perpendiculară pe un plan inclusiv în cadrul rezolvării sarcinilor propuse;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O.3. – Să aplice proprietățile </w:t>
      </w:r>
      <w:r w:rsidDel="00000000" w:rsidR="00000000" w:rsidRPr="00000000">
        <w:rPr>
          <w:sz w:val="24"/>
          <w:szCs w:val="24"/>
          <w:rtl w:val="0"/>
        </w:rPr>
        <w:t xml:space="preserve">dreptei</w:t>
      </w: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perpendiculare pe plan în rezolvări de probleme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O.4. – Să demonstreze perpendicularitatea dreptei și planul utilizând proprietățile studiate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O.5. – Să dezvolte abilități de observare și reprezentare a figurilor geometrice în spațiu.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Tipul lecției: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Lecție de formare a capacităților de aplicare a cunoștințelor.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Tehnologii didactice: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Forme: frontală; în perechi; individual.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Metode: metoda exercițiului; algoritmizarea; problematizarea; metoda lucrului cu manualul.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line="360" w:lineRule="auto"/>
        <w:ind w:left="720" w:hanging="360"/>
        <w:rPr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Mijloace de învățământ: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I. Achiri, V.Ciobanu, P. Efros,V. Garit, V. Neagu, N. Prodan, D. Taragan, A.Topală.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Matematică. Manual pentru clasa a XI-a. Editura Prut Internațional. Chișinău, 2020;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</w:t>
        <w:tab/>
        <w:t xml:space="preserve">Computerul;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Proiectorul sau tabla interactivă;</w:t>
      </w:r>
      <w:r w:rsidDel="00000000" w:rsidR="00000000" w:rsidRPr="00000000">
        <w:rPr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Fișa cu probleme, posterul cu sarcini.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pgSz w:h="16838" w:w="11906" w:orient="portrait"/>
          <w:pgMar w:bottom="691.1811023622045" w:top="708.6614173228347" w:left="1134" w:right="851" w:header="709" w:footer="709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Evaluarea: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formativă, evaluare orală și în scris, reciprocă;  produse: problemă rezolvată, răspuns oral, exercițiu rezolvat, poster completat; lucrare independentă apreciată cu notă.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Scenariul lecției</w:t>
      </w:r>
      <w:r w:rsidDel="00000000" w:rsidR="00000000" w:rsidRPr="00000000">
        <w:rPr>
          <w:rtl w:val="0"/>
        </w:rPr>
      </w:r>
    </w:p>
    <w:tbl>
      <w:tblPr>
        <w:tblStyle w:val="Table1"/>
        <w:tblW w:w="15048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0"/>
        <w:gridCol w:w="1256"/>
        <w:gridCol w:w="4641"/>
        <w:gridCol w:w="4641"/>
        <w:gridCol w:w="1011"/>
        <w:gridCol w:w="2229"/>
        <w:tblGridChange w:id="0">
          <w:tblGrid>
            <w:gridCol w:w="1270"/>
            <w:gridCol w:w="1256"/>
            <w:gridCol w:w="4641"/>
            <w:gridCol w:w="4641"/>
            <w:gridCol w:w="1011"/>
            <w:gridCol w:w="22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Etapele activității didactice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Obiective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Demersul acțional al lecției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Timp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(în minute)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Strategii didactice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(Metodă/Formă de activitate/Resurse)</w:t>
            </w:r>
          </w:p>
        </w:tc>
      </w:tr>
      <w:tr>
        <w:trPr>
          <w:cantSplit w:val="1"/>
          <w:trHeight w:val="2479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Evocare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</w:tc>
        <w:tc>
          <w:tcPr>
            <w:gridSpan w:val="2"/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Momentul organizatoric. Captarea inițială a atenției elevilor;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Profesorul face prezenţa și stabilește atmosfera propice învăţării.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 verifică tema pentru acasă, comentându-se ideile de rezolvare enunţate de elevi.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În cazul în care apar diferenţe mari la rezultat se rezolvă exerciţiul la tablă;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 va face o scurta recapitulare 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noțiunilor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studiate la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lecțiile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precedente, care ne vor ajuta la predarea lectiei de azi: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Definiția dreptei perpendiculare pe plan.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Teorema cu ajutorul căreia demonstrăm că o dreaptă este perpendiculară pe plan.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- Teorema de unicitate a perpendicularei dintr-un punct exterior unui plan și perpendiculară pe acest plan.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Vom forma două grupuri ce vor lucra la cele două aplicații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individual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Conversa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ț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ia euristic</w:t>
            </w: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Explicația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frontală şi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933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Pătratul ABCD și dreptunghiul ABMN sunt situate în plane diferite astfel încât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MBC)=60º. Stabiliți valoarea de adevăr a următoarelor enunțuri: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(BMC)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MC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(ABM)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Soluții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(vezi Anexa 1)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Dreptunghiul ABCD și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trapezul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dreptunghic ABEF cu EB||FA, FA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 sunt situate în plane diferite. Stabiliți: </w:t>
            </w:r>
          </w:p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poziția dreptei (CD) fata de planul (FAB)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poziția dreptei (AB) fata de planul (FDA)</w:t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poziția planului (EBC) fata de planul (FAD)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1068" w:hRule="atLeast"/>
          <w:tblHeader w:val="0"/>
        </w:trPr>
        <w:tc>
          <w:tcPr>
            <w:vMerge w:val="restart"/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Reflecție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O.1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O.2</w:t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O.3</w:t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O.4</w:t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O.5</w:t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</w:tcBorders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Rezolvați problema după desenul dat (Poster)</w:t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0" style="width:155pt;height:140pt;" type="#_x0000_t75">
                  <v:imagedata r:id="rId1" o:title=""/>
                </v:shape>
                <o:OLEObject DrawAspect="Content" r:id="rId2" ObjectID="_1782916572" ProgID="PBrush" ShapeID="_x0000_s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19</w:t>
            </w:r>
          </w:p>
        </w:tc>
        <w:tc>
          <w:tcPr>
            <w:vMerge w:val="restart"/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: frontală</w:t>
            </w:r>
          </w:p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</w:t>
            </w:r>
          </w:p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individuală</w:t>
            </w:r>
          </w:p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Problematizare</w:t>
            </w:r>
          </w:p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Poster</w:t>
            </w:r>
          </w:p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Tabla</w:t>
            </w:r>
          </w:p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Metoda exercițiului</w:t>
            </w:r>
          </w:p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Fișa cu probleme</w:t>
            </w:r>
          </w:p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Evaluare problemă rezolvată</w:t>
            </w:r>
          </w:p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Activitate individuală</w:t>
            </w:r>
          </w:p>
        </w:tc>
      </w:tr>
      <w:tr>
        <w:trPr>
          <w:cantSplit w:val="1"/>
          <w:trHeight w:val="2147" w:hRule="atLeast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Elevii primesc fișe de lucru cu exerciții care să le permită să aplice noțiunile învățate. </w:t>
            </w:r>
          </w:p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vârful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al rombului ABCD cu latura AB=12  cm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A)=60º  se ridica perpendiculara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9cm pe planul acestuia. Aflați distanța de la extremitatea perpendicularei până la punctul de intersecție al diagonalelor rombului.</w:t>
            </w:r>
          </w:p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Din centrul cercului circumscris unui triunghi dreptunghic cu catetele 6 cm și 8cm este ridicată o perpendiculară de 12 cm. Aflați distanța de la extremitatea perpendicularei până la vârfurile triunghiului.</w:t>
            </w:r>
          </w:p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 Lucru în perechi (Manual pag. 252 ex. 6)</w:t>
            </w:r>
          </w:p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ABC este un triunghi isoscel cu AB=BC=14 cm, AC=8 cm. Din M - mijlocul laturii laterale BC a triunghiului este construită perpendiculara ME=12 cm la planul triunghiului. Aflați distanța de la extremitatea perpendicularei până la vârful A.</w:t>
            </w:r>
          </w:p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Soluții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(vezi Anexa 2)</w:t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vAlign w:val="top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Facem bilanțul lecție: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Profesorul va recapitula principalele concepte discutate în lecție, va aprecia activitatea elevilor și atenţionează greşeli apărute. Va analiza obiectivele lecției. </w:t>
            </w:r>
          </w:p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Temă pentru acasă: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Tema Drepte perpendiculare în spațiu, pag 250 § 1,  </w:t>
            </w:r>
          </w:p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rezolvat  1) manual pag. 252 profil Real ex 3,4,6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Forma de activitate: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frontală;</w:t>
            </w:r>
          </w:p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Metode: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discuția dirijată;</w:t>
            </w:r>
          </w:p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calculator, proiector; manual.</w:t>
            </w:r>
          </w:p>
        </w:tc>
      </w:tr>
    </w:tbl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5068.999999999998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148"/>
        <w:gridCol w:w="2386"/>
        <w:gridCol w:w="5174"/>
        <w:gridCol w:w="2361"/>
        <w:tblGridChange w:id="0">
          <w:tblGrid>
            <w:gridCol w:w="5148"/>
            <w:gridCol w:w="2386"/>
            <w:gridCol w:w="5174"/>
            <w:gridCol w:w="2361"/>
          </w:tblGrid>
        </w:tblGridChange>
      </w:tblGrid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 Grup</w:t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 Grup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Pătratul ABCD și dreptunghiul ABMN sunt situate în plane diferite astfel încât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MBC)=60º. Stabiliți valoarea de adevăr a următoarelor enunțuri:</w:t>
            </w:r>
          </w:p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AB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(BMC)</w:t>
            </w:r>
          </w:p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MC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</w:t>
            </w:r>
          </w:p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CB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(ABM)</w:t>
            </w:r>
          </w:p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" style="width:97pt;height:96pt;" type="#_x0000_t75">
                  <v:imagedata r:id="rId3" o:title=""/>
                </v:shape>
                <o:OLEObject DrawAspect="Content" r:id="rId4" ObjectID="_1782913488" ProgID="PBrush" ShapeID="_x0000_s1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Dreptunghiul ABCD și trapezul dreptunghic ABEF cu EB||FA, FA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 sunt situate în plane diferite. Stabiliți: </w:t>
            </w:r>
          </w:p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 poziția dreptei (CD) fata de planul (FAB)</w:t>
            </w:r>
          </w:p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poziția dreptei (AB) fata de planul (FDA)</w:t>
            </w:r>
          </w:p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poziția planului (EBC) fata de planul (FAD)</w:t>
            </w:r>
          </w:p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" style="width:103pt;height:90pt;" type="#_x0000_t75">
                  <v:imagedata r:id="rId5" o:title=""/>
                </v:shape>
                <o:OLEObject DrawAspect="Content" r:id="rId6" ObjectID="_1782908008" ProgID="PBrush" ShapeID="_x0000_s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2"/>
            <w:vAlign w:val="top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a) AB este perpendiculară pe dreptele BC și BM ce determină un plan. Deci AB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(BMC).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Adevărat</w:t>
            </w:r>
          </w:p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3" style="width:276pt;height:36pt;" type="#_x0000_t75">
                  <v:imagedata r:id="rId7" o:title=""/>
                </v:shape>
                <o:OLEObject DrawAspect="Content" r:id="rId8" ObjectID="_1782914186" ProgID="Equation.3" ShapeID="_x0000_s3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Adevărat</w:t>
            </w:r>
          </w:p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 Din faptul că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MBC)=60º înseamnă că CB nu este perpendiculară pe BM. Cum BM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⊂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(ABM) rezultă că CB nu este perpendiculară pe planul (AMB), atunci CB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(ABM).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3366ff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Fals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top"/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Soluție: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a)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4" style="width:141pt;height:36pt;" type="#_x0000_t75">
                  <v:imagedata r:id="rId9" o:title=""/>
                </v:shape>
                <o:OLEObject DrawAspect="Content" r:id="rId10" ObjectID="_1782906826" ProgID="Equation.3" ShapeID="_x0000_s4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5" style="width:249pt;height:36pt;" type="#_x0000_t75">
                  <v:imagedata r:id="rId11" o:title=""/>
                </v:shape>
                <o:OLEObject DrawAspect="Content" r:id="rId12" ObjectID="_1782906945" ProgID="Equation.3" ShapeID="_x0000_s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6" style="width:144pt;height:36pt;" type="#_x0000_t75">
                  <v:imagedata r:id="rId13" o:title=""/>
                </v:shape>
                <o:OLEObject DrawAspect="Content" r:id="rId14" ObjectID="_1782908472" ProgID="Equation.3" ShapeID="_x0000_s6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7" style="width:149pt;height:36pt;" type="#_x0000_t75">
                  <v:imagedata r:id="rId15" o:title=""/>
                </v:shape>
                <o:OLEObject DrawAspect="Content" r:id="rId16" ObjectID="_1782908689" ProgID="Equation.3" ShapeID="_x0000_s7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Am obținut două drepte concurente paralele cu același plan FAD. Deci (EBC) || (FAD).</w:t>
            </w:r>
          </w:p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nextPage"/>
          <w:pgSz w:h="11906" w:w="16838" w:orient="landscape"/>
          <w:pgMar w:bottom="1134" w:top="566.9291338582677" w:left="1134" w:right="851" w:header="709" w:footer="709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rFonts w:ascii="Times New Roman" w:cs="Times New Roman" w:eastAsia="Times New Roman" w:hAnsi="Times New Roman"/>
          <w:b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Anexa 2</w:t>
      </w:r>
      <w:r w:rsidDel="00000000" w:rsidR="00000000" w:rsidRPr="00000000">
        <w:rPr>
          <w:rtl w:val="0"/>
        </w:rPr>
      </w:r>
    </w:p>
    <w:tbl>
      <w:tblPr>
        <w:tblStyle w:val="Table3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7848"/>
        <w:gridCol w:w="3140"/>
        <w:tblGridChange w:id="0">
          <w:tblGrid>
            <w:gridCol w:w="7848"/>
            <w:gridCol w:w="3140"/>
          </w:tblGrid>
        </w:tblGridChange>
      </w:tblGrid>
      <w:tr>
        <w:trPr>
          <w:cantSplit w:val="0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1)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În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vârful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 al rombului ABCD cu latura AB=12 cm și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A)=60º  se ridica perpendiculara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9cm pe planul acestuia. Aflați distanța de la extremitatea perpendicularei până la vârfurile rombului.</w:t>
            </w:r>
          </w:p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1.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(ABC) și ABCD romb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 și dreptunghice. Aplicăm th. Pitagora obținem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= 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=15 cm.</w:t>
            </w:r>
          </w:p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2.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subscript"/>
                <w:rtl w:val="0"/>
              </w:rPr>
              <w:t xml:space="preserve">1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 este dreptunghic,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8" style="width:90pt;height:18pt;" type="#_x0000_t75">
                  <v:imagedata r:id="rId17" o:title=""/>
                </v:shape>
                <o:OLEObject DrawAspect="Content" r:id="rId18" ObjectID="_1782995867" ProgID="Equation.3" ShapeID="_x0000_s8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9" style="width:124pt;height:34pt;" type="#_x0000_t75">
                  <v:imagedata r:id="rId19" o:title=""/>
                </v:shape>
                <o:OLEObject DrawAspect="Content" r:id="rId20" ObjectID="_1782995809" ProgID="Equation.3" ShapeID="_x0000_s9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th. Pitagora obținem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0" style="width:76pt;height:19pt;" type="#_x0000_t75">
                  <v:imagedata r:id="rId21" o:title=""/>
                </v:shape>
                <o:OLEObject DrawAspect="Content" r:id="rId22" ObjectID="_1782995958" ProgID="Equation.3" ShapeID="_x0000_s10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1" style="width:124pt;height:112pt;" type="#_x0000_t75">
                  <v:imagedata r:id="rId23" o:title=""/>
                </v:shape>
                <o:OLEObject DrawAspect="Content" r:id="rId24" ObjectID="_1782995436" ProgID="PBrush" ShapeID="_x0000_s11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46.9140625" w:hRule="atLeast"/>
          <w:tblHeader w:val="1"/>
        </w:trPr>
        <w:tc>
          <w:tcPr>
            <w:vAlign w:val="top"/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2) Din centru cercului circumscris unui triunghi dreptunghic cu catetele 6 cm și 8cm este ridicată o perpendiculară de 12 cm. Aflați distanța de la extremitatea perpendicularei până la vârfurile triunghiului.</w:t>
            </w:r>
          </w:p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Conform th. Pitagora AB = 10 cm. Centrul cercului circumscris unui triunghi dreptunghic este mijlocul ipotenuzei. Întrucât AO = BO = CO= 5 cm și AE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(ABC)  avem că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AOE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BOE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≡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COE.</w:t>
            </w:r>
          </w:p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th. Pitagora obținem AE = BE = CE = 13 cm.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2" style="width:116pt;height:139pt;" type="#_x0000_t75">
                  <v:imagedata r:id="rId25" o:title=""/>
                </v:shape>
                <o:OLEObject DrawAspect="Content" r:id="rId26" ObjectID="_1782996252" ProgID="PBrush" ShapeID="_x0000_s1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3)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adee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Lucraţi în perechi!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Din vârful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al paralelogramului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ABCD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 planul lui este construită perpendiculara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 lungime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Să se determine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dacă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AB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AD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şi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(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∠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BAD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)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=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242021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AE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(ABC)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⇒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ABE,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ADE și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ACE sunt dreptunghice. Aplicăm th. Pitagora în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ABE,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ADE obținem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3" style="width:75pt;height:42pt;" type="#_x0000_t75">
                  <v:imagedata r:id="rId27" o:title=""/>
                </v:shape>
                <o:OLEObject DrawAspect="Content" r:id="rId28" ObjectID="_1782997980" ProgID="Equation.3" ShapeID="_x0000_s13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Pentru determinarea lui AC aplicăm th cosinus. </w:t>
            </w:r>
          </w:p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I) În cazul în care unghiul A este obtuz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4" style="width:130pt;height:16pt;" type="#_x0000_t75">
                  <v:imagedata r:id="rId29" o:title=""/>
                </v:shape>
                <o:OLEObject DrawAspect="Content" r:id="rId30" ObjectID="_1782998447" ProgID="Equation.3" ShapeID="_x0000_s14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th. Pitagora în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ACE obținem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5" style="width:156pt;height:20pt;" type="#_x0000_t75">
                  <v:imagedata r:id="rId31" o:title=""/>
                </v:shape>
                <o:OLEObject DrawAspect="Content" r:id="rId32" ObjectID="_1782998481" ProgID="Equation.3" ShapeID="_x0000_s15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II) În cazul în care unghiul A este ascuțit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6" style="width:132pt;height:16pt;" type="#_x0000_t75">
                  <v:imagedata r:id="rId33" o:title=""/>
                </v:shape>
                <o:OLEObject DrawAspect="Content" r:id="rId34" ObjectID="_1782998537" ProgID="Equation.3" ShapeID="_x0000_s16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Aplicăm th. Pitagora în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ACE obținem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7" style="width:152pt;height:20pt;" type="#_x0000_t75">
                  <v:imagedata r:id="rId35" o:title=""/>
                </v:shape>
                <o:OLEObject DrawAspect="Content" r:id="rId36" ObjectID="_1782998547" ProgID="Equation.3" ShapeID="_x0000_s17" Type="Embed"/>
              </w:pic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8" style="width:112pt;height:87pt;" type="#_x0000_t75">
                  <v:imagedata r:id="rId37" o:title=""/>
                </v:shape>
                <o:OLEObject DrawAspect="Content" r:id="rId38" ObjectID="_1782997676" ProgID="PBrush" ShapeID="_x0000_s18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19" style="width:112pt;height:86pt;" type="#_x0000_t75">
                  <v:imagedata r:id="rId39" o:title=""/>
                </v:shape>
                <o:OLEObject DrawAspect="Content" r:id="rId40" ObjectID="_1782997649" ProgID="PBrush" ShapeID="_x0000_s19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4) ABC este un triunghi isoscel cu AB=BC=14 cm, AC=8 cm. Din M - mijlocul laturii laterale BC a triunghiului este construită perpendiculara ME=12 cm la planul triunghiului. Aflați distanța de la extremitatea perpendicularei până la vârful A.</w:t>
            </w:r>
          </w:p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Rezolvare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Aplicăm formula medianei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0" style="width:116pt;height:31pt;" type="#_x0000_t75">
                  <v:imagedata r:id="rId41" o:title=""/>
                </v:shape>
                <o:OLEObject DrawAspect="Content" r:id="rId42" ObjectID="_1782999552" ProgID="Equation.3" ShapeID="_x0000_s20" Type="Embed"/>
              </w:pic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obținem </w:t>
            </w:r>
            <w:r w:rsidDel="00000000" w:rsidR="00000000" w:rsidRPr="00000000">
              <w:rPr>
                <w:sz w:val="24"/>
                <w:szCs w:val="24"/>
              </w:rPr>
              <w:pict>
                <v:shape id="_x0000_s21" style="width:207pt;height:31pt;" type="#_x0000_t75">
                  <v:imagedata r:id="rId43" o:title=""/>
                </v:shape>
                <o:OLEObject DrawAspect="Content" r:id="rId44" ObjectID="_1782999580" ProgID="Equation.3" ShapeID="_x0000_s21" Type="Embed"/>
              </w:pic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(ABC)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⇒Δ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AME dreptunghic. Aplicăm th. Pitagora obținem AE=15 cm.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2" style="width:123pt;height:123pt;" type="#_x0000_t75">
                  <v:imagedata r:id="rId45" o:title=""/>
                </v:shape>
                <o:OLEObject DrawAspect="Content" r:id="rId46" ObjectID="_1782999345" ProgID="PBrush" ShapeID="_x0000_s22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988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494"/>
        <w:gridCol w:w="4494"/>
        <w:tblGridChange w:id="0">
          <w:tblGrid>
            <w:gridCol w:w="6494"/>
            <w:gridCol w:w="4494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 w:val="1"/>
                <w:sz w:val="24"/>
                <w:szCs w:val="24"/>
              </w:rPr>
            </w:pPr>
            <w:r w:rsidDel="00000000" w:rsidR="00000000" w:rsidRPr="00000000">
              <w:rPr>
                <w:i w:val="1"/>
                <w:sz w:val="24"/>
                <w:szCs w:val="24"/>
                <w:rtl w:val="0"/>
              </w:rPr>
              <w:t xml:space="preserve">Problemă suplimentară</w:t>
            </w:r>
          </w:p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333333"/>
                <w:sz w:val="15"/>
                <w:szCs w:val="15"/>
                <w:u w:val="none"/>
                <w:shd w:fill="f8f8f8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Latura AB al rombului ABCD este situată în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, iar vârfurile D şi C se află la distanţe de 8 cm de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 Aflaţi distanţa de la punctul de intersecţie al diagonalelor rombului până la planul </w:t>
            </w:r>
            <w:r w:rsidDel="00000000" w:rsidR="00000000" w:rsidRPr="00000000">
              <w:rPr>
                <w:rFonts w:ascii="Symbol" w:cs="Symbol" w:eastAsia="Symbol" w:hAnsi="Symbo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α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  <w:pict>
                <v:shape id="_x0000_s23" style="width:212pt;height:118pt;" type="#_x0000_t75">
                  <v:imagedata r:id="rId47" o:title=""/>
                </v:shape>
                <o:OLEObject DrawAspect="Content" r:id="rId48" ObjectID="_1581501019" ProgID="PBrush" ShapeID="_x0000_s23" Type="Embed"/>
              </w:pic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type w:val="nextPage"/>
      <w:pgSz w:h="16838" w:w="11906" w:orient="portrait"/>
      <w:pgMar w:bottom="567" w:top="567" w:left="567" w:right="567" w:header="709" w:footer="709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Verdana"/>
  <w:font w:name="Symbol"/>
  <w:font w:name="Noto Sans Symbols">
    <w:embedRegular w:fontKey="{00000000-0000-0000-0000-000000000000}" r:id="rId49" w:subsetted="0"/>
    <w:embedBold w:fontKey="{00000000-0000-0000-0000-000000000000}" r:id="rId50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o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table" w:styleId="Сеткатаблицы">
    <w:name w:val="Сетка таблицы"/>
    <w:basedOn w:val="Обычнаятаблица"/>
    <w:next w:val="Сеткатаблицы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Сеткатаблицы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ntstyle01">
    <w:name w:val="fontstyle01"/>
    <w:basedOn w:val="Основнойшрифтабзаца"/>
    <w:next w:val="fontstyle01"/>
    <w:autoRedefine w:val="0"/>
    <w:hidden w:val="0"/>
    <w:qFormat w:val="0"/>
    <w:rPr>
      <w:rFonts w:ascii="TimesNewRoman" w:hAnsi="TimesNewRoman" w:hint="default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character" w:styleId="fontstyle21">
    <w:name w:val="fontstyle21"/>
    <w:basedOn w:val="Основнойшрифтабзаца"/>
    <w:next w:val="fontstyle21"/>
    <w:autoRedefine w:val="0"/>
    <w:hidden w:val="0"/>
    <w:qFormat w:val="0"/>
    <w:rPr>
      <w:rFonts w:ascii="TimesNewRoman" w:hAnsi="TimesNewRoman" w:hint="default"/>
      <w:b w:val="1"/>
      <w:bCs w:val="1"/>
      <w:color w:val="242021"/>
      <w:w w:val="100"/>
      <w:position w:val="-1"/>
      <w:sz w:val="22"/>
      <w:szCs w:val="22"/>
      <w:effect w:val="none"/>
      <w:vertAlign w:val="baseline"/>
      <w:cs w:val="0"/>
      <w:em w:val="none"/>
      <w:lang/>
    </w:r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Гиперссылка">
    <w:name w:val="Гиперссылка"/>
    <w:basedOn w:val="Основнойшрифтабзаца"/>
    <w:next w:val="Гиперссылка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31">
    <w:name w:val="fontstyle31"/>
    <w:basedOn w:val="Основнойшрифтабзаца"/>
    <w:next w:val="fontstyle3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41">
    <w:name w:val="fontstyle41"/>
    <w:basedOn w:val="Основнойшрифтабзаца"/>
    <w:next w:val="fontstyle4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Просмотреннаягиперссылка">
    <w:name w:val="Просмотренная гиперссылка"/>
    <w:basedOn w:val="Основнойшрифтабзаца"/>
    <w:next w:val="Просмотреннаягиперссылка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fontstyle51">
    <w:name w:val="fontstyle51"/>
    <w:basedOn w:val="Основнойшрифтабзаца"/>
    <w:next w:val="fontstyle51"/>
    <w:autoRedefine w:val="0"/>
    <w:hidden w:val="0"/>
    <w:qFormat w:val="0"/>
    <w:rPr>
      <w:rFonts w:ascii="TimesNewRomanPS-ItalicMT" w:hAnsi="TimesNewRomanPS-ItalicMT" w:hint="default"/>
      <w:i w:val="1"/>
      <w:iCs w:val="1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61">
    <w:name w:val="fontstyle61"/>
    <w:basedOn w:val="Основнойшрифтабзаца"/>
    <w:next w:val="fontstyle61"/>
    <w:autoRedefine w:val="0"/>
    <w:hidden w:val="0"/>
    <w:qFormat w:val="0"/>
    <w:rPr>
      <w:rFonts w:ascii="Symbol" w:hAnsi="Symbol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character" w:styleId="fontstyle71">
    <w:name w:val="fontstyle71"/>
    <w:basedOn w:val="Основнойшрифтабзаца"/>
    <w:next w:val="fontstyle71"/>
    <w:autoRedefine w:val="0"/>
    <w:hidden w:val="0"/>
    <w:qFormat w:val="0"/>
    <w:rPr>
      <w:rFonts w:ascii="TimesNewRomanPSMT" w:hAnsi="TimesNewRomanPSMT" w:hint="default"/>
      <w:color w:val="242021"/>
      <w:w w:val="100"/>
      <w:position w:val="-1"/>
      <w:sz w:val="20"/>
      <w:szCs w:val="20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oleObject" Target="embeddings/oleObject6.bin"/><Relationship Id="rId42" Type="http://schemas.openxmlformats.org/officeDocument/2006/relationships/oleObject" Target="embeddings/oleObject18.bin"/><Relationship Id="rId41" Type="http://schemas.openxmlformats.org/officeDocument/2006/relationships/image" Target="media/image18.wmf"/><Relationship Id="rId44" Type="http://schemas.openxmlformats.org/officeDocument/2006/relationships/oleObject" Target="embeddings/oleObject14.bin"/><Relationship Id="rId43" Type="http://schemas.openxmlformats.org/officeDocument/2006/relationships/image" Target="media/image14.wmf"/><Relationship Id="rId46" Type="http://schemas.openxmlformats.org/officeDocument/2006/relationships/oleObject" Target="embeddings/oleObject15.bin"/><Relationship Id="rId45" Type="http://schemas.openxmlformats.org/officeDocument/2006/relationships/image" Target="media/image15.png"/><Relationship Id="rId1" Type="http://schemas.openxmlformats.org/officeDocument/2006/relationships/image" Target="media/image21.png"/><Relationship Id="rId2" Type="http://schemas.openxmlformats.org/officeDocument/2006/relationships/oleObject" Target="embeddings/oleObject21.bin"/><Relationship Id="rId3" Type="http://schemas.openxmlformats.org/officeDocument/2006/relationships/image" Target="media/image23.png"/><Relationship Id="rId4" Type="http://schemas.openxmlformats.org/officeDocument/2006/relationships/oleObject" Target="embeddings/oleObject23.bin"/><Relationship Id="rId9" Type="http://schemas.openxmlformats.org/officeDocument/2006/relationships/image" Target="media/image16.wmf"/><Relationship Id="rId48" Type="http://schemas.openxmlformats.org/officeDocument/2006/relationships/oleObject" Target="embeddings/oleObject24.bin"/><Relationship Id="rId47" Type="http://schemas.openxmlformats.org/officeDocument/2006/relationships/image" Target="media/image24.png"/><Relationship Id="rId49" Type="http://schemas.openxmlformats.org/officeDocument/2006/relationships/theme" Target="theme/theme1.xml"/><Relationship Id="rId5" Type="http://schemas.openxmlformats.org/officeDocument/2006/relationships/image" Target="media/image22.png"/><Relationship Id="rId6" Type="http://schemas.openxmlformats.org/officeDocument/2006/relationships/oleObject" Target="embeddings/oleObject22.bin"/><Relationship Id="rId7" Type="http://schemas.openxmlformats.org/officeDocument/2006/relationships/image" Target="media/image17.wmf"/><Relationship Id="rId8" Type="http://schemas.openxmlformats.org/officeDocument/2006/relationships/oleObject" Target="embeddings/oleObject17.bin"/><Relationship Id="rId31" Type="http://schemas.openxmlformats.org/officeDocument/2006/relationships/image" Target="media/image10.wmf"/><Relationship Id="rId30" Type="http://schemas.openxmlformats.org/officeDocument/2006/relationships/oleObject" Target="embeddings/oleObject11.bin"/><Relationship Id="rId33" Type="http://schemas.openxmlformats.org/officeDocument/2006/relationships/image" Target="media/image9.wmf"/><Relationship Id="rId32" Type="http://schemas.openxmlformats.org/officeDocument/2006/relationships/oleObject" Target="embeddings/oleObject10.bin"/><Relationship Id="rId35" Type="http://schemas.openxmlformats.org/officeDocument/2006/relationships/image" Target="media/image8.wmf"/><Relationship Id="rId34" Type="http://schemas.openxmlformats.org/officeDocument/2006/relationships/oleObject" Target="embeddings/oleObject9.bin"/><Relationship Id="rId37" Type="http://schemas.openxmlformats.org/officeDocument/2006/relationships/image" Target="media/image7.png"/><Relationship Id="rId36" Type="http://schemas.openxmlformats.org/officeDocument/2006/relationships/oleObject" Target="embeddings/oleObject8.bin"/><Relationship Id="rId39" Type="http://schemas.openxmlformats.org/officeDocument/2006/relationships/image" Target="media/image6.png"/><Relationship Id="rId38" Type="http://schemas.openxmlformats.org/officeDocument/2006/relationships/oleObject" Target="embeddings/oleObject7.bin"/><Relationship Id="rId20" Type="http://schemas.openxmlformats.org/officeDocument/2006/relationships/oleObject" Target="embeddings/oleObject3.bin"/><Relationship Id="rId22" Type="http://schemas.openxmlformats.org/officeDocument/2006/relationships/oleObject" Target="embeddings/oleObject5.bin"/><Relationship Id="rId21" Type="http://schemas.openxmlformats.org/officeDocument/2006/relationships/image" Target="media/image5.wmf"/><Relationship Id="rId24" Type="http://schemas.openxmlformats.org/officeDocument/2006/relationships/oleObject" Target="embeddings/oleObject4.bin"/><Relationship Id="rId23" Type="http://schemas.openxmlformats.org/officeDocument/2006/relationships/image" Target="media/image4.png"/><Relationship Id="rId26" Type="http://schemas.openxmlformats.org/officeDocument/2006/relationships/oleObject" Target="embeddings/oleObject13.bin"/><Relationship Id="rId25" Type="http://schemas.openxmlformats.org/officeDocument/2006/relationships/image" Target="media/image13.png"/><Relationship Id="rId28" Type="http://schemas.openxmlformats.org/officeDocument/2006/relationships/oleObject" Target="embeddings/oleObject12.bin"/><Relationship Id="rId27" Type="http://schemas.openxmlformats.org/officeDocument/2006/relationships/image" Target="media/image12.wmf"/><Relationship Id="rId29" Type="http://schemas.openxmlformats.org/officeDocument/2006/relationships/image" Target="media/image11.wmf"/><Relationship Id="rId51" Type="http://schemas.openxmlformats.org/officeDocument/2006/relationships/fontTable" Target="fontTable.xml"/><Relationship Id="rId50" Type="http://schemas.openxmlformats.org/officeDocument/2006/relationships/settings" Target="settings.xml"/><Relationship Id="rId53" Type="http://schemas.openxmlformats.org/officeDocument/2006/relationships/styles" Target="styles.xml"/><Relationship Id="rId52" Type="http://schemas.openxmlformats.org/officeDocument/2006/relationships/numbering" Target="numbering.xml"/><Relationship Id="rId11" Type="http://schemas.openxmlformats.org/officeDocument/2006/relationships/image" Target="media/image20.wmf"/><Relationship Id="rId54" Type="http://schemas.openxmlformats.org/officeDocument/2006/relationships/customXml" Target="../customXML/item1.xml"/><Relationship Id="rId10" Type="http://schemas.openxmlformats.org/officeDocument/2006/relationships/oleObject" Target="embeddings/oleObject16.bin"/><Relationship Id="rId13" Type="http://schemas.openxmlformats.org/officeDocument/2006/relationships/image" Target="media/image19.wmf"/><Relationship Id="rId12" Type="http://schemas.openxmlformats.org/officeDocument/2006/relationships/oleObject" Target="embeddings/oleObject20.bin"/><Relationship Id="rId15" Type="http://schemas.openxmlformats.org/officeDocument/2006/relationships/image" Target="media/image2.wmf"/><Relationship Id="rId14" Type="http://schemas.openxmlformats.org/officeDocument/2006/relationships/oleObject" Target="embeddings/oleObject19.bin"/><Relationship Id="rId17" Type="http://schemas.openxmlformats.org/officeDocument/2006/relationships/image" Target="media/image1.wmf"/><Relationship Id="rId16" Type="http://schemas.openxmlformats.org/officeDocument/2006/relationships/oleObject" Target="embeddings/oleObject2.bin"/><Relationship Id="rId19" Type="http://schemas.openxmlformats.org/officeDocument/2006/relationships/image" Target="media/image3.wmf"/><Relationship Id="rId18" Type="http://schemas.openxmlformats.org/officeDocument/2006/relationships/oleObject" Target="embeddings/oleObject1.bin"/></Relationships>
</file>

<file path=word/_rels/fontTable.xml.rels><?xml version="1.0" encoding="UTF-8" standalone="yes"?><Relationships xmlns="http://schemas.openxmlformats.org/package/2006/relationships"><Relationship Id="rId50" Type="http://schemas.openxmlformats.org/officeDocument/2006/relationships/font" Target="fonts/NotoSansSymbols-bold.ttf"/><Relationship Id="rId49" Type="http://schemas.openxmlformats.org/officeDocument/2006/relationships/font" Target="fonts/NotoSansSymbols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49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qC0/GbfufaomawVXPhMasXUGUg==">CgMxLjA4AHIhMWp3S2tHeEdoX1lzMklTcy1iRHViTW5DRi1ZYW45ZFFv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2024-07-07T16:32:00Z</dcterms:created>
  <dc:creator>Victor Hagioglo</dc:creator>
</cp:coreProperties>
</file>