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X-a, profil real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nitatea de conținut: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Monoame. Polinoame. Fracții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Numărul lecției în unitatea de conținut (proiectării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/ 15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Descompunerea polinomului în factori ireductibili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45 de minute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Identificarea și aplicarea terminologiei și notațiilor aferente noțiunilor de monom, polinom,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fracție algebrică.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Identificarea și clasificarea după diverse criterii a monoamelor, polinoamelor și fracțiilor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algebrice.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Aplicarea operațiilor cu monoame, polinoame și fracții algebrice, a proprietăților acestor operații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rezolvarea problemelor.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Explorarea algoritmilor pentru optimizarea operațiilor cu monoame, polinoame și fracții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algebrice.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Determinarea valorii de adevăr a unei afirmații, propoziții referitoare la monoame, polinoame și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fracții algebrice, inclusiv cu ajutorul exemplelor, contraexemplelor.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Analizarea corectitudinii rezolvării unei probleme cu referire la monoame, polinoame, fracții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algebrice.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Elaborarea planului de rezolvare a unei probleme, utilizând teoreme, algoritmi, concepte în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contextul polinoamelor și rezolvarea problemei în conformitate cu planul elaborat.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3.8. Justificarea unui demers sau rezultat obținut sau dat cu monoame, polinoame, fracții algebrice,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utilizând argumentări, demonstrații.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Obiectivele lecției: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O.1.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utilizeze terminologia/ notațiile aferente noțiunii de polinom/ descompunerii în factori a unui polinom;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O.2.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descompună un polinom în produs de factori prin metodele de descompunere în factori;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O.3.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aplice metodele de descompunere a polinoamelor la diverse exerciții;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O.4.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argumenteze rezultatul obținut prin utilizarea terminologiei aferente noțiunii de polinom;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O.5.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inițiativă  și disponibilitate de a aborda sarcini variate.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 de aplicare a cunoștințelor.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problematizarea;  conversația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joc interactiv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-Computerul;</w:t>
      </w:r>
    </w:p>
    <w:p w:rsidR="00000000" w:rsidDel="00000000" w:rsidP="00000000" w:rsidRDefault="00000000" w:rsidRPr="00000000" w14:paraId="00000026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-Proiectorul sau tabla interactivă;</w:t>
      </w:r>
    </w:p>
    <w:p w:rsidR="00000000" w:rsidDel="00000000" w:rsidP="00000000" w:rsidRDefault="00000000" w:rsidRPr="00000000" w14:paraId="00000027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nr.1 </w:t>
      </w:r>
    </w:p>
    <w:p w:rsidR="00000000" w:rsidDel="00000000" w:rsidP="00000000" w:rsidRDefault="00000000" w:rsidRPr="00000000" w14:paraId="00000028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https://docs.google.com/presentation/d/1e9hZ4KFjsBrTPefFsUrbjhpQjpmC470QL971OfhKSUs/edit?usp=sharing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nr.2 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https://educatieinteractiva.md/manual-digital/15360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nr.3 </w:t>
      </w:r>
    </w:p>
    <w:p w:rsidR="00000000" w:rsidDel="00000000" w:rsidP="00000000" w:rsidRDefault="00000000" w:rsidRPr="00000000" w14:paraId="0000002C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https://educatieinteractiva.md/potriveste-perechi/16184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  <w:sectPr>
          <w:headerReference r:id="rId10" w:type="default"/>
          <w:footerReference r:id="rId11" w:type="default"/>
          <w:pgSz w:h="15840" w:w="12240" w:orient="portrait"/>
          <w:pgMar w:bottom="1440" w:top="850.3937007874016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formativă, evaluare orală și în scris, reciprocă; 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13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200"/>
        <w:gridCol w:w="8190"/>
        <w:gridCol w:w="675"/>
        <w:gridCol w:w="2010"/>
        <w:tblGridChange w:id="0">
          <w:tblGrid>
            <w:gridCol w:w="2055"/>
            <w:gridCol w:w="1200"/>
            <w:gridCol w:w="8190"/>
            <w:gridCol w:w="675"/>
            <w:gridCol w:w="20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Salutul și momentul organizatoric.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verifica tema pentru acasă și se vor explica neclaritățile apărute. Se vor compara și discuta răspunsurile obținute.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cinci întrebări cu exercițiu pe care elevii vor rezolva și vor argumenta răspunsurile la tablă.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Provocări Polinomiale: De la Teorie la Practică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Dacă un polinom P(X)  este divizibil cu X−3 și cu X+1, ce putem afirma despre valorile lui P(3)  și P(-1) conform teoremei lui Bezout? Explicați.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polinomul P(X)=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4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+4m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+(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+7)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+4mX+4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unde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m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Determinați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m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>∈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, știind că P(X) se divide cu  X-1.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m</w:t>
            </w:r>
            <m:oMath>
              <m:r>
                <m:t>∈</m:t>
              </m:r>
              <m:d>
                <m:dPr>
                  <m:begChr m:val="{"/>
                  <m:endChr m:val="}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-5; -3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polinomul P(X)=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-6X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+2. Determinați valoarea polinomului pentru X=</w:t>
            </w:r>
            <m:oMath>
              <m:rad>
                <m:rad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deg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4+2</m:t>
                  </m:r>
                  <m:rad>
                    <m:radPr>
                      <m:degHide m:val="1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</m:rad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rad>
                <m:rad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deg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4-2</m:t>
                  </m:r>
                  <m:rad>
                    <m:radPr>
                      <m:degHide m:val="1"/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</m:rad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10.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va afișa două întrebări despre metode de descompunerea în factori a unei expresii algebrice. Elevii vor da exemple și vor numi metodele. Astfel profesorul va anunța tema:„Descompunerea polinomului în factori ireductibili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” și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1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1.0000000000014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afișa metodele de descompunere în factori ireductibili , reguli de descompunere după metoda dată, după care se va scrie câte un exemplu pentru fiecare metodă.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Metoda factorului comun.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Exemplu: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P(X)=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+4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(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+4)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Metoda grupării termenilor.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Exemplu: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Q(X)=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-3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+3X-9=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(X-3)+3(X-3)=(X-3)(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+3)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Formule de calcul prescurtat.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Exemple: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a)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R(X)=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6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-25=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(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-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5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-5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+5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b)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D(X)=27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+1=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(3X)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3X+1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9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-3X+1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Descompunerea în factori a trinomului de gradul II.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Exemple: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S(X)=2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+X-3=2(X-1)(X+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)=(X-1)(2X+3)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.1191406250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O.1.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O.2.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O.4.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O.5.   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O.3.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O.4.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O.5.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O.1.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O.5.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O.3.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O.4.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O.5.       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să lucreze în perechi și se va repartiza la fiecare pereche câte un cartonaș cu câte un polinom pe care va trebui să-l descompună în factori ireductibili. Elevii vor rezolva, în pereche, și vor prezenta rezultatele obținute la tablă.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5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Descompuneți în factori ireductibili  polinomul:</w:t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9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YZ+6X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Z-12XY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Z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b)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-2X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32"/>
                <w:szCs w:val="3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9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-30X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+25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32"/>
                <w:szCs w:val="3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den>
              </m:f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9</m:t>
                  </m:r>
                </m:den>
              </m:f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e)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+11X+24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32"/>
                <w:szCs w:val="3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Răspunsuri: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a) 3XYZ(3X+2Y-4Z);  b) 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X(X+1)(X+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)(X-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);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c)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(3X-5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d)</w:t>
            </w:r>
            <m:oMath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</m: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e)</w:t>
            </w:r>
            <m:oMath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X+3</m:t>
                  </m:r>
                </m:e>
              </m: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(X+8).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propune elevilor un exercițiu de scriere în forma canonică a unui polinom, iar elevii vor rezolva independent și vor prezenta rezolvarea la tablă. 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în produs de factori polinomul: 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9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-18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+9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4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Q(X)=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(X-2)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-2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(2-X)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(X-2)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Răspuns: 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9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Y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(X-Y)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b) 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4X(X-2)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Joc interactiv de pe educatieinteractiva.md (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obiectivele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în ansamblu și a unor elevi în parte.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Temă pentru acasă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(Pagina 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Capitolul 3, § 2 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tema 2.5 Descompunerea polinoamelor în factori ireductibili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Rezolvarea exercițiilor din clasă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Capitolul 3, § 2  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Ex. 5, 6, 7,pag.65 (cazurile a, b) 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Ex.12, 13,pag.66  (cazurile a, b)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Răspunsuri la tema pentru acasă 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Capitolul 3, § 2 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 5, pag. 65 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X(X-1)(X+1)(7X-9)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X(X-1)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(X+1)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m:oMath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 6, pag. 65 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(5X-1)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(0,5X+1)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 7, pag. 65 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</w:t>
            </w:r>
            <m:oMath>
              <m:d>
                <m:dPr>
                  <m:begChr m:val="("/>
                  <m:endChr m:val=")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0,8X-1</m:t>
                  </m:r>
                </m:e>
              </m: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(0,8X+1)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X-3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)(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X+3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 12, pag. 66  </w:t>
            </w:r>
          </w:p>
          <w:p w:rsidR="00000000" w:rsidDel="00000000" w:rsidP="00000000" w:rsidRDefault="00000000" w:rsidRPr="00000000" w14:paraId="000000E0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a)(11X-1)(X+7); b)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(X+5)(7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-20X+25).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 13, pag. 66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</w:t>
            </w:r>
            <m:oMath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(X-2)(3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+2X+4)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b)</w:t>
            </w:r>
            <m:oMath>
              <m:sSup>
                <m:e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(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-2)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e>
                <m:sup/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8</w:t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6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A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7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1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 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perechi/ frontal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panoul interactiv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PPT </w:t>
            </w:r>
          </w:p>
          <w:p w:rsidR="00000000" w:rsidDel="00000000" w:rsidP="00000000" w:rsidRDefault="00000000" w:rsidRPr="00000000" w14:paraId="00000111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 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 </w:t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proiectorul/ panoul interactiv</w:t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 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 </w:t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.6713867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6.44531250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15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530.0787401574809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spacing w:line="360" w:lineRule="auto"/>
      <w:jc w:val="both"/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rPr>
        <w:rFonts w:ascii="Times New Roman" w:cs="Times New Roman" w:eastAsia="Times New Roman" w:hAnsi="Times New Roman"/>
        <w:b w:val="1"/>
        <w:i w:val="1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e9hZ4KFjsBrTPefFsUrbjhpQjpmC470QL971OfhKSUs/edit?usp=sharing" TargetMode="External"/><Relationship Id="rId22" Type="http://schemas.openxmlformats.org/officeDocument/2006/relationships/hyperlink" Target="https://educatieinteractiva.md/manual-digital/15360" TargetMode="External"/><Relationship Id="rId21" Type="http://schemas.openxmlformats.org/officeDocument/2006/relationships/hyperlink" Target="https://docs.google.com/presentation/d/1e9hZ4KFjsBrTPefFsUrbjhpQjpmC470QL971OfhKSUs/edit?usp=sharing" TargetMode="External"/><Relationship Id="rId24" Type="http://schemas.openxmlformats.org/officeDocument/2006/relationships/hyperlink" Target="https://docs.google.com/presentation/d/1e9hZ4KFjsBrTPefFsUrbjhpQjpmC470QL971OfhKSUs/edit?usp=sharing" TargetMode="External"/><Relationship Id="rId23" Type="http://schemas.openxmlformats.org/officeDocument/2006/relationships/hyperlink" Target="https://educatieinteractiva.md/manual-digital/1536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potriveste-perechi/16184" TargetMode="External"/><Relationship Id="rId25" Type="http://schemas.openxmlformats.org/officeDocument/2006/relationships/hyperlink" Target="https://educatieinteractiva.md/potriveste-perechi/1618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e9hZ4KFjsBrTPefFsUrbjhpQjpmC470QL971OfhKSUs/edit?usp=sharing" TargetMode="External"/><Relationship Id="rId8" Type="http://schemas.openxmlformats.org/officeDocument/2006/relationships/hyperlink" Target="https://educatieinteractiva.md/manual-digital/15360" TargetMode="Externa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https://docs.google.com/presentation/d/1e9hZ4KFjsBrTPefFsUrbjhpQjpmC470QL971OfhKSUs/edit?usp=sharing" TargetMode="External"/><Relationship Id="rId12" Type="http://schemas.openxmlformats.org/officeDocument/2006/relationships/hyperlink" Target="https://docs.google.com/presentation/d/1e9hZ4KFjsBrTPefFsUrbjhpQjpmC470QL971OfhKSUs/edit?usp=sharing" TargetMode="External"/><Relationship Id="rId15" Type="http://schemas.openxmlformats.org/officeDocument/2006/relationships/hyperlink" Target="https://docs.google.com/presentation/d/1e9hZ4KFjsBrTPefFsUrbjhpQjpmC470QL971OfhKSUs/edit?usp=sharing" TargetMode="External"/><Relationship Id="rId14" Type="http://schemas.openxmlformats.org/officeDocument/2006/relationships/hyperlink" Target="https://docs.google.com/presentation/d/1e9hZ4KFjsBrTPefFsUrbjhpQjpmC470QL971OfhKSUs/edit?usp=sharing" TargetMode="External"/><Relationship Id="rId17" Type="http://schemas.openxmlformats.org/officeDocument/2006/relationships/hyperlink" Target="https://docs.google.com/presentation/d/1e9hZ4KFjsBrTPefFsUrbjhpQjpmC470QL971OfhKSUs/edit?usp=sharing" TargetMode="External"/><Relationship Id="rId16" Type="http://schemas.openxmlformats.org/officeDocument/2006/relationships/hyperlink" Target="https://docs.google.com/presentation/d/1e9hZ4KFjsBrTPefFsUrbjhpQjpmC470QL971OfhKSUs/edit?usp=sharing" TargetMode="External"/><Relationship Id="rId19" Type="http://schemas.openxmlformats.org/officeDocument/2006/relationships/hyperlink" Target="https://educatieinteractiva.md/potriveste-perechi/16184" TargetMode="External"/><Relationship Id="rId18" Type="http://schemas.openxmlformats.org/officeDocument/2006/relationships/hyperlink" Target="https://docs.google.com/presentation/d/1e9hZ4KFjsBrTPefFsUrbjhpQjpmC470QL971OfhKSU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LAlEgd08KqRsYLEhYMSkp97mg==">CgMxLjA4AHIhMWFPQ3NWbW1idkpaZ251MndhTURRdkV4YTlCMGFmelZl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