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0F" w:rsidRPr="00300F0F" w:rsidRDefault="00300F0F" w:rsidP="00300F0F">
      <w:pPr>
        <w:pStyle w:val="a3"/>
        <w:spacing w:line="360" w:lineRule="auto"/>
        <w:rPr>
          <w:rFonts w:asciiTheme="majorHAnsi" w:hAnsiTheme="majorHAnsi"/>
          <w:bCs/>
          <w:iCs/>
          <w:sz w:val="36"/>
          <w:szCs w:val="36"/>
          <w:lang w:val="ru-RU"/>
        </w:rPr>
      </w:pPr>
      <w:proofErr w:type="spellStart"/>
      <w:proofErr w:type="gramStart"/>
      <w:r w:rsidRPr="00300F0F">
        <w:rPr>
          <w:rFonts w:asciiTheme="majorHAnsi" w:hAnsiTheme="majorHAnsi"/>
          <w:b/>
          <w:bCs/>
          <w:iCs/>
          <w:sz w:val="36"/>
          <w:szCs w:val="36"/>
          <w:u w:val="single"/>
        </w:rPr>
        <w:t>tolerancia</w:t>
      </w:r>
      <w:proofErr w:type="spellEnd"/>
      <w:proofErr w:type="gramEnd"/>
      <w:r w:rsidRPr="00300F0F">
        <w:rPr>
          <w:rFonts w:asciiTheme="majorHAnsi" w:hAnsiTheme="majorHAnsi"/>
          <w:bCs/>
          <w:iCs/>
          <w:sz w:val="36"/>
          <w:szCs w:val="36"/>
          <w:u w:val="single"/>
          <w:lang w:val="ru-RU"/>
        </w:rPr>
        <w:t xml:space="preserve"> </w:t>
      </w:r>
      <w:r w:rsidRPr="00300F0F">
        <w:rPr>
          <w:rFonts w:asciiTheme="majorHAnsi" w:hAnsiTheme="majorHAnsi"/>
          <w:iCs/>
          <w:sz w:val="36"/>
          <w:szCs w:val="36"/>
          <w:u w:val="single"/>
          <w:lang w:val="ru-RU"/>
        </w:rPr>
        <w:t>(</w:t>
      </w:r>
      <w:r w:rsidRPr="00300F0F">
        <w:rPr>
          <w:rFonts w:asciiTheme="majorHAnsi" w:hAnsiTheme="majorHAnsi"/>
          <w:i/>
          <w:iCs/>
          <w:sz w:val="36"/>
          <w:szCs w:val="36"/>
          <w:u w:val="single"/>
          <w:lang w:val="ru-RU"/>
        </w:rPr>
        <w:t>испанский</w:t>
      </w:r>
      <w:r w:rsidRPr="00300F0F">
        <w:rPr>
          <w:rFonts w:asciiTheme="majorHAnsi" w:hAnsiTheme="majorHAnsi"/>
          <w:iCs/>
          <w:sz w:val="36"/>
          <w:szCs w:val="36"/>
          <w:u w:val="single"/>
          <w:lang w:val="ru-RU"/>
        </w:rPr>
        <w:t>)</w:t>
      </w:r>
      <w:r w:rsidRPr="00300F0F">
        <w:rPr>
          <w:rFonts w:asciiTheme="majorHAnsi" w:hAnsiTheme="majorHAnsi"/>
          <w:iCs/>
          <w:sz w:val="36"/>
          <w:szCs w:val="36"/>
          <w:lang w:val="ru-RU"/>
        </w:rPr>
        <w:t xml:space="preserve"> – способность признавать отличные от своих собственных идеи или мнения.</w:t>
      </w:r>
      <w:r w:rsidRPr="00300F0F">
        <w:rPr>
          <w:rFonts w:asciiTheme="majorHAnsi" w:hAnsiTheme="majorHAnsi"/>
          <w:bCs/>
          <w:iCs/>
          <w:sz w:val="36"/>
          <w:szCs w:val="36"/>
          <w:lang w:val="ru-RU"/>
        </w:rPr>
        <w:t xml:space="preserve"> </w:t>
      </w:r>
    </w:p>
    <w:p w:rsidR="00300F0F" w:rsidRPr="00300F0F" w:rsidRDefault="00300F0F" w:rsidP="00300F0F">
      <w:pPr>
        <w:pStyle w:val="a3"/>
        <w:spacing w:line="360" w:lineRule="auto"/>
        <w:rPr>
          <w:rFonts w:asciiTheme="majorHAnsi" w:hAnsiTheme="majorHAnsi"/>
          <w:sz w:val="36"/>
          <w:szCs w:val="36"/>
          <w:lang w:val="ru-RU"/>
        </w:rPr>
      </w:pPr>
    </w:p>
    <w:p w:rsidR="00300F0F" w:rsidRDefault="00300F0F" w:rsidP="00300F0F">
      <w:pPr>
        <w:pStyle w:val="a3"/>
        <w:spacing w:line="360" w:lineRule="auto"/>
        <w:rPr>
          <w:rFonts w:asciiTheme="majorHAnsi" w:hAnsiTheme="majorHAnsi"/>
          <w:bCs/>
          <w:iCs/>
          <w:sz w:val="36"/>
          <w:szCs w:val="36"/>
          <w:lang w:val="ru-RU"/>
        </w:rPr>
      </w:pPr>
      <w:proofErr w:type="gramStart"/>
      <w:r w:rsidRPr="00300F0F">
        <w:rPr>
          <w:rFonts w:asciiTheme="majorHAnsi" w:hAnsiTheme="majorHAnsi"/>
          <w:b/>
          <w:bCs/>
          <w:iCs/>
          <w:sz w:val="36"/>
          <w:szCs w:val="36"/>
          <w:u w:val="single"/>
        </w:rPr>
        <w:t>tolerance</w:t>
      </w:r>
      <w:proofErr w:type="gramEnd"/>
      <w:r w:rsidRPr="00300F0F">
        <w:rPr>
          <w:rFonts w:asciiTheme="majorHAnsi" w:hAnsiTheme="majorHAnsi"/>
          <w:bCs/>
          <w:iCs/>
          <w:sz w:val="36"/>
          <w:szCs w:val="36"/>
          <w:u w:val="single"/>
          <w:lang w:val="ru-RU"/>
        </w:rPr>
        <w:t xml:space="preserve"> (</w:t>
      </w:r>
      <w:r w:rsidRPr="00300F0F">
        <w:rPr>
          <w:rFonts w:asciiTheme="majorHAnsi" w:hAnsiTheme="majorHAnsi"/>
          <w:i/>
          <w:iCs/>
          <w:sz w:val="36"/>
          <w:szCs w:val="36"/>
          <w:u w:val="single"/>
          <w:lang w:val="ru-RU"/>
        </w:rPr>
        <w:t>французский</w:t>
      </w:r>
      <w:r w:rsidRPr="00300F0F">
        <w:rPr>
          <w:rFonts w:asciiTheme="majorHAnsi" w:hAnsiTheme="majorHAnsi"/>
          <w:iCs/>
          <w:sz w:val="36"/>
          <w:szCs w:val="36"/>
          <w:u w:val="single"/>
          <w:lang w:val="ru-RU"/>
        </w:rPr>
        <w:t>)</w:t>
      </w:r>
      <w:r w:rsidRPr="00300F0F">
        <w:rPr>
          <w:rFonts w:asciiTheme="majorHAnsi" w:hAnsiTheme="majorHAnsi"/>
          <w:iCs/>
          <w:sz w:val="36"/>
          <w:szCs w:val="36"/>
          <w:lang w:val="ru-RU"/>
        </w:rPr>
        <w:t xml:space="preserve"> – отношение, при котором допускается, что другие могут думать или действовать иначе, нежели ты сам.</w:t>
      </w:r>
      <w:r w:rsidRPr="00300F0F">
        <w:rPr>
          <w:rFonts w:asciiTheme="majorHAnsi" w:hAnsiTheme="majorHAnsi"/>
          <w:bCs/>
          <w:iCs/>
          <w:sz w:val="36"/>
          <w:szCs w:val="36"/>
          <w:lang w:val="ru-RU"/>
        </w:rPr>
        <w:t xml:space="preserve"> </w:t>
      </w:r>
    </w:p>
    <w:p w:rsidR="00300F0F" w:rsidRPr="00300F0F" w:rsidRDefault="00300F0F" w:rsidP="00300F0F">
      <w:pPr>
        <w:pStyle w:val="a3"/>
        <w:spacing w:line="360" w:lineRule="auto"/>
        <w:rPr>
          <w:rFonts w:asciiTheme="majorHAnsi" w:hAnsiTheme="majorHAnsi"/>
          <w:sz w:val="36"/>
          <w:szCs w:val="36"/>
          <w:lang w:val="ru-RU"/>
        </w:rPr>
      </w:pPr>
    </w:p>
    <w:p w:rsidR="00300F0F" w:rsidRDefault="00300F0F" w:rsidP="00300F0F">
      <w:pPr>
        <w:pStyle w:val="a3"/>
        <w:spacing w:line="360" w:lineRule="auto"/>
        <w:rPr>
          <w:rFonts w:asciiTheme="majorHAnsi" w:hAnsiTheme="majorHAnsi"/>
          <w:bCs/>
          <w:iCs/>
          <w:sz w:val="36"/>
          <w:szCs w:val="36"/>
          <w:lang w:val="ru-RU"/>
        </w:rPr>
      </w:pPr>
      <w:proofErr w:type="gramStart"/>
      <w:r w:rsidRPr="00300F0F">
        <w:rPr>
          <w:rFonts w:asciiTheme="majorHAnsi" w:hAnsiTheme="majorHAnsi"/>
          <w:b/>
          <w:bCs/>
          <w:iCs/>
          <w:sz w:val="36"/>
          <w:szCs w:val="36"/>
          <w:u w:val="single"/>
        </w:rPr>
        <w:t>tolerance</w:t>
      </w:r>
      <w:proofErr w:type="gramEnd"/>
      <w:r w:rsidRPr="00300F0F">
        <w:rPr>
          <w:rFonts w:asciiTheme="majorHAnsi" w:hAnsiTheme="majorHAnsi"/>
          <w:bCs/>
          <w:iCs/>
          <w:sz w:val="36"/>
          <w:szCs w:val="36"/>
          <w:u w:val="single"/>
          <w:lang w:val="ru-RU"/>
        </w:rPr>
        <w:t xml:space="preserve"> (</w:t>
      </w:r>
      <w:r w:rsidRPr="00300F0F">
        <w:rPr>
          <w:rFonts w:asciiTheme="majorHAnsi" w:hAnsiTheme="majorHAnsi"/>
          <w:i/>
          <w:iCs/>
          <w:sz w:val="36"/>
          <w:szCs w:val="36"/>
          <w:u w:val="single"/>
          <w:lang w:val="ru-RU"/>
        </w:rPr>
        <w:t>английский</w:t>
      </w:r>
      <w:r w:rsidRPr="00300F0F">
        <w:rPr>
          <w:rFonts w:asciiTheme="majorHAnsi" w:hAnsiTheme="majorHAnsi"/>
          <w:iCs/>
          <w:sz w:val="36"/>
          <w:szCs w:val="36"/>
          <w:u w:val="single"/>
          <w:lang w:val="ru-RU"/>
        </w:rPr>
        <w:t>)</w:t>
      </w:r>
      <w:r w:rsidRPr="00300F0F">
        <w:rPr>
          <w:rFonts w:asciiTheme="majorHAnsi" w:hAnsiTheme="majorHAnsi"/>
          <w:iCs/>
          <w:sz w:val="36"/>
          <w:szCs w:val="36"/>
          <w:lang w:val="ru-RU"/>
        </w:rPr>
        <w:t xml:space="preserve"> – готовность быть терпимым, снисходительность.</w:t>
      </w:r>
      <w:r w:rsidRPr="00300F0F">
        <w:rPr>
          <w:rFonts w:asciiTheme="majorHAnsi" w:hAnsiTheme="majorHAnsi"/>
          <w:bCs/>
          <w:iCs/>
          <w:sz w:val="36"/>
          <w:szCs w:val="36"/>
          <w:lang w:val="ru-RU"/>
        </w:rPr>
        <w:t xml:space="preserve"> </w:t>
      </w:r>
    </w:p>
    <w:p w:rsidR="00300F0F" w:rsidRPr="00300F0F" w:rsidRDefault="00300F0F" w:rsidP="00300F0F">
      <w:pPr>
        <w:pStyle w:val="a3"/>
        <w:spacing w:line="360" w:lineRule="auto"/>
        <w:rPr>
          <w:rFonts w:asciiTheme="majorHAnsi" w:hAnsiTheme="majorHAnsi"/>
          <w:sz w:val="36"/>
          <w:szCs w:val="36"/>
          <w:lang w:val="ru-RU"/>
        </w:rPr>
      </w:pPr>
    </w:p>
    <w:p w:rsidR="00300F0F" w:rsidRDefault="00300F0F" w:rsidP="00300F0F">
      <w:pPr>
        <w:pStyle w:val="a3"/>
        <w:spacing w:line="360" w:lineRule="auto"/>
        <w:rPr>
          <w:rFonts w:asciiTheme="majorHAnsi" w:hAnsiTheme="majorHAnsi"/>
          <w:bCs/>
          <w:iCs/>
          <w:sz w:val="36"/>
          <w:szCs w:val="36"/>
          <w:lang w:val="ru-RU"/>
        </w:rPr>
      </w:pPr>
      <w:proofErr w:type="spellStart"/>
      <w:proofErr w:type="gramStart"/>
      <w:r w:rsidRPr="00300F0F">
        <w:rPr>
          <w:rFonts w:asciiTheme="majorHAnsi" w:hAnsiTheme="majorHAnsi"/>
          <w:b/>
          <w:bCs/>
          <w:iCs/>
          <w:sz w:val="36"/>
          <w:szCs w:val="36"/>
          <w:u w:val="single"/>
        </w:rPr>
        <w:t>kuan</w:t>
      </w:r>
      <w:proofErr w:type="spellEnd"/>
      <w:proofErr w:type="gramEnd"/>
      <w:r w:rsidRPr="00300F0F">
        <w:rPr>
          <w:rFonts w:asciiTheme="majorHAnsi" w:hAnsiTheme="majorHAnsi"/>
          <w:b/>
          <w:bCs/>
          <w:iCs/>
          <w:sz w:val="36"/>
          <w:szCs w:val="36"/>
          <w:u w:val="single"/>
          <w:lang w:val="ru-RU"/>
        </w:rPr>
        <w:t xml:space="preserve"> </w:t>
      </w:r>
      <w:proofErr w:type="spellStart"/>
      <w:r w:rsidRPr="00300F0F">
        <w:rPr>
          <w:rFonts w:asciiTheme="majorHAnsi" w:hAnsiTheme="majorHAnsi"/>
          <w:b/>
          <w:bCs/>
          <w:iCs/>
          <w:sz w:val="36"/>
          <w:szCs w:val="36"/>
          <w:u w:val="single"/>
        </w:rPr>
        <w:t>rong</w:t>
      </w:r>
      <w:proofErr w:type="spellEnd"/>
      <w:r w:rsidRPr="00300F0F">
        <w:rPr>
          <w:rFonts w:asciiTheme="majorHAnsi" w:hAnsiTheme="majorHAnsi"/>
          <w:bCs/>
          <w:iCs/>
          <w:sz w:val="36"/>
          <w:szCs w:val="36"/>
          <w:u w:val="single"/>
          <w:lang w:val="ru-RU"/>
        </w:rPr>
        <w:t xml:space="preserve"> (</w:t>
      </w:r>
      <w:r w:rsidRPr="00300F0F">
        <w:rPr>
          <w:rFonts w:asciiTheme="majorHAnsi" w:hAnsiTheme="majorHAnsi"/>
          <w:i/>
          <w:iCs/>
          <w:sz w:val="36"/>
          <w:szCs w:val="36"/>
          <w:u w:val="single"/>
          <w:lang w:val="ru-RU"/>
        </w:rPr>
        <w:t>китайский</w:t>
      </w:r>
      <w:r w:rsidRPr="00300F0F">
        <w:rPr>
          <w:rFonts w:asciiTheme="majorHAnsi" w:hAnsiTheme="majorHAnsi"/>
          <w:iCs/>
          <w:sz w:val="36"/>
          <w:szCs w:val="36"/>
          <w:u w:val="single"/>
          <w:lang w:val="ru-RU"/>
        </w:rPr>
        <w:t>)</w:t>
      </w:r>
      <w:r w:rsidRPr="00300F0F">
        <w:rPr>
          <w:rFonts w:asciiTheme="majorHAnsi" w:hAnsiTheme="majorHAnsi"/>
          <w:iCs/>
          <w:sz w:val="36"/>
          <w:szCs w:val="36"/>
          <w:lang w:val="ru-RU"/>
        </w:rPr>
        <w:t xml:space="preserve"> – позволять, принимать, быть по отношению к другим великодушным.</w:t>
      </w:r>
      <w:r w:rsidRPr="00300F0F">
        <w:rPr>
          <w:rFonts w:asciiTheme="majorHAnsi" w:hAnsiTheme="majorHAnsi"/>
          <w:bCs/>
          <w:iCs/>
          <w:sz w:val="36"/>
          <w:szCs w:val="36"/>
          <w:lang w:val="ru-RU"/>
        </w:rPr>
        <w:t xml:space="preserve"> </w:t>
      </w:r>
    </w:p>
    <w:p w:rsidR="00300F0F" w:rsidRDefault="00300F0F" w:rsidP="00300F0F">
      <w:pPr>
        <w:pStyle w:val="a3"/>
        <w:spacing w:line="360" w:lineRule="auto"/>
        <w:rPr>
          <w:rFonts w:asciiTheme="majorHAnsi" w:hAnsiTheme="majorHAnsi"/>
          <w:bCs/>
          <w:iCs/>
          <w:sz w:val="36"/>
          <w:szCs w:val="36"/>
          <w:lang w:val="ru-RU"/>
        </w:rPr>
      </w:pPr>
    </w:p>
    <w:p w:rsidR="00300F0F" w:rsidRDefault="00300F0F" w:rsidP="00300F0F">
      <w:pPr>
        <w:pStyle w:val="a3"/>
        <w:spacing w:line="360" w:lineRule="auto"/>
        <w:rPr>
          <w:rFonts w:asciiTheme="majorHAnsi" w:hAnsiTheme="majorHAnsi"/>
          <w:bCs/>
          <w:iCs/>
          <w:sz w:val="36"/>
          <w:szCs w:val="36"/>
          <w:lang w:val="ru-RU"/>
        </w:rPr>
      </w:pPr>
      <w:proofErr w:type="spellStart"/>
      <w:proofErr w:type="gramStart"/>
      <w:r w:rsidRPr="00300F0F">
        <w:rPr>
          <w:rFonts w:asciiTheme="majorHAnsi" w:hAnsiTheme="majorHAnsi"/>
          <w:b/>
          <w:bCs/>
          <w:iCs/>
          <w:sz w:val="36"/>
          <w:szCs w:val="36"/>
        </w:rPr>
        <w:t>tasamul</w:t>
      </w:r>
      <w:proofErr w:type="spellEnd"/>
      <w:proofErr w:type="gramEnd"/>
      <w:r w:rsidRPr="00300F0F">
        <w:rPr>
          <w:rFonts w:asciiTheme="majorHAnsi" w:hAnsiTheme="majorHAnsi"/>
          <w:b/>
          <w:bCs/>
          <w:iCs/>
          <w:sz w:val="36"/>
          <w:szCs w:val="36"/>
          <w:lang w:val="ru-RU"/>
        </w:rPr>
        <w:t>’</w:t>
      </w:r>
      <w:r w:rsidRPr="00300F0F">
        <w:rPr>
          <w:rFonts w:asciiTheme="majorHAnsi" w:hAnsiTheme="majorHAnsi"/>
          <w:bCs/>
          <w:iCs/>
          <w:sz w:val="36"/>
          <w:szCs w:val="36"/>
          <w:lang w:val="ru-RU"/>
        </w:rPr>
        <w:t xml:space="preserve"> </w:t>
      </w:r>
      <w:r w:rsidRPr="00300F0F">
        <w:rPr>
          <w:rFonts w:asciiTheme="majorHAnsi" w:hAnsiTheme="majorHAnsi"/>
          <w:iCs/>
          <w:sz w:val="36"/>
          <w:szCs w:val="36"/>
          <w:lang w:val="ru-RU"/>
        </w:rPr>
        <w:t xml:space="preserve">( </w:t>
      </w:r>
      <w:r w:rsidRPr="00300F0F">
        <w:rPr>
          <w:rFonts w:asciiTheme="majorHAnsi" w:hAnsiTheme="majorHAnsi"/>
          <w:i/>
          <w:iCs/>
          <w:sz w:val="36"/>
          <w:szCs w:val="36"/>
          <w:lang w:val="ru-RU"/>
        </w:rPr>
        <w:t>арабский</w:t>
      </w:r>
      <w:r w:rsidRPr="00300F0F">
        <w:rPr>
          <w:rFonts w:asciiTheme="majorHAnsi" w:hAnsiTheme="majorHAnsi"/>
          <w:iCs/>
          <w:sz w:val="36"/>
          <w:szCs w:val="36"/>
          <w:lang w:val="ru-RU"/>
        </w:rPr>
        <w:t>) – прощение, снисходительность, мягкость, милосердие, сострадание, благосклонность, терпение, расположенность к другим.</w:t>
      </w:r>
      <w:r w:rsidRPr="00300F0F">
        <w:rPr>
          <w:rFonts w:asciiTheme="majorHAnsi" w:hAnsiTheme="majorHAnsi"/>
          <w:bCs/>
          <w:iCs/>
          <w:sz w:val="36"/>
          <w:szCs w:val="36"/>
          <w:lang w:val="ru-RU"/>
        </w:rPr>
        <w:t xml:space="preserve"> </w:t>
      </w:r>
    </w:p>
    <w:p w:rsidR="00300F0F" w:rsidRDefault="00300F0F" w:rsidP="00300F0F">
      <w:pPr>
        <w:pStyle w:val="a3"/>
        <w:spacing w:line="360" w:lineRule="auto"/>
        <w:rPr>
          <w:rFonts w:asciiTheme="majorHAnsi" w:hAnsiTheme="majorHAnsi"/>
          <w:bCs/>
          <w:iCs/>
          <w:sz w:val="36"/>
          <w:szCs w:val="36"/>
          <w:lang w:val="ru-RU"/>
        </w:rPr>
      </w:pPr>
    </w:p>
    <w:p w:rsidR="00300F0F" w:rsidRPr="00300F0F" w:rsidRDefault="00300F0F" w:rsidP="00300F0F">
      <w:pPr>
        <w:pStyle w:val="a3"/>
        <w:spacing w:line="360" w:lineRule="auto"/>
        <w:rPr>
          <w:rFonts w:asciiTheme="majorHAnsi" w:hAnsiTheme="majorHAnsi"/>
          <w:bCs/>
          <w:iCs/>
          <w:sz w:val="36"/>
          <w:szCs w:val="36"/>
          <w:lang w:val="ru-RU"/>
        </w:rPr>
      </w:pPr>
    </w:p>
    <w:p w:rsidR="00300F0F" w:rsidRPr="00300F0F" w:rsidRDefault="00300F0F" w:rsidP="00300F0F">
      <w:pPr>
        <w:pStyle w:val="a3"/>
        <w:spacing w:line="360" w:lineRule="auto"/>
        <w:rPr>
          <w:rFonts w:asciiTheme="majorHAnsi" w:hAnsiTheme="majorHAnsi"/>
          <w:sz w:val="36"/>
          <w:szCs w:val="36"/>
          <w:lang w:val="ru-RU"/>
        </w:rPr>
      </w:pPr>
      <w:r w:rsidRPr="00300F0F">
        <w:rPr>
          <w:rFonts w:asciiTheme="majorHAnsi" w:hAnsiTheme="majorHAnsi"/>
          <w:sz w:val="36"/>
          <w:szCs w:val="36"/>
          <w:u w:val="single"/>
          <w:lang w:val="ru-RU"/>
        </w:rPr>
        <w:t xml:space="preserve">  </w:t>
      </w:r>
      <w:proofErr w:type="gramStart"/>
      <w:r w:rsidRPr="00300F0F">
        <w:rPr>
          <w:rFonts w:asciiTheme="majorHAnsi" w:hAnsiTheme="majorHAnsi"/>
          <w:b/>
          <w:sz w:val="36"/>
          <w:szCs w:val="36"/>
          <w:u w:val="single"/>
          <w:lang w:val="ru-RU"/>
        </w:rPr>
        <w:t>толерантность</w:t>
      </w:r>
      <w:r w:rsidRPr="00300F0F">
        <w:rPr>
          <w:rFonts w:asciiTheme="majorHAnsi" w:hAnsiTheme="majorHAnsi"/>
          <w:sz w:val="36"/>
          <w:szCs w:val="36"/>
          <w:u w:val="single"/>
          <w:lang w:val="ru-RU"/>
        </w:rPr>
        <w:t xml:space="preserve"> (</w:t>
      </w:r>
      <w:r w:rsidRPr="00300F0F">
        <w:rPr>
          <w:rFonts w:asciiTheme="majorHAnsi" w:hAnsiTheme="majorHAnsi"/>
          <w:i/>
          <w:sz w:val="36"/>
          <w:szCs w:val="36"/>
          <w:u w:val="single"/>
          <w:lang w:val="ru-RU"/>
        </w:rPr>
        <w:t>русский</w:t>
      </w:r>
      <w:r w:rsidRPr="00300F0F">
        <w:rPr>
          <w:rFonts w:asciiTheme="majorHAnsi" w:hAnsiTheme="majorHAnsi"/>
          <w:sz w:val="36"/>
          <w:szCs w:val="36"/>
          <w:u w:val="single"/>
          <w:lang w:val="ru-RU"/>
        </w:rPr>
        <w:t>)</w:t>
      </w:r>
      <w:r w:rsidRPr="00300F0F">
        <w:rPr>
          <w:rFonts w:asciiTheme="majorHAnsi" w:hAnsiTheme="majorHAnsi"/>
          <w:sz w:val="36"/>
          <w:szCs w:val="36"/>
          <w:lang w:val="ru-RU"/>
        </w:rPr>
        <w:t xml:space="preserve"> – терпимость, способность терпеть что-либо или кого-либо (быть выдержанным, выносливым, стойким, уметь мириться с существованием чего-либо/кого-либо), т.е. допускать, принимать существование чего-либо/кого-то.</w:t>
      </w:r>
      <w:proofErr w:type="gramEnd"/>
    </w:p>
    <w:p w:rsidR="004F3E01" w:rsidRPr="00300F0F" w:rsidRDefault="004F3E01"/>
    <w:sectPr w:rsidR="004F3E01" w:rsidRPr="00300F0F" w:rsidSect="00300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0F0F"/>
    <w:rsid w:val="00300F0F"/>
    <w:rsid w:val="004F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300F0F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4">
    <w:name w:val="Без интервала Знак"/>
    <w:basedOn w:val="a0"/>
    <w:link w:val="a3"/>
    <w:rsid w:val="00300F0F"/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cp:lastPrinted>2018-01-21T10:22:00Z</cp:lastPrinted>
  <dcterms:created xsi:type="dcterms:W3CDTF">2018-01-21T10:18:00Z</dcterms:created>
  <dcterms:modified xsi:type="dcterms:W3CDTF">2018-01-21T10:22:00Z</dcterms:modified>
</cp:coreProperties>
</file>